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03-运动姿态评估与纠错系统-需求说明书</w:t>
      </w:r>
    </w:p>
    <w:p>
      <w:pPr>
        <w:pStyle w:val="1"/>
        <w:spacing w:before="380" w:after="140" w:line="288" w:lineRule="auto"/>
        <w:ind w:left="0"/>
        <w:jc w:val="center"/>
        <w:outlineLvl w:val="0"/>
      </w:pPr>
      <w:bookmarkStart w:name="heading_0" w:id="0"/>
      <w:r>
        <w:rPr>
          <w:rFonts w:eastAsia="等线" w:ascii="Arial" w:cs="Arial" w:hAnsi="Arial"/>
          <w:b w:val="true"/>
          <w:sz w:val="36"/>
        </w:rPr>
        <w:t>《运动姿态评估与纠错项目系统》</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用 户 需 求 说 明 书</w:t>
      </w:r>
      <w:bookmarkEnd w:id="1"/>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v1.0</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b w:val="true"/>
          <w:color w:val="245bdb"/>
          <w:sz w:val="22"/>
        </w:rPr>
        <w:t>版 本 历 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1080"/>
        <w:gridCol w:w="675"/>
        <w:gridCol w:w="1485"/>
        <w:gridCol w:w="4230"/>
      </w:tblGrid>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版本/状态</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作者</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参与者</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日期</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4e83fd"/>
              </w:rPr>
              <w:t>备注</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2026.6.23</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1"/>
        <w:spacing w:before="380" w:after="140" w:line="288" w:lineRule="auto"/>
        <w:ind w:left="0"/>
        <w:jc w:val="center"/>
        <w:outlineLvl w:val="0"/>
      </w:pPr>
      <w:bookmarkStart w:name="heading_2" w:id="2"/>
      <w:r>
        <w:rPr>
          <w:rFonts w:eastAsia="等线" w:ascii="Arial" w:cs="Arial" w:hAnsi="Arial"/>
          <w:b w:val="true"/>
          <w:sz w:val="36"/>
        </w:rPr>
        <w:t>目   录</w:t>
      </w:r>
      <w:bookmarkEnd w:id="2"/>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p>
      <w:pPr>
        <w:spacing w:before="120" w:after="120" w:line="288" w:lineRule="auto"/>
        <w:ind w:left="0"/>
        <w:jc w:val="left"/>
      </w:pPr>
      <w:r>
        <w:rPr>
          <w:rFonts w:eastAsia="等线" w:ascii="Arial" w:cs="Arial" w:hAnsi="Arial"/>
          <w:color w:val="245bdb"/>
          <w:sz w:val="22"/>
          <w:u w:val="single"/>
        </w:rPr>
        <w:t>第一部分 引言</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一、说明</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二、定义</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第二部分 综述</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一、项目背景</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二、建设目标</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三、建设原则</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四、用户业务需求说明</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1、整体业务需求示意图</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2、需求详细说明</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2.1.</w:t>
      </w:r>
      <w:r>
        <w:rPr>
          <w:rFonts w:eastAsia="等线" w:ascii="Arial" w:cs="Arial" w:hAnsi="Arial"/>
          <w:color w:val="6425d0"/>
          <w:sz w:val="22"/>
        </w:rPr>
        <w:t xml:space="preserve"> </w:t>
      </w:r>
      <w:r>
        <w:rPr>
          <w:rFonts w:eastAsia="等线" w:ascii="Arial" w:cs="Arial" w:hAnsi="Arial"/>
          <w:color w:val="245bdb"/>
          <w:sz w:val="22"/>
          <w:u w:val="single"/>
        </w:rPr>
        <w:t>XXXX业务流程描述</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1）、XXXXX</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2）、XXXXXX</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第三部分 需求分析</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一、用例分析</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1、 XXXX用例</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1.1、XXXX用例描述</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二、界面风格</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第四部分 验收标准</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一、功能范围定义</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二、性能指标定义</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第五部分 环境和部署要求</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一、网络部署图</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二、应用部署图</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三、其他XXXXX部署</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四、运行环境说明</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1、服务器</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2、客户机器环境</w:t>
      </w:r>
      <w:r>
        <w:rPr>
          <w:rFonts w:eastAsia="等线" w:ascii="Arial" w:cs="Arial" w:hAnsi="Arial"/>
          <w:color w:val="6425d0"/>
          <w:sz w:val="22"/>
        </w:rPr>
        <w:t xml:space="preserve"> </w:t>
      </w:r>
    </w:p>
    <w:p>
      <w:pPr>
        <w:spacing w:before="120" w:after="120" w:line="288" w:lineRule="auto"/>
        <w:ind w:left="0"/>
        <w:jc w:val="left"/>
      </w:pPr>
      <w:r>
        <w:rPr>
          <w:rFonts w:eastAsia="等线" w:ascii="Arial" w:cs="Arial" w:hAnsi="Arial"/>
          <w:color w:val="245bdb"/>
          <w:sz w:val="22"/>
          <w:u w:val="single"/>
        </w:rPr>
        <w:t>3、xxxx其他环境</w:t>
      </w:r>
      <w:r>
        <w:rPr>
          <w:rFonts w:eastAsia="等线" w:ascii="Arial" w:cs="Arial" w:hAnsi="Arial"/>
          <w:color w:val="6425d0"/>
          <w:sz w:val="22"/>
        </w:rPr>
        <w:t xml:space="preserve"> </w:t>
      </w:r>
    </w:p>
    <w:p>
      <w:pPr>
        <w:pStyle w:val="1"/>
        <w:spacing w:before="380" w:after="140" w:line="288" w:lineRule="auto"/>
        <w:ind w:left="0"/>
        <w:jc w:val="center"/>
        <w:outlineLvl w:val="0"/>
      </w:pPr>
      <w:bookmarkStart w:name="heading_4" w:id="4"/>
      <w:r>
        <w:rPr>
          <w:rFonts w:eastAsia="等线" w:ascii="Arial" w:cs="Arial" w:hAnsi="Arial"/>
          <w:b w:val="true"/>
          <w:color w:val="8f959e"/>
          <w:sz w:val="36"/>
        </w:rPr>
        <w:t xml:space="preserve"> </w:t>
      </w:r>
      <w:bookmarkEnd w:id="4"/>
    </w:p>
    <w:p>
      <w:pPr>
        <w:pStyle w:val="1"/>
        <w:spacing w:before="380" w:after="140" w:line="288" w:lineRule="auto"/>
        <w:ind w:left="0"/>
        <w:jc w:val="center"/>
        <w:outlineLvl w:val="0"/>
      </w:pPr>
      <w:bookmarkStart w:name="heading_5" w:id="5"/>
      <w:r>
        <w:rPr>
          <w:rFonts w:eastAsia="等线" w:ascii="Arial" w:cs="Arial" w:hAnsi="Arial"/>
          <w:b w:val="true"/>
          <w:color w:val="8f959e"/>
          <w:sz w:val="36"/>
        </w:rPr>
        <w:t xml:space="preserve"> </w:t>
      </w:r>
      <w:bookmarkEnd w:id="5"/>
    </w:p>
    <w:p>
      <w:pPr>
        <w:pStyle w:val="1"/>
        <w:spacing w:before="380" w:after="140" w:line="288" w:lineRule="auto"/>
        <w:ind w:left="0"/>
        <w:jc w:val="center"/>
        <w:outlineLvl w:val="0"/>
      </w:pPr>
      <w:bookmarkStart w:name="heading_6" w:id="6"/>
      <w:r>
        <w:rPr>
          <w:rFonts w:eastAsia="等线" w:ascii="Arial" w:cs="Arial" w:hAnsi="Arial"/>
          <w:b w:val="true"/>
          <w:color w:val="8f959e"/>
          <w:sz w:val="36"/>
        </w:rPr>
        <w:t xml:space="preserve"> </w:t>
      </w:r>
      <w:bookmarkEnd w:id="6"/>
    </w:p>
    <w:p>
      <w:pPr>
        <w:pStyle w:val="1"/>
        <w:spacing w:before="380" w:after="140" w:line="288" w:lineRule="auto"/>
        <w:ind w:left="0"/>
        <w:jc w:val="center"/>
        <w:outlineLvl w:val="0"/>
      </w:pPr>
      <w:bookmarkStart w:name="heading_7" w:id="7"/>
      <w:r>
        <w:rPr>
          <w:rFonts w:eastAsia="等线" w:ascii="Arial" w:cs="Arial" w:hAnsi="Arial"/>
          <w:b w:val="true"/>
          <w:color w:val="8f959e"/>
          <w:sz w:val="36"/>
        </w:rPr>
        <w:t>第一部分 引言</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一、说明</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项目需求说明书目的是详细阐述运动姿态评估与纠错系统项目的具体业务需求和后续项目开发、验收、部署规范，本说明书的作者是运动姿态评估与纠错系统项目组，本说明书的确认者是项目负责人周睿，本说明书的读者是项目所有直接干系人。</w:t>
            </w:r>
          </w:p>
          <w:p>
            <w:pPr>
              <w:spacing w:before="120" w:after="120" w:line="288" w:lineRule="auto"/>
              <w:ind w:left="0"/>
              <w:jc w:val="left"/>
            </w:pPr>
            <w:r>
              <w:rPr>
                <w:rFonts w:eastAsia="等线" w:ascii="Arial" w:cs="Arial" w:hAnsi="Arial"/>
                <w:sz w:val="22"/>
              </w:rPr>
              <w:t>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 w:id="9"/>
      <w:r>
        <w:rPr>
          <w:rFonts w:eastAsia="等线" w:ascii="Arial" w:cs="Arial" w:hAnsi="Arial"/>
          <w:b w:val="true"/>
          <w:sz w:val="30"/>
        </w:rPr>
        <w:t>二、定义</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人体关键点检测：</w:t>
            </w:r>
          </w:p>
          <w:p>
            <w:pPr>
              <w:spacing w:before="120" w:after="120" w:line="288" w:lineRule="auto"/>
              <w:ind w:left="0"/>
              <w:jc w:val="left"/>
            </w:pPr>
            <w:r>
              <w:rPr>
                <w:rFonts w:eastAsia="等线" w:ascii="Arial" w:cs="Arial" w:hAnsi="Arial"/>
                <w:sz w:val="22"/>
              </w:rPr>
              <w:t>通过计算机视觉算法识别图像中的人体骨架关键点（如鼻、眼、耳、肩、肘、腕、髋、膝、踝等 17 个核心点），输出二维像素坐标序列。该模块是绘制人体骨架连线、进行姿态角度计算与动作识别的基础底层技术。</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关节角度：</w:t>
            </w:r>
          </w:p>
          <w:p>
            <w:pPr>
              <w:spacing w:before="120" w:after="120" w:line="288" w:lineRule="auto"/>
              <w:ind w:left="0"/>
              <w:jc w:val="left"/>
            </w:pPr>
            <w:r>
              <w:rPr>
                <w:rFonts w:eastAsia="等线" w:ascii="Arial" w:cs="Arial" w:hAnsi="Arial"/>
                <w:sz w:val="22"/>
              </w:rPr>
              <w:t>以人体相邻三个有序骨骼关键点为顶点形成的平面夹角，依靠坐标向量运算实时求解，涵盖膝关节、髋关节、肘关节、肩关节等运动核心关节角度，是量化肢体屈伸幅度、躯干倾斜程度的基础数值指标；系统将计算得到的角度与各动作预设标准阈值对比，以此判断肢体姿态是否存在偏移、变形等问题。</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sz w:val="22"/>
              </w:rPr>
              <w:t>姿态特征：</w:t>
            </w:r>
          </w:p>
          <w:p>
            <w:pPr>
              <w:spacing w:before="120" w:after="120" w:line="288" w:lineRule="auto"/>
              <w:ind w:left="0"/>
              <w:jc w:val="left"/>
            </w:pPr>
            <w:r>
              <w:rPr>
                <w:rFonts w:eastAsia="等线" w:ascii="Arial" w:cs="Arial" w:hAnsi="Arial"/>
                <w:sz w:val="22"/>
              </w:rPr>
              <w:t>系统判断动作状态的综合数据依据，由关节角度、关键点相对位置、人体躯干倾斜度及动作时序变化等数据组合构成。既包含静态瞬时角度，也包含动态时序变化，用于区分动作类型、识别动作周期及判定动作缺陷。</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有效动作与错误动作：</w:t>
            </w:r>
          </w:p>
          <w:p>
            <w:pPr>
              <w:spacing w:before="120" w:after="120" w:line="288" w:lineRule="auto"/>
              <w:ind w:left="0"/>
              <w:jc w:val="left"/>
            </w:pPr>
            <w:r>
              <w:rPr>
                <w:rFonts w:eastAsia="等线" w:ascii="Arial" w:cs="Arial" w:hAnsi="Arial"/>
                <w:sz w:val="22"/>
              </w:rPr>
              <w:t>系统判定的两类动作结果。有效动作指完整走完动作周期且核心关节角度均处于预设标准区间、无姿态缺陷的单次运动，计入统计量；错误动作指过程中出现关节角度偏离阈值或肢体姿态不规范的情况，系统将标记错误类型并推送纠错提示。</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姿态评估：</w:t>
            </w:r>
          </w:p>
          <w:p>
            <w:pPr>
              <w:spacing w:before="120" w:after="120" w:line="288" w:lineRule="auto"/>
              <w:ind w:left="0"/>
              <w:jc w:val="left"/>
            </w:pPr>
            <w:r>
              <w:rPr>
                <w:rFonts w:eastAsia="等线" w:ascii="Arial" w:cs="Arial" w:hAnsi="Arial"/>
                <w:sz w:val="22"/>
              </w:rPr>
              <w:t>基于关键点坐标计算关节角度，与标准动作规则对比，对动作规范程度进行量化判别的过程。系统据此区分有效与错误动作，统计姿态缺陷，计算动作得分，并输出标准化纠错建议。</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基础模式：</w:t>
            </w:r>
          </w:p>
          <w:p>
            <w:pPr>
              <w:spacing w:before="120" w:after="120" w:line="288" w:lineRule="auto"/>
              <w:ind w:left="0"/>
              <w:jc w:val="left"/>
            </w:pPr>
            <w:r>
              <w:rPr>
                <w:rFonts w:eastAsia="等线" w:ascii="Arial" w:cs="Arial" w:hAnsi="Arial"/>
                <w:sz w:val="22"/>
              </w:rPr>
              <w:t>以安全为核心的训练模式。在此模式下，系统仅对危险动作进行报警，不强制要求动作达到高标准，适合初学者或康复期用户。</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进阶模式：</w:t>
            </w:r>
          </w:p>
          <w:p>
            <w:pPr>
              <w:spacing w:before="120" w:after="120" w:line="288" w:lineRule="auto"/>
              <w:ind w:left="0"/>
              <w:jc w:val="left"/>
            </w:pPr>
            <w:r>
              <w:rPr>
                <w:rFonts w:eastAsia="等线" w:ascii="Arial" w:cs="Arial" w:hAnsi="Arial"/>
                <w:sz w:val="22"/>
              </w:rPr>
              <w:t>在安全基础上增加效果考核的训练模式。在此模式下，动作需达到预设的标准阈值才被记为有效，适合追求训练效果的用户。</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MediaPipe：</w:t>
            </w:r>
          </w:p>
          <w:p>
            <w:pPr>
              <w:spacing w:before="120" w:after="120" w:line="288" w:lineRule="auto"/>
              <w:ind w:left="0"/>
              <w:jc w:val="left"/>
            </w:pPr>
            <w:r>
              <w:rPr>
                <w:rFonts w:eastAsia="等线" w:ascii="Arial" w:cs="Arial" w:hAnsi="Arial"/>
                <w:sz w:val="22"/>
              </w:rPr>
              <w:t>Google 开源的跨平台机器学习框架，在本系统中作为轻量级验证方案，适用于移动端或无 GPU 环境的快速姿态估计。</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YOLO-Pose：</w:t>
            </w:r>
          </w:p>
          <w:p>
            <w:pPr>
              <w:spacing w:before="120" w:after="120" w:line="288" w:lineRule="auto"/>
              <w:ind w:left="0"/>
              <w:jc w:val="left"/>
            </w:pPr>
            <w:r>
              <w:rPr>
                <w:rFonts w:eastAsia="等线" w:ascii="Arial" w:cs="Arial" w:hAnsi="Arial"/>
                <w:sz w:val="22"/>
              </w:rPr>
              <w:t>基于 YOLO 目标检测框架的人体姿态估计模型。在本系统中作为高精度生产方案，支持多人检测，适用于配置 GPU 的高性能设备或教学场景。</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动作阶段：</w:t>
            </w:r>
          </w:p>
          <w:p>
            <w:pPr>
              <w:spacing w:before="120" w:after="120" w:line="288" w:lineRule="auto"/>
              <w:ind w:left="0"/>
              <w:jc w:val="left"/>
            </w:pPr>
            <w:r>
              <w:rPr>
                <w:rFonts w:eastAsia="等线" w:ascii="Arial" w:cs="Arial" w:hAnsi="Arial"/>
                <w:sz w:val="22"/>
              </w:rPr>
              <w:t>一个完整动作周期中的状态划分。例如深蹲动作可划分为：站立→下降→最低点→上升→站立，用于精细化的过程分析与纠错。</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FMS筛查：</w:t>
            </w:r>
          </w:p>
          <w:p>
            <w:pPr>
              <w:spacing w:before="120" w:after="120" w:line="288" w:lineRule="auto"/>
              <w:ind w:left="0"/>
              <w:jc w:val="left"/>
            </w:pPr>
            <w:r>
              <w:rPr>
                <w:rFonts w:eastAsia="等线" w:ascii="Arial" w:cs="Arial" w:hAnsi="Arial"/>
                <w:sz w:val="22"/>
              </w:rPr>
              <w:t>功能性运动能力筛查，通过标准化测试动作评估用户基础运动能力，发现身体弱链与风险，是生成智能训练处方的前置条件。</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智能训练处方：</w:t>
            </w:r>
          </w:p>
          <w:p>
            <w:pPr>
              <w:spacing w:before="120" w:after="120" w:line="288" w:lineRule="auto"/>
              <w:ind w:left="0"/>
              <w:jc w:val="left"/>
            </w:pPr>
            <w:r>
              <w:rPr>
                <w:rFonts w:eastAsia="等线" w:ascii="Arial" w:cs="Arial" w:hAnsi="Arial"/>
                <w:sz w:val="22"/>
              </w:rPr>
              <w:t>基于 FMS 筛查结果，由 AI 推荐引擎自动生成的个性化纠正训练方案，包含具体的动作内容、组数、难度及执行顺序。</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sz w:val="22"/>
              </w:rPr>
              <w:t>动作库：</w:t>
            </w:r>
          </w:p>
          <w:p>
            <w:pPr>
              <w:spacing w:before="120" w:after="120" w:line="288" w:lineRule="auto"/>
              <w:ind w:left="0"/>
              <w:jc w:val="left"/>
            </w:pPr>
            <w:r>
              <w:rPr>
                <w:rFonts w:eastAsia="等线" w:ascii="Arial" w:cs="Arial" w:hAnsi="Arial"/>
                <w:sz w:val="22"/>
              </w:rPr>
              <w:t>系统维护的标准化动作集合，含检测规则、标签体系与难度等级。</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b w:val="true"/>
                <w:sz w:val="22"/>
              </w:rPr>
              <w:t>锁定机制：</w:t>
            </w:r>
          </w:p>
          <w:p>
            <w:pPr>
              <w:spacing w:before="120" w:after="120" w:line="288" w:lineRule="auto"/>
              <w:ind w:left="0"/>
              <w:jc w:val="left"/>
            </w:pPr>
            <w:r>
              <w:rPr>
                <w:rFonts w:eastAsia="等线" w:ascii="Arial" w:cs="Arial" w:hAnsi="Arial"/>
                <w:sz w:val="22"/>
              </w:rPr>
              <w:t>根据用户能力评估结果，自动限制高风险动作的安全护栏策略。</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b w:val="true"/>
                <w:sz w:val="22"/>
              </w:rPr>
              <w:t>打卡卡片：</w:t>
            </w:r>
          </w:p>
          <w:p>
            <w:pPr>
              <w:spacing w:before="120" w:after="120" w:line="288" w:lineRule="auto"/>
              <w:ind w:left="0"/>
              <w:jc w:val="left"/>
            </w:pPr>
            <w:r>
              <w:rPr>
                <w:rFonts w:eastAsia="等线" w:ascii="Arial" w:cs="Arial" w:hAnsi="Arial"/>
                <w:sz w:val="22"/>
              </w:rPr>
              <w:t>用户完成每日训练后生成的可分享图片。包含训练日期、用户昵称、连续打卡天数、完成动作列表及系统鼓励语，用于社交分享与激励。</w:t>
            </w:r>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b w:val="true"/>
                <w:sz w:val="22"/>
              </w:rPr>
              <w:t>标准学习模式：</w:t>
            </w:r>
          </w:p>
          <w:p>
            <w:pPr>
              <w:spacing w:before="120" w:after="120" w:line="288" w:lineRule="auto"/>
              <w:ind w:left="0"/>
              <w:jc w:val="left"/>
            </w:pPr>
            <w:r>
              <w:rPr>
                <w:rFonts w:eastAsia="等线" w:ascii="Arial" w:cs="Arial" w:hAnsi="Arial"/>
                <w:sz w:val="22"/>
              </w:rPr>
              <w:t>针对单个动作的精细化训练模式，提供标准动作对比与逐帧差异分析。</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sz w:val="22"/>
              </w:rPr>
              <w:t>月经周期适配：</w:t>
            </w:r>
          </w:p>
          <w:p>
            <w:pPr>
              <w:spacing w:before="120" w:after="120" w:line="288" w:lineRule="auto"/>
              <w:ind w:left="0"/>
              <w:jc w:val="left"/>
            </w:pPr>
            <w:r>
              <w:rPr>
                <w:rFonts w:eastAsia="等线" w:ascii="Arial" w:cs="Arial" w:hAnsi="Arial"/>
                <w:sz w:val="22"/>
              </w:rPr>
              <w:t>根据女性用户月经周期（月经期/卵泡期/排卵期/黄体期）动态调整训练强度与动作类型的机制，确保训练安排符合生理周期特点。</w:t>
            </w:r>
          </w:p>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b w:val="true"/>
                <w:sz w:val="22"/>
              </w:rPr>
              <w:t>训练计划：</w:t>
            </w:r>
          </w:p>
          <w:p>
            <w:pPr>
              <w:spacing w:before="120" w:after="120" w:line="288" w:lineRule="auto"/>
              <w:ind w:left="0"/>
              <w:jc w:val="left"/>
            </w:pPr>
            <w:r>
              <w:rPr>
                <w:rFonts w:eastAsia="等线" w:ascii="Arial" w:cs="Arial" w:hAnsi="Arial"/>
                <w:sz w:val="22"/>
              </w:rPr>
              <w:t>AI 根据 FMS 筛查结果生成的多套备选方案，用户选择后作为当前生效的周期性训练安排。</w:t>
            </w:r>
          </w:p>
        </w:tc>
      </w:tr>
    </w:tbl>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center"/>
        <w:outlineLvl w:val="0"/>
      </w:pPr>
      <w:bookmarkStart w:name="heading_10" w:id="10"/>
      <w:r>
        <w:rPr>
          <w:rFonts w:eastAsia="等线" w:ascii="Arial" w:cs="Arial" w:hAnsi="Arial"/>
          <w:b w:val="true"/>
          <w:color w:val="8f959e"/>
          <w:sz w:val="36"/>
        </w:rPr>
        <w:t>第二部分 综述</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一、项目背景</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随着全民健身普及与校园体育教育数字化推进，大众居家健身、校园体能训练的需求持续增长，科学、标准化的运动指导成为刚需。</w:t>
            </w:r>
            <w:r>
              <w:rPr>
                <w:rFonts w:eastAsia="等线" w:ascii="Arial" w:cs="Arial" w:hAnsi="Arial"/>
                <w:sz w:val="22"/>
              </w:rPr>
              <w:t>当前健身与体育教学领域存在显著痛点：健身新手因缺乏专业指导，动作错误导致运动损伤频发；体育课堂中教师难以同时关注多名学生的动作规范；康复训练缺乏实时反馈机制。传统依赖人工教练一对一指导的模式成本高、覆盖面有限。</w:t>
            </w:r>
          </w:p>
          <w:p>
            <w:pPr>
              <w:spacing w:before="120" w:after="120" w:line="288" w:lineRule="auto"/>
              <w:ind w:left="0"/>
              <w:jc w:val="left"/>
            </w:pPr>
            <w:r>
              <w:rPr>
                <w:rFonts w:eastAsia="等线" w:ascii="Arial" w:cs="Arial" w:hAnsi="Arial"/>
                <w:sz w:val="22"/>
              </w:rPr>
              <w:t>随着计算机视觉与深度学习技术发展，基于摄像头的人体姿态估计已具备实时性与准确性，为自动化动作评估提供了技术基础。但现有产品多停留在"检测+提示"层面，用户知道"动作错了"却不知道"如何纠正"，系统沦为"体检仪"而非"私教"。</w:t>
            </w:r>
          </w:p>
          <w:p>
            <w:pPr>
              <w:spacing w:before="120" w:after="120" w:line="288" w:lineRule="auto"/>
              <w:ind w:left="0"/>
              <w:jc w:val="left"/>
            </w:pPr>
            <w:r>
              <w:rPr>
                <w:rFonts w:eastAsia="等线" w:ascii="Arial" w:cs="Arial" w:hAnsi="Arial"/>
                <w:sz w:val="22"/>
              </w:rPr>
              <w:t>本项目通过构建"评估-干预"闭环：FMS功能性运动能力筛查（测）→ AI智能训练处方（算）→ 实时姿态纠错（练）→ 数据反馈与复测（看），实现低成本、广覆盖、实时化的运动姿态评估与智能干预。系统不仅告诉用户"哪里不对"，更直接给出"怎么练"，从预防到纠正形成完整产品闭环。</w:t>
            </w:r>
          </w:p>
          <w:p>
            <w:pPr>
              <w:spacing w:before="120" w:after="120" w:line="288" w:lineRule="auto"/>
              <w:ind w:left="0"/>
              <w:jc w:val="left"/>
            </w:pPr>
            <w:r>
              <w:rPr>
                <w:rFonts w:eastAsia="等线" w:ascii="Arial" w:cs="Arial" w:hAnsi="Arial"/>
                <w:sz w:val="22"/>
              </w:rPr>
              <w:t>该系统将改变传统健身与体育教学依赖人工经验判断的现状，使每一位用户都能获得专业级的评估与个性化训练指导，推动科学健身与智能化体育教学的发展，直接对接康复中心与高端健身房的评估服务流程。</w:t>
            </w:r>
          </w:p>
        </w:tc>
      </w:tr>
    </w:tbl>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二、建设目标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当前体育教学与大众健身存在的动作评判不标准、指导滞后、人工成本高、易运动损伤等问题，基于深度学习人体姿态检测技术，开发一套轻量化、高实时性的运动姿态评估与纠错系统。系统支持摄像头实时检测与离线视频分析，实现常见健身动作的自动识别、精准计数、姿态量化评估与智能纠错，最终达成</w:t>
            </w:r>
            <w:r>
              <w:rPr>
                <w:rFonts w:eastAsia="等线" w:ascii="Arial" w:cs="Arial" w:hAnsi="Arial"/>
                <w:b w:val="true"/>
                <w:sz w:val="22"/>
              </w:rPr>
              <w:t>降低健身指导成本、标准化动作评判、提升训练科学性</w:t>
            </w:r>
            <w:r>
              <w:rPr>
                <w:rFonts w:eastAsia="等线" w:ascii="Arial" w:cs="Arial" w:hAnsi="Arial"/>
                <w:sz w:val="22"/>
              </w:rPr>
              <w:t>的建设效果，适配校园体育教学与居家健身场景。</w:t>
            </w:r>
          </w:p>
          <w:p>
            <w:pPr>
              <w:spacing w:before="120" w:after="120" w:line="288" w:lineRule="auto"/>
              <w:ind w:left="0"/>
              <w:jc w:val="center"/>
            </w:pPr>
            <w:r>
              <w:drawing>
                <wp:inline distT="0" distR="0" distB="0" distL="0">
                  <wp:extent cx="5105400" cy="3514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105400" cy="3514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 w:id="13"/>
      <w:r>
        <w:rPr>
          <w:rFonts w:eastAsia="等线" w:ascii="Arial" w:cs="Arial" w:hAnsi="Arial"/>
          <w:b w:val="true"/>
          <w:sz w:val="30"/>
        </w:rPr>
        <w:t>三、建设原则</w:t>
      </w:r>
      <w:bookmarkEnd w:id="13"/>
    </w:p>
    <w:p>
      <w:pPr>
        <w:spacing w:before="120" w:after="120" w:line="288" w:lineRule="auto"/>
        <w:ind w:left="0"/>
        <w:jc w:val="left"/>
      </w:pPr>
      <w:r>
        <w:rPr>
          <w:rFonts w:eastAsia="等线" w:ascii="Arial" w:cs="Arial" w:hAnsi="Arial"/>
          <w:b w:val="true"/>
          <w:sz w:val="22"/>
        </w:rPr>
        <w:t>（一）实用有用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面向健身用户、学生、运动员、教练、教师等实际使用者设计。核心功能聚焦动作安全检测、效果评估与智能处方推荐，避免过度设计。界面操作简洁，训练者无需专业知识即可使用。FMS筛查后自动生成处方，用户一键即可开始跟练。</w:t>
            </w:r>
          </w:p>
        </w:tc>
      </w:tr>
    </w:tbl>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（二）灵活先进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支持基础模式与进阶模式切换，适应不同训练目标；支持深蹲、俯卧撑、开合跳、平板支撑等动作，并预留自定义动作规则扩展接口。系统支持性别差异化训练安排。女性用户可记录月经周期，系统根据月经期、卵泡期、排卵期、黄体期自动调整训练强度与动作类型，月经期自动替换为舒缓拉伸与低强度动作，避免腹部加压与高强度跳跃。男性用户按常规日训练安排，无需周期管理。系统采用 MediaPipe + YOLO-Pose 双方案架构，兼顾快速验证与高精度生产需求。动作库支持标签化配置与"问题→干预"映射，保证3-5年内技术框架不落后。</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（三）界面友好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充分考虑用户训练场景，实时画面清晰显示人体骨架 overlay、动作计数、纠错提示。数据展示采用图表化技术（ECharts），训练报告直观易懂。FMS雷达图、处方流程页、进度解锁页均图文并茂。支持语音与视觉双重反馈。</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（四）兼容扩展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支持摄像头实时输入、视频文件上传、图片输入三种方式；支持单人检测场景，预留多人检测扩展。动作库支持自定义动作上传与标签配置，可对接康复中心/健身房自有训练体系。预留移动端小程序扩展接口，可与学校教务系统、健身房会员系统有限集成。</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（五）安全可靠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经过多场景调试优化，对光线变化、轻微遮挡、画面抖动等工况具备良好容错性，检测与评估结果稳定准确。用户训练数据采用本地存储方式，有效保障个人训练信息隐私安全。系统资源占用合理，运行稳定不易卡顿、崩溃，能够为用户提供持续、可靠的服务。</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四、用户业务需求说明</w:t>
      </w:r>
      <w:bookmarkEnd w:id="14"/>
    </w:p>
    <w:p>
      <w:pPr>
        <w:spacing w:before="120" w:after="120" w:line="288" w:lineRule="auto"/>
        <w:ind w:left="0"/>
        <w:jc w:val="left"/>
      </w:pPr>
      <w:r>
        <w:rPr>
          <w:rFonts w:eastAsia="等线" w:ascii="Arial" w:cs="Arial" w:hAnsi="Arial"/>
          <w:b w:val="true"/>
          <w:sz w:val="22"/>
        </w:rPr>
        <w:t>（一）整体业务需求示意图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（二）需求详细说明</w:t>
      </w:r>
    </w:p>
    <w:p>
      <w:pPr>
        <w:spacing w:before="120" w:after="120" w:line="288" w:lineRule="auto"/>
        <w:ind w:left="0"/>
        <w:jc w:val="left"/>
      </w:pPr>
      <w:r>
        <w:rPr>
          <w:rFonts w:eastAsia="等线" w:ascii="Arial" w:cs="Arial" w:hAnsi="Arial"/>
          <w:sz w:val="22"/>
        </w:rPr>
        <w:t xml:space="preserve">   1）训练者业务流程描述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b w:val="true"/>
                <w:sz w:val="22"/>
              </w:rPr>
              <w:t>用户注册与首次FMS筛查</w:t>
            </w:r>
          </w:p>
          <w:p>
            <w:pPr>
              <w:spacing w:before="120" w:after="120" w:line="288" w:lineRule="auto"/>
              <w:ind w:left="0"/>
              <w:jc w:val="left"/>
            </w:pPr>
            <w:r>
              <w:rPr>
                <w:rFonts w:eastAsia="等线" w:ascii="Arial" w:cs="Arial" w:hAnsi="Arial"/>
                <w:sz w:val="22"/>
              </w:rPr>
              <w:t>新用户注册登录后，系统引导填写基础信息。女性用户可选择填写月经周期信息（上次月经开始日期、平均周期天数），用于后续训练适配。 完成后进入"首次运动能力评估"流程。用户观看FMS筛查说明视频，了解5个测试动作的要领与目的。系统依次引导完成：闭眼单腿站立（测平衡）、徒手过头深蹲（测柔韧与联动）、肩关节活动度测试（测上肢功能）、平板支撑（测核心稳定）、弓步蹲（测左右对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每个动作系统实时检测关键点，记录关节角度、维持时长、重心轨迹等原始数据。完成后系统生成5维度雷达图报告，标注各维度评分（0-100分）与风险等级（高/中/低）。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核心节点：报告页底部突出显示"生成我的专属训练方案"按钮，若用户为女性且已填写月经信息，系统在生成方案前提示"已为您启用月经周期适配"，引导用户进入AI处方流程。若用户跳过，系统在个人中心保留"待完成筛查"提醒，并在后续训练时限制进阶模式使用。</w:t>
            </w:r>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b w:val="true"/>
                <w:sz w:val="22"/>
              </w:rPr>
              <w:t>AI智能训练处方生成与跟练</w:t>
            </w:r>
          </w:p>
          <w:p>
            <w:pPr>
              <w:spacing w:before="120" w:after="120" w:line="288" w:lineRule="auto"/>
              <w:ind w:left="0"/>
              <w:jc w:val="left"/>
            </w:pPr>
            <w:r>
              <w:rPr>
                <w:rFonts w:eastAsia="等线" w:ascii="Arial" w:cs="Arial" w:hAnsi="Arial"/>
                <w:sz w:val="22"/>
              </w:rPr>
              <w:t>用户点击"生成我的专属方案"后，系统调用AI推荐引擎：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第一步【问题标签提取】：根据FMS各维度评分，自动标记身体弱点。例如：核心稳定性58分→标签"核心不稳"；左右对称性62分（差异18%）→标签"臀中肌无力/左右失衡"。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步【动作库匹配】：从系统动作库（20-30个基础动作）中筛选含对应问题标签的动作，按难度升序排列。动作库标签体系包含：功能标签（拉伸/强化/激活/力量）、问题标签（圆肩驼背/膝盖内扣/核心不稳等）、难度等级（1-4星）、适用模式（基础/进阶）、前置条件（如"必须先完成A才能解锁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第三步【处方结构组装与计划选择】：</w:t>
            </w:r>
          </w:p>
          <w:p>
            <w:pPr>
              <w:spacing w:before="120" w:after="120" w:line="288" w:lineRule="auto"/>
              <w:ind w:left="0"/>
              <w:jc w:val="left"/>
            </w:pPr>
            <w:r>
              <w:rPr>
                <w:rFonts w:eastAsia="等线" w:ascii="Arial" w:cs="Arial" w:hAnsi="Arial"/>
                <w:sz w:val="22"/>
              </w:rPr>
              <w:t>按标准训练流程组装处方，同时生成3套备选训练计划供用户选择：</w:t>
            </w:r>
          </w:p>
          <w:p>
            <w:pPr>
              <w:numPr>
                <w:numId w:val="21"/>
              </w:numPr>
              <w:spacing w:before="120" w:after="120" w:line="288" w:lineRule="auto"/>
              <w:ind w:left="0"/>
              <w:jc w:val="left"/>
            </w:pPr>
            <w:r>
              <w:rPr>
                <w:rFonts w:eastAsia="等线" w:ascii="Arial" w:cs="Arial" w:hAnsi="Arial"/>
                <w:sz w:val="22"/>
              </w:rPr>
              <w:t>方案A（强化型）：侧重力量提升，主训练强度较高，适合状态良好、追求突破的用户</w:t>
            </w:r>
          </w:p>
          <w:p>
            <w:pPr>
              <w:numPr>
                <w:numId w:val="22"/>
              </w:numPr>
              <w:spacing w:before="120" w:after="120" w:line="288" w:lineRule="auto"/>
              <w:ind w:left="0"/>
              <w:jc w:val="left"/>
            </w:pPr>
            <w:r>
              <w:rPr>
                <w:rFonts w:eastAsia="等线" w:ascii="Arial" w:cs="Arial" w:hAnsi="Arial"/>
                <w:sz w:val="22"/>
              </w:rPr>
              <w:t>方案B（平衡型）：力量与柔韧兼顾，训练负荷适中，适合大多数用户</w:t>
            </w:r>
          </w:p>
          <w:p>
            <w:pPr>
              <w:numPr>
                <w:numId w:val="23"/>
              </w:numPr>
              <w:spacing w:before="120" w:after="120" w:line="288" w:lineRule="auto"/>
              <w:ind w:left="0"/>
              <w:jc w:val="left"/>
            </w:pPr>
            <w:r>
              <w:rPr>
                <w:rFonts w:eastAsia="等线" w:ascii="Arial" w:cs="Arial" w:hAnsi="Arial"/>
                <w:sz w:val="22"/>
              </w:rPr>
              <w:t>方案C（恢复型）：侧重激活与拉伸，强度较低，适合疲劳状态或需要恢复的用户</w:t>
            </w:r>
          </w:p>
          <w:p>
            <w:pPr>
              <w:spacing w:before="120" w:after="120" w:line="288" w:lineRule="auto"/>
              <w:ind w:left="0"/>
              <w:jc w:val="left"/>
            </w:pPr>
            <w:r>
              <w:rPr>
                <w:rFonts w:eastAsia="等线" w:ascii="Arial" w:cs="Arial" w:hAnsi="Arial"/>
                <w:sz w:val="22"/>
              </w:rPr>
              <w:t>女性用户的方案C在月经期自动成为首选推荐，系统标注"月经期适配"。</w:t>
            </w:r>
          </w:p>
          <w:p>
            <w:pPr>
              <w:spacing w:before="120" w:after="120" w:line="288" w:lineRule="auto"/>
              <w:ind w:left="0"/>
              <w:jc w:val="left"/>
            </w:pPr>
            <w:r>
              <w:rPr>
                <w:rFonts w:eastAsia="等线" w:ascii="Arial" w:cs="Arial" w:hAnsi="Arial"/>
                <w:sz w:val="22"/>
              </w:rPr>
              <w:t>处方结构按标准流程组装：热身（5分钟）→ 强化激活（8分钟）→ 主训练建议（15-20分钟）→ 冷身与记录。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第四步【锁定策略应用】：根据筛查结果自动设置安全护栏：</w:t>
            </w:r>
          </w:p>
          <w:p>
            <w:pPr>
              <w:numPr>
                <w:numId w:val="24"/>
              </w:numPr>
              <w:spacing w:before="120" w:after="120" w:line="288" w:lineRule="auto"/>
              <w:ind w:left="0"/>
              <w:jc w:val="left"/>
            </w:pPr>
            <w:r>
              <w:rPr>
                <w:rFonts w:eastAsia="等线" w:ascii="Arial" w:cs="Arial" w:hAnsi="Arial"/>
                <w:sz w:val="22"/>
              </w:rPr>
              <w:t>维度&lt;50分：该维度相关进阶动作不可选，提示"需先完成强化训练"</w:t>
            </w:r>
          </w:p>
          <w:p>
            <w:pPr>
              <w:numPr>
                <w:numId w:val="25"/>
              </w:numPr>
              <w:spacing w:before="120" w:after="120" w:line="288" w:lineRule="auto"/>
              <w:ind w:left="0"/>
              <w:jc w:val="left"/>
            </w:pPr>
            <w:r>
              <w:rPr>
                <w:rFonts w:eastAsia="等线" w:ascii="Arial" w:cs="Arial" w:hAnsi="Arial"/>
                <w:sz w:val="22"/>
              </w:rPr>
              <w:t>核心稳定性&lt;50分：强制使用基础模式，进阶模式按钮置灰</w:t>
            </w:r>
          </w:p>
          <w:p>
            <w:pPr>
              <w:numPr>
                <w:numId w:val="26"/>
              </w:numPr>
              <w:spacing w:before="120" w:after="120" w:line="288" w:lineRule="auto"/>
              <w:ind w:left="0"/>
              <w:jc w:val="left"/>
            </w:pPr>
            <w:r>
              <w:rPr>
                <w:rFonts w:eastAsia="等线" w:ascii="Arial" w:cs="Arial" w:hAnsi="Arial"/>
                <w:sz w:val="22"/>
              </w:rPr>
              <w:t>左右对称性差异&gt;20%：所有负重动作提示"请先纠正肌力失衡"</w:t>
            </w:r>
          </w:p>
          <w:p>
            <w:pPr>
              <w:numPr>
                <w:numId w:val="27"/>
              </w:numPr>
              <w:spacing w:before="120" w:after="120" w:line="288" w:lineRule="auto"/>
              <w:ind w:left="0"/>
              <w:jc w:val="left"/>
            </w:pPr>
            <w:r>
              <w:rPr>
                <w:rFonts w:eastAsia="等线" w:ascii="Arial" w:cs="Arial" w:hAnsi="Arial"/>
                <w:sz w:val="22"/>
              </w:rPr>
              <w:t>下肢柔韧性&lt;55分：深蹲深度上限自动限制为45°，达标后逐步解锁</w:t>
            </w:r>
          </w:p>
          <w:p>
            <w:pPr>
              <w:spacing w:before="120" w:after="120" w:line="288" w:lineRule="auto"/>
              <w:ind w:left="0"/>
              <w:jc w:val="left"/>
            </w:pPr>
            <w:r>
              <w:rPr>
                <w:rFonts w:eastAsia="等线" w:ascii="Arial" w:cs="Arial" w:hAnsi="Arial"/>
                <w:sz w:val="22"/>
              </w:rPr>
              <w:t>用户进入处方跟练页面，按顺序执行各步骤。每个动作进入实时检测模式，系统加载该动作对应规则。强化动作完成后，系统检测是否达到激活标准（如蚌式开合检测到臀中肌激活角度达标），达标后解锁下一步。主训练动作执行中，系统实时纠错，若危险动作出现则暂停并提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第五步【月经周期适配】（女性用户）：</w:t>
            </w:r>
          </w:p>
          <w:p>
            <w:pPr>
              <w:spacing w:before="120" w:after="120" w:line="288" w:lineRule="auto"/>
              <w:ind w:left="0"/>
              <w:jc w:val="left"/>
            </w:pPr>
            <w:r>
              <w:rPr>
                <w:rFonts w:eastAsia="等线" w:ascii="Arial" w:cs="Arial" w:hAnsi="Arial"/>
                <w:sz w:val="22"/>
              </w:rPr>
              <w:t>系统根据用户填写的月经信息计算当前所处周期阶段：</w:t>
            </w:r>
          </w:p>
          <w:p>
            <w:pPr>
              <w:numPr>
                <w:numId w:val="28"/>
              </w:numPr>
              <w:spacing w:before="120" w:after="120" w:line="288" w:lineRule="auto"/>
              <w:ind w:left="0"/>
              <w:jc w:val="left"/>
            </w:pPr>
            <w:r>
              <w:rPr>
                <w:rFonts w:eastAsia="等线" w:ascii="Arial" w:cs="Arial" w:hAnsi="Arial"/>
                <w:sz w:val="22"/>
              </w:rPr>
              <w:t>卵泡期（月经结束后第1周，约第7-14天）：黄金增肌期。系统优先推荐方案A（强化型），主推大重量力量训练（深蹲、硬拉）、HIIT高强度间歇。此阶段痛阈高、恢复快，是突破PR（个人纪录）的最佳窗口</w:t>
            </w:r>
          </w:p>
          <w:p>
            <w:pPr>
              <w:numPr>
                <w:numId w:val="29"/>
              </w:numPr>
              <w:spacing w:before="120" w:after="120" w:line="288" w:lineRule="auto"/>
              <w:ind w:left="0"/>
              <w:jc w:val="left"/>
            </w:pPr>
            <w:r>
              <w:rPr>
                <w:rFonts w:eastAsia="等线" w:ascii="Arial" w:cs="Arial" w:hAnsi="Arial"/>
                <w:sz w:val="22"/>
              </w:rPr>
              <w:t>排卵期（约第14-16天）：力量巅峰但损伤高风险期。系统保持高强度推荐，但自动开启"关节保护模式"：增加热身时长、强化动作规范性监控（如膝盖轨迹、髋膝踝对齐）、降低单侧跳跃动作比重、增加稳定性辅助训练</w:t>
            </w:r>
          </w:p>
          <w:p>
            <w:pPr>
              <w:numPr>
                <w:numId w:val="30"/>
              </w:numPr>
              <w:spacing w:before="120" w:after="120" w:line="288" w:lineRule="auto"/>
              <w:ind w:left="0"/>
              <w:jc w:val="left"/>
            </w:pPr>
            <w:r>
              <w:rPr>
                <w:rFonts w:eastAsia="等线" w:ascii="Arial" w:cs="Arial" w:hAnsi="Arial"/>
                <w:sz w:val="22"/>
              </w:rPr>
              <w:t>黄体期（月经前1周，约第15-28天）：疲劳维持期。系统默认推荐方案C（恢复型）或方案B（平衡型），主推中低强度有氧（慢跑、骑车、游泳）、中等重量维持性训练，禁用大重量冲击与极限突破训练</w:t>
            </w:r>
          </w:p>
          <w:p>
            <w:pPr>
              <w:numPr>
                <w:numId w:val="31"/>
              </w:numPr>
              <w:spacing w:before="120" w:after="120" w:line="288" w:lineRule="auto"/>
              <w:ind w:left="0"/>
              <w:jc w:val="left"/>
            </w:pPr>
            <w:r>
              <w:rPr>
                <w:rFonts w:eastAsia="等线" w:ascii="Arial" w:cs="Arial" w:hAnsi="Arial"/>
                <w:sz w:val="22"/>
              </w:rPr>
              <w:t>月经期（约第1-7天）：休息恢复期。系统强制推荐方案C（恢复型），前3天主推休息与低强度拉伸/呼吸训练，后4天逐步加入散步、瑜伽等轻度活动</w:t>
            </w:r>
          </w:p>
          <w:p>
            <w:pPr>
              <w:spacing w:before="120" w:after="120" w:line="288" w:lineRule="auto"/>
              <w:ind w:left="0"/>
              <w:jc w:val="left"/>
            </w:pPr>
            <w:r>
              <w:rPr>
                <w:rFonts w:eastAsia="等线" w:ascii="Arial" w:cs="Arial" w:hAnsi="Arial"/>
                <w:sz w:val="22"/>
              </w:rPr>
              <w:t>每日打卡时，系统根据当前日期重新计算阶段，动态调整当日推荐内容。排卵期自动增加"注意关节保护"的醒目提示。</w:t>
            </w:r>
          </w:p>
          <w:p>
            <w:pPr>
              <w:spacing w:before="120" w:after="120" w:line="288" w:lineRule="auto"/>
              <w:ind w:left="0"/>
              <w:jc w:val="left"/>
            </w:pPr>
          </w:p>
          <w:p>
            <w:pPr>
              <w:numPr>
                <w:numId w:val="32"/>
              </w:numPr>
              <w:spacing w:before="120" w:after="120" w:line="288" w:lineRule="auto"/>
              <w:ind w:left="0"/>
              <w:jc w:val="left"/>
            </w:pPr>
            <w:r>
              <w:rPr>
                <w:rFonts w:eastAsia="等线" w:ascii="Arial" w:cs="Arial" w:hAnsi="Arial"/>
                <w:b w:val="true"/>
                <w:sz w:val="22"/>
              </w:rPr>
              <w:t>日常训练与实时纠错</w:t>
            </w:r>
          </w:p>
          <w:p>
            <w:pPr>
              <w:spacing w:before="120" w:after="120" w:line="288" w:lineRule="auto"/>
              <w:ind w:left="0"/>
              <w:jc w:val="left"/>
            </w:pPr>
            <w:r>
              <w:rPr>
                <w:rFonts w:eastAsia="等线" w:ascii="Arial" w:cs="Arial" w:hAnsi="Arial"/>
                <w:sz w:val="22"/>
              </w:rPr>
              <w:t>用户完成首次处方后，可在"今日训练"页面直接开始跟练。系统根据处方进度自动推荐当日内容。</w:t>
            </w:r>
          </w:p>
          <w:p>
            <w:pPr>
              <w:spacing w:before="120" w:after="120" w:line="288" w:lineRule="auto"/>
              <w:ind w:left="0"/>
              <w:jc w:val="left"/>
            </w:pPr>
            <w:r>
              <w:rPr>
                <w:rFonts w:eastAsia="等线" w:ascii="Arial" w:cs="Arial" w:hAnsi="Arial"/>
                <w:sz w:val="22"/>
              </w:rPr>
              <w:t>用户还可在"动作库"中选择单个动作进入"标准学习模式"：</w:t>
            </w:r>
          </w:p>
          <w:p>
            <w:pPr>
              <w:numPr>
                <w:numId w:val="33"/>
              </w:numPr>
              <w:spacing w:before="120" w:after="120" w:line="288" w:lineRule="auto"/>
              <w:ind w:left="0"/>
              <w:jc w:val="left"/>
            </w:pPr>
            <w:r>
              <w:rPr>
                <w:rFonts w:eastAsia="等线" w:ascii="Arial" w:cs="Arial" w:hAnsi="Arial"/>
                <w:sz w:val="22"/>
              </w:rPr>
              <w:t>系统播放该动作的标准示范视频（正面/侧面/背面视角可切换）</w:t>
            </w:r>
          </w:p>
          <w:p>
            <w:pPr>
              <w:numPr>
                <w:numId w:val="34"/>
              </w:numPr>
              <w:spacing w:before="120" w:after="120" w:line="288" w:lineRule="auto"/>
              <w:ind w:left="0"/>
              <w:jc w:val="left"/>
            </w:pPr>
            <w:r>
              <w:rPr>
                <w:rFonts w:eastAsia="等线" w:ascii="Arial" w:cs="Arial" w:hAnsi="Arial"/>
                <w:sz w:val="22"/>
              </w:rPr>
              <w:t>用户跟随练习，系统逐帧检测用户关键点，与标准动作关节角度进行实时对比</w:t>
            </w:r>
          </w:p>
          <w:p>
            <w:pPr>
              <w:numPr>
                <w:numId w:val="35"/>
              </w:numPr>
              <w:spacing w:before="120" w:after="120" w:line="288" w:lineRule="auto"/>
              <w:ind w:left="0"/>
              <w:jc w:val="left"/>
            </w:pPr>
            <w:r>
              <w:rPr>
                <w:rFonts w:eastAsia="等线" w:ascii="Arial" w:cs="Arial" w:hAnsi="Arial"/>
                <w:sz w:val="22"/>
              </w:rPr>
              <w:t>系统标红显示偏差较大的关节，提示"膝盖内扣超过15°，请注意外展"等精细化反馈</w:t>
            </w:r>
          </w:p>
          <w:p>
            <w:pPr>
              <w:numPr>
                <w:numId w:val="36"/>
              </w:numPr>
              <w:spacing w:before="120" w:after="120" w:line="288" w:lineRule="auto"/>
              <w:ind w:left="0"/>
              <w:jc w:val="left"/>
            </w:pPr>
            <w:r>
              <w:rPr>
                <w:rFonts w:eastAsia="等线" w:ascii="Arial" w:cs="Arial" w:hAnsi="Arial"/>
                <w:sz w:val="22"/>
              </w:rPr>
              <w:t>学习完成后生成"动作标准度评分"，记录至该动作的学习档案</w:t>
            </w:r>
          </w:p>
          <w:p>
            <w:pPr>
              <w:spacing w:before="120" w:after="120" w:line="288" w:lineRule="auto"/>
              <w:ind w:left="0"/>
              <w:jc w:val="left"/>
            </w:pPr>
            <w:r>
              <w:rPr>
                <w:rFonts w:eastAsia="等线" w:ascii="Arial" w:cs="Arial" w:hAnsi="Arial"/>
                <w:sz w:val="22"/>
              </w:rPr>
              <w:t>训练过程中，系统逐帧检测关键点，计算关节角度，匹配当前动作规则。基础模式下仅对危险动作进行红色报警；进阶模式下增加效果考核，未达标动作不计入有效次数但给出优化提示。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用户可随时暂停、结束训练。结束后系统生成训练简报，记录本次处方执行进度、动作次数、危险报警次数、各维度评分变化。</w:t>
            </w:r>
          </w:p>
          <w:p>
            <w:pPr>
              <w:spacing w:before="120" w:after="120" w:line="288" w:lineRule="auto"/>
              <w:ind w:left="0"/>
              <w:jc w:val="left"/>
            </w:pPr>
          </w:p>
          <w:p>
            <w:pPr>
              <w:numPr>
                <w:numId w:val="37"/>
              </w:numPr>
              <w:spacing w:before="120" w:after="120" w:line="288" w:lineRule="auto"/>
              <w:ind w:left="0"/>
              <w:jc w:val="left"/>
            </w:pPr>
            <w:r>
              <w:rPr>
                <w:rFonts w:eastAsia="等线" w:ascii="Arial" w:cs="Arial" w:hAnsi="Arial"/>
                <w:b w:val="true"/>
                <w:sz w:val="22"/>
              </w:rPr>
              <w:t>周期性复测与处方升级</w:t>
            </w:r>
          </w:p>
          <w:p>
            <w:pPr>
              <w:spacing w:before="120" w:after="120" w:line="288" w:lineRule="auto"/>
              <w:ind w:left="0"/>
              <w:jc w:val="left"/>
            </w:pPr>
            <w:r>
              <w:rPr>
                <w:rFonts w:eastAsia="等线" w:ascii="Arial" w:cs="Arial" w:hAnsi="Arial"/>
                <w:sz w:val="22"/>
              </w:rPr>
              <w:t>系统根据处方执行次数或时间周期自动提醒用户进行FMS复查。用户进入复测流程，重新完成5个筛查动作。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系统生成新旧雷达图对比报告，直观展示各维度进步。根据复测结果，AI推荐引擎自动升级处方：降低已达标维度的强化比重，增加新发现弱点的干预内容，解锁满足条件的动作与模式。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若复测后维度未达标，系统调整处方难度，延长当前阶段，并给出鼓励性提示（如"再坚持2周，您已进步明显"）。</w:t>
            </w:r>
          </w:p>
          <w:p>
            <w:pPr>
              <w:spacing w:before="120" w:after="120" w:line="288" w:lineRule="auto"/>
              <w:ind w:left="0"/>
              <w:jc w:val="left"/>
            </w:pPr>
          </w:p>
          <w:p>
            <w:pPr>
              <w:numPr>
                <w:numId w:val="38"/>
              </w:numPr>
              <w:spacing w:before="120" w:after="120" w:line="288" w:lineRule="auto"/>
              <w:ind w:left="0"/>
              <w:jc w:val="left"/>
            </w:pPr>
            <w:r>
              <w:rPr>
                <w:rFonts w:eastAsia="等线" w:ascii="Arial" w:cs="Arial" w:hAnsi="Arial"/>
                <w:b w:val="true"/>
                <w:sz w:val="22"/>
              </w:rPr>
              <w:t>每日打卡与训练计划管理</w:t>
            </w:r>
          </w:p>
          <w:p>
            <w:pPr>
              <w:spacing w:before="120" w:after="120" w:line="288" w:lineRule="auto"/>
              <w:ind w:left="0"/>
              <w:jc w:val="left"/>
            </w:pPr>
            <w:r>
              <w:rPr>
                <w:rFonts w:eastAsia="等线" w:ascii="Arial" w:cs="Arial" w:hAnsi="Arial"/>
                <w:sz w:val="22"/>
              </w:rPr>
              <w:t>用户完成首次处方生成并选择训练计划后，进入"每日打卡"模式。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每日打卡流程：</w:t>
            </w:r>
          </w:p>
          <w:p>
            <w:pPr>
              <w:spacing w:before="120" w:after="120" w:line="288" w:lineRule="auto"/>
              <w:ind w:left="0"/>
              <w:jc w:val="left"/>
            </w:pPr>
            <w:r>
              <w:rPr>
                <w:rFonts w:eastAsia="等线" w:ascii="Arial" w:cs="Arial" w:hAnsi="Arial"/>
                <w:sz w:val="22"/>
              </w:rPr>
              <w:t>a. 用户进入"今日打卡"页面，查看系统根据当前安排推送的当日训练内容</w:t>
            </w:r>
          </w:p>
          <w:p>
            <w:pPr>
              <w:spacing w:before="120" w:after="120" w:line="288" w:lineRule="auto"/>
              <w:ind w:left="0"/>
              <w:jc w:val="left"/>
            </w:pPr>
            <w:r>
              <w:rPr>
                <w:rFonts w:eastAsia="等线" w:ascii="Arial" w:cs="Arial" w:hAnsi="Arial"/>
                <w:sz w:val="22"/>
              </w:rPr>
              <w:t>b. 用户可选择"开始打卡"执行当日训练，或"更换计划"切换当前生效的3套方案之一</w:t>
            </w:r>
          </w:p>
          <w:p>
            <w:pPr>
              <w:spacing w:before="120" w:after="120" w:line="288" w:lineRule="auto"/>
              <w:ind w:left="0"/>
              <w:jc w:val="left"/>
            </w:pPr>
            <w:r>
              <w:rPr>
                <w:rFonts w:eastAsia="等线" w:ascii="Arial" w:cs="Arial" w:hAnsi="Arial"/>
                <w:sz w:val="22"/>
              </w:rPr>
              <w:t>c. 训练完成后点击"确认打卡"，系统记录完成状态，连续打卡天数+1，生成打卡卡片</w:t>
            </w:r>
          </w:p>
          <w:p>
            <w:pPr>
              <w:spacing w:before="120" w:after="120" w:line="288" w:lineRule="auto"/>
              <w:ind w:left="0"/>
              <w:jc w:val="left"/>
            </w:pPr>
            <w:r>
              <w:rPr>
                <w:rFonts w:eastAsia="等线" w:ascii="Arial" w:cs="Arial" w:hAnsi="Arial"/>
                <w:sz w:val="22"/>
              </w:rPr>
              <w:t>d. 打卡卡片包含：日期、用户昵称、连续打卡天数、今日完成动作列表、系统鼓励语、二维码（邀请好友）</w:t>
            </w:r>
          </w:p>
          <w:p>
            <w:pPr>
              <w:spacing w:before="120" w:after="120" w:line="288" w:lineRule="auto"/>
              <w:ind w:left="0"/>
              <w:jc w:val="left"/>
            </w:pPr>
            <w:r>
              <w:rPr>
                <w:rFonts w:eastAsia="等线" w:ascii="Arial" w:cs="Arial" w:hAnsi="Arial"/>
                <w:sz w:val="22"/>
              </w:rPr>
              <w:t>e. 用户可选择"保存截图"保存至本地，或"分享"生成图片分享至微信/朋友圈/QQ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训练计划管理：</w:t>
            </w:r>
          </w:p>
          <w:p>
            <w:pPr>
              <w:numPr>
                <w:numId w:val="39"/>
              </w:numPr>
              <w:spacing w:before="120" w:after="120" w:line="288" w:lineRule="auto"/>
              <w:ind w:left="0"/>
              <w:jc w:val="left"/>
            </w:pPr>
            <w:r>
              <w:rPr>
                <w:rFonts w:eastAsia="等线" w:ascii="Arial" w:cs="Arial" w:hAnsi="Arial"/>
                <w:sz w:val="22"/>
              </w:rPr>
              <w:t>用户可在"我的计划"页面查看当前生效计划、计划总进度、已完成打卡天数</w:t>
            </w:r>
          </w:p>
          <w:p>
            <w:pPr>
              <w:numPr>
                <w:numId w:val="40"/>
              </w:numPr>
              <w:spacing w:before="120" w:after="120" w:line="288" w:lineRule="auto"/>
              <w:ind w:left="0"/>
              <w:jc w:val="left"/>
            </w:pPr>
            <w:r>
              <w:rPr>
                <w:rFonts w:eastAsia="等线" w:ascii="Arial" w:cs="Arial" w:hAnsi="Arial"/>
                <w:sz w:val="22"/>
              </w:rPr>
              <w:t>支持随时切换3套方案中的任意一套，切换后次日生效</w:t>
            </w:r>
          </w:p>
          <w:p>
            <w:pPr>
              <w:numPr>
                <w:numId w:val="41"/>
              </w:numPr>
              <w:spacing w:before="120" w:after="120" w:line="288" w:lineRule="auto"/>
              <w:ind w:left="0"/>
              <w:jc w:val="left"/>
            </w:pPr>
            <w:r>
              <w:rPr>
                <w:rFonts w:eastAsia="等线" w:ascii="Arial" w:cs="Arial" w:hAnsi="Arial"/>
                <w:sz w:val="22"/>
              </w:rPr>
              <w:t>女性用户可在"周期设置"中修改月经日期，系统自动重新计算阶段并调整后续安排；男性用户无周期管理入口，按常规日训练安排</w:t>
            </w:r>
          </w:p>
          <w:p>
            <w:pPr>
              <w:spacing w:before="120" w:after="120" w:line="288" w:lineRule="auto"/>
              <w:ind w:left="0"/>
              <w:jc w:val="left"/>
            </w:pPr>
          </w:p>
          <w:p>
            <w:pPr>
              <w:spacing w:before="120" w:after="120" w:line="288" w:lineRule="auto"/>
              <w:ind w:left="0"/>
              <w:jc w:val="left"/>
            </w:pPr>
            <w:r>
              <w:rPr>
                <w:rFonts w:eastAsia="等线" w:ascii="Arial" w:cs="Arial" w:hAnsi="Arial"/>
                <w:sz w:val="22"/>
              </w:rPr>
              <w:t>打卡激励：</w:t>
            </w:r>
          </w:p>
          <w:p>
            <w:pPr>
              <w:numPr>
                <w:numId w:val="42"/>
              </w:numPr>
              <w:spacing w:before="120" w:after="120" w:line="288" w:lineRule="auto"/>
              <w:ind w:left="0"/>
              <w:jc w:val="left"/>
            </w:pPr>
            <w:r>
              <w:rPr>
                <w:rFonts w:eastAsia="等线" w:ascii="Arial" w:cs="Arial" w:hAnsi="Arial"/>
                <w:sz w:val="22"/>
              </w:rPr>
              <w:t>连续打卡7天：解锁"周坚持"徽章</w:t>
            </w:r>
          </w:p>
          <w:p>
            <w:pPr>
              <w:numPr>
                <w:numId w:val="43"/>
              </w:numPr>
              <w:spacing w:before="120" w:after="120" w:line="288" w:lineRule="auto"/>
              <w:ind w:left="0"/>
              <w:jc w:val="left"/>
            </w:pPr>
            <w:r>
              <w:rPr>
                <w:rFonts w:eastAsia="等线" w:ascii="Arial" w:cs="Arial" w:hAnsi="Arial"/>
                <w:sz w:val="22"/>
              </w:rPr>
              <w:t>连续打卡30天：解锁"月达人"徽章，获得动作库解锁奖励</w:t>
            </w:r>
          </w:p>
          <w:p>
            <w:pPr>
              <w:numPr>
                <w:numId w:val="44"/>
              </w:numPr>
              <w:spacing w:before="120" w:after="120" w:line="288" w:lineRule="auto"/>
              <w:ind w:left="0"/>
              <w:jc w:val="left"/>
            </w:pPr>
            <w:r>
              <w:rPr>
                <w:rFonts w:eastAsia="等线" w:ascii="Arial" w:cs="Arial" w:hAnsi="Arial"/>
                <w:sz w:val="22"/>
              </w:rPr>
              <w:t>中断打卡：连续天数清零，保留历史最高记录</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2）教练/教师业务流程描述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b w:val="true"/>
                <w:sz w:val="22"/>
              </w:rPr>
              <w:t>学员FMS档案管理与处方干预</w:t>
            </w:r>
          </w:p>
          <w:p>
            <w:pPr>
              <w:spacing w:before="120" w:after="120" w:line="288" w:lineRule="auto"/>
              <w:ind w:left="0"/>
              <w:jc w:val="left"/>
            </w:pPr>
            <w:r>
              <w:rPr>
                <w:rFonts w:eastAsia="等线" w:ascii="Arial" w:cs="Arial" w:hAnsi="Arial"/>
                <w:sz w:val="22"/>
              </w:rPr>
              <w:t>教练/教师登录系统后，进入"学员管理"页面，查看名下学员列表。点击学员姓名，可查看该学员完整的FMS筛查历史、最新雷达图报告、当前生效的智能处方、处方执行进度与解锁状态。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教练可查看系统生成的AI处方，也可手动编辑覆盖。例如：系统推荐"蚌式开合+侧卧抬腿"激活臀中肌，教练可替换为"弹力带侧向行走"（同样标签"臀中肌激活"但更具功能性）。编辑后系统保存为"教练定制处方"，优先于AI推荐执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教练可查看学员处方执行数据：各动作完成率、危险报警次数、最近训练时间。针对长期未执行处方的学员，系统标记"流失风险"，教练可一键发送提醒通知。</w:t>
            </w:r>
          </w:p>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b w:val="true"/>
                <w:sz w:val="22"/>
              </w:rPr>
              <w:t>班级FMS统计</w:t>
            </w:r>
          </w:p>
          <w:p>
            <w:pPr>
              <w:spacing w:before="120" w:after="120" w:line="288" w:lineRule="auto"/>
              <w:ind w:left="0"/>
              <w:jc w:val="left"/>
            </w:pPr>
            <w:r>
              <w:rPr>
                <w:rFonts w:eastAsia="等线" w:ascii="Arial" w:cs="Arial" w:hAnsi="Arial"/>
                <w:sz w:val="22"/>
              </w:rPr>
              <w:t>教师进入"班级统计"页面，查看班级整体FMS能力雷达图（平均值）。系统高亮显示班级共性弱点（如"全班核心稳定性平均仅55分"），提示教师调整体育课教学内容。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风险预警列表自动标记高风险学员（任一维度&lt;50分），教师可查看具体风险类型（如"平衡能力差→易摔倒"）。左右对称性异常学员名单单独列出，提示教师关注单侧发力问题。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教师可导出班级FMS筛查汇总报告PDF，包含：班级整体能力分析、风险学员名单、共性弱点改进建议、推荐体育课调整方案。</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b w:val="true"/>
                <w:sz w:val="22"/>
              </w:rPr>
              <w:t>动作库与标签体系管理</w:t>
            </w:r>
          </w:p>
          <w:p>
            <w:pPr>
              <w:spacing w:before="120" w:after="120" w:line="288" w:lineRule="auto"/>
              <w:ind w:left="0"/>
              <w:jc w:val="left"/>
            </w:pPr>
            <w:r>
              <w:rPr>
                <w:rFonts w:eastAsia="等线" w:ascii="Arial" w:cs="Arial" w:hAnsi="Arial"/>
                <w:sz w:val="22"/>
              </w:rPr>
              <w:t>教练/教师进入"动作库管理"页面，进行以下操作：</w:t>
            </w:r>
          </w:p>
          <w:p>
            <w:pPr>
              <w:numPr>
                <w:numId w:val="48"/>
              </w:numPr>
              <w:spacing w:before="120" w:after="120" w:line="288" w:lineRule="auto"/>
              <w:ind w:left="0"/>
              <w:jc w:val="left"/>
            </w:pPr>
            <w:r>
              <w:rPr>
                <w:rFonts w:eastAsia="等线" w:ascii="Arial" w:cs="Arial" w:hAnsi="Arial"/>
                <w:sz w:val="22"/>
              </w:rPr>
              <w:t>新增动作：上传标准示范视频（正面/侧面），设置关键点检测规则（关键关节、角度阈值、阶段划分），打功能标签（拉伸/强化/激活/力量）与问题标签（圆肩驼背/膝盖内扣/核心不稳等），设置难度等级（1-4星）、适用模式、前置条件、安全限制条件。</w:t>
            </w:r>
          </w:p>
          <w:p>
            <w:pPr>
              <w:numPr>
                <w:numId w:val="49"/>
              </w:numPr>
              <w:spacing w:before="120" w:after="120" w:line="288" w:lineRule="auto"/>
              <w:ind w:left="0"/>
              <w:jc w:val="left"/>
            </w:pPr>
            <w:r>
              <w:rPr>
                <w:rFonts w:eastAsia="等线" w:ascii="Arial" w:cs="Arial" w:hAnsi="Arial"/>
                <w:sz w:val="22"/>
              </w:rPr>
              <w:t>建立映射关系：将问题标签与推荐动作绑定。例如"臀中肌无力"绑定"蚌式开合"、"侧卧抬腿"、"弹力带侧向行走"。设置优先级与解锁顺序（如必须先完成1星激活动作，才能解锁2星强化动作）。</w:t>
            </w:r>
          </w:p>
          <w:p>
            <w:pPr>
              <w:numPr>
                <w:numId w:val="50"/>
              </w:numPr>
              <w:spacing w:before="120" w:after="120" w:line="288" w:lineRule="auto"/>
              <w:ind w:left="0"/>
              <w:jc w:val="left"/>
            </w:pPr>
            <w:r>
              <w:rPr>
                <w:rFonts w:eastAsia="等线" w:ascii="Arial" w:cs="Arial" w:hAnsi="Arial"/>
                <w:sz w:val="22"/>
              </w:rPr>
              <w:t>导入导出：支持批量导入动作（Excel模板），导出完整动作库与映射规则备份。</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3）系统管理员业务流程描述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b w:val="true"/>
                <w:sz w:val="22"/>
              </w:rPr>
              <w:t>用户与权限管理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管理员登录后台管理系统，查看所有注册用户（训练者、教练、教师）的基本信息，进行账号审核、权限分配、状态管理。可批量导入学校师生信息（Excel模板），或删除违规账号。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权限体系：训练者（查看自己的FMS/处方/训练数据）、教练（查看名下学员档案、编辑处方、管理动作库）、教师（查看班级统计、导出报告）、管理员（全系统配置与维护）。</w:t>
            </w:r>
          </w:p>
          <w:p>
            <w:pPr>
              <w:spacing w:before="120" w:after="120" w:line="288" w:lineRule="auto"/>
              <w:ind w:left="0"/>
              <w:jc w:val="left"/>
            </w:pPr>
            <w:r>
              <w:rPr>
                <w:rFonts w:eastAsia="等线" w:ascii="Arial" w:cs="Arial" w:hAnsi="Arial"/>
                <w:sz w:val="22"/>
              </w:rPr>
              <w:t xml:space="preserve"> </w:t>
            </w:r>
          </w:p>
          <w:p>
            <w:pPr>
              <w:numPr>
                <w:numId w:val="52"/>
              </w:numPr>
              <w:spacing w:before="120" w:after="120" w:line="288" w:lineRule="auto"/>
              <w:ind w:left="0"/>
              <w:jc w:val="left"/>
            </w:pPr>
            <w:r>
              <w:rPr>
                <w:rFonts w:eastAsia="等线" w:ascii="Arial" w:cs="Arial" w:hAnsi="Arial"/>
                <w:b w:val="true"/>
                <w:sz w:val="22"/>
              </w:rPr>
              <w:t>系统配置与模型管理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管理员进入"系统配置"页面，选择默认姿态检测模型（MediaPipe快速模式 / YOLO-Pose高精度模式）、设置实时检测帧率上限（15/30 fps）、配置报警灵敏度（高/中/低）。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上传标准动作示范视频与FMS筛查示范视频，更新系统预设动作库与筛查动作库。配置AI推荐引擎参数：问题标签匹配权重、处方组装规则、锁定阈值（如核心稳定性低于多少分锁定进阶模式）。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查看系统运行日志，监控服务器负载、模型推理性能、API响应时间。</w:t>
            </w:r>
          </w:p>
          <w:p>
            <w:pPr>
              <w:spacing w:before="120" w:after="120" w:line="288" w:lineRule="auto"/>
              <w:ind w:left="0"/>
              <w:jc w:val="left"/>
            </w:pPr>
            <w:r>
              <w:rPr>
                <w:rFonts w:eastAsia="等线" w:ascii="Arial" w:cs="Arial" w:hAnsi="Arial"/>
                <w:sz w:val="22"/>
              </w:rPr>
              <w:t xml:space="preserve"> </w:t>
            </w:r>
          </w:p>
          <w:p>
            <w:pPr>
              <w:numPr>
                <w:numId w:val="53"/>
              </w:numPr>
              <w:spacing w:before="120" w:after="120" w:line="288" w:lineRule="auto"/>
              <w:ind w:left="0"/>
              <w:jc w:val="left"/>
            </w:pPr>
            <w:r>
              <w:rPr>
                <w:rFonts w:eastAsia="等线" w:ascii="Arial" w:cs="Arial" w:hAnsi="Arial"/>
                <w:b w:val="true"/>
                <w:sz w:val="22"/>
              </w:rPr>
              <w:t>数据备份与维护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管理员定期执行数据库备份，选择备份范围（全量 / 用户数据 / 训练记录 / FMS档案 / 处方记录）。系统生成备份文件，支持下载至本地或上传至云存储。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监控存储空间使用情况，自动清理过期缓存视频（如超过30天的原始训练视频仅保留关键帧，删除完整视频）。处理用户反馈的技术问题，协调模型优化与版本更新。</w:t>
            </w:r>
          </w:p>
        </w:tc>
      </w:tr>
    </w:tbl>
    <w:p>
      <w:pPr>
        <w:spacing w:before="120" w:after="120" w:line="288" w:lineRule="auto"/>
        <w:ind w:left="0"/>
        <w:jc w:val="left"/>
      </w:pPr>
    </w:p>
    <w:p>
      <w:pPr>
        <w:pStyle w:val="1"/>
        <w:spacing w:before="380" w:after="140" w:line="288" w:lineRule="auto"/>
        <w:ind w:left="0"/>
        <w:jc w:val="center"/>
        <w:outlineLvl w:val="0"/>
      </w:pPr>
      <w:bookmarkStart w:name="heading_15" w:id="15"/>
      <w:r>
        <w:rPr>
          <w:rFonts w:eastAsia="等线" w:ascii="Arial" w:cs="Arial" w:hAnsi="Arial"/>
          <w:b w:val="true"/>
          <w:sz w:val="36"/>
        </w:rPr>
        <w:t>第三部分 需求分析</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一、用例分析</w:t>
      </w:r>
      <w:bookmarkEnd w:id="16"/>
    </w:p>
    <w:p>
      <w:pPr>
        <w:spacing w:before="120" w:after="120" w:line="288" w:lineRule="auto"/>
        <w:ind w:left="0"/>
        <w:jc w:val="left"/>
      </w:pPr>
      <w:r>
        <w:rPr>
          <w:rFonts w:eastAsia="等线" w:ascii="Arial" w:cs="Arial" w:hAnsi="Arial"/>
          <w:b w:val="true"/>
          <w:sz w:val="22"/>
        </w:rPr>
        <w:t>（一）训练者用例</w:t>
      </w:r>
    </w:p>
    <w:p>
      <w:pPr>
        <w:spacing w:before="120" w:after="120" w:line="288" w:lineRule="auto"/>
        <w:ind w:left="0"/>
        <w:jc w:val="left"/>
      </w:pPr>
      <w:r>
        <w:rPr>
          <w:rFonts w:eastAsia="等线" w:ascii="Arial" w:cs="Arial" w:hAnsi="Arial"/>
          <w:sz w:val="22"/>
        </w:rPr>
        <w:t xml:space="preserve">   1）用户注册/登录用例描述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用户注册/登录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打开系统登录页面</w:t>
            </w:r>
          </w:p>
          <w:p>
            <w:pPr>
              <w:spacing w:before="120" w:after="120" w:line="288" w:lineRule="auto"/>
              <w:ind w:left="0"/>
              <w:jc w:val="left"/>
            </w:pPr>
            <w:r>
              <w:rPr>
                <w:rFonts w:eastAsia="等线" w:ascii="Arial" w:cs="Arial" w:hAnsi="Arial"/>
                <w:sz w:val="22"/>
              </w:rPr>
              <w:t>b. 输入手机号/用户名和密码</w:t>
            </w:r>
          </w:p>
          <w:p>
            <w:pPr>
              <w:spacing w:before="120" w:after="120" w:line="288" w:lineRule="auto"/>
              <w:ind w:left="0"/>
              <w:jc w:val="left"/>
            </w:pPr>
            <w:r>
              <w:rPr>
                <w:rFonts w:eastAsia="等线" w:ascii="Arial" w:cs="Arial" w:hAnsi="Arial"/>
                <w:sz w:val="22"/>
              </w:rPr>
              <w:t>c. 点击"登录"按钮，系统验证身份</w:t>
            </w:r>
          </w:p>
          <w:p>
            <w:pPr>
              <w:spacing w:before="120" w:after="120" w:line="288" w:lineRule="auto"/>
              <w:ind w:left="0"/>
              <w:jc w:val="left"/>
            </w:pPr>
            <w:r>
              <w:rPr>
                <w:rFonts w:eastAsia="等线" w:ascii="Arial" w:cs="Arial" w:hAnsi="Arial"/>
                <w:sz w:val="22"/>
              </w:rPr>
              <w:t xml:space="preserve">d. 登录成功，进入首页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首次使用点击"注册"</w:t>
            </w:r>
          </w:p>
          <w:p>
            <w:pPr>
              <w:spacing w:before="120" w:after="120" w:line="288" w:lineRule="auto"/>
              <w:ind w:left="0"/>
              <w:jc w:val="left"/>
            </w:pPr>
            <w:r>
              <w:rPr>
                <w:rFonts w:eastAsia="等线" w:ascii="Arial" w:cs="Arial" w:hAnsi="Arial"/>
                <w:sz w:val="22"/>
              </w:rPr>
              <w:t>b. 设置密码，完成注册</w:t>
            </w:r>
            <w:r>
              <w:rPr>
                <w:rFonts w:eastAsia="等线" w:ascii="Arial" w:cs="Arial" w:hAnsi="Arial"/>
                <w:sz w:val="22"/>
              </w:rPr>
              <w:t xml:space="preserve"> vc</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账号密码错误 → 提示"用户名或密码错误"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登录成功，记录登录时间。首次登录用户引导至FMS筛查流程。</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2）FMS功能性运动能力筛查用例描述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功能性运动能力筛查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已登录系统</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进入"FMS筛查"页面，查看筛查说明与示范视频</w:t>
            </w:r>
          </w:p>
          <w:p>
            <w:pPr>
              <w:spacing w:before="120" w:after="120" w:line="288" w:lineRule="auto"/>
              <w:ind w:left="0"/>
              <w:jc w:val="left"/>
            </w:pPr>
            <w:r>
              <w:rPr>
                <w:rFonts w:eastAsia="等线" w:ascii="Arial" w:cs="Arial" w:hAnsi="Arial"/>
                <w:sz w:val="22"/>
              </w:rPr>
              <w:t>b. 按顺序完成5个测试动作（闭眼单腿站立、过头深蹲、肩活动度、平板支撑、弓步蹲）</w:t>
            </w:r>
          </w:p>
          <w:p>
            <w:pPr>
              <w:spacing w:before="120" w:after="120" w:line="288" w:lineRule="auto"/>
              <w:ind w:left="0"/>
              <w:jc w:val="left"/>
            </w:pPr>
            <w:r>
              <w:rPr>
                <w:rFonts w:eastAsia="等线" w:ascii="Arial" w:cs="Arial" w:hAnsi="Arial"/>
                <w:sz w:val="22"/>
              </w:rPr>
              <w:t>c. 系统实时检测关键点，记录关节角度、维持时长、重心轨迹等数据</w:t>
            </w:r>
          </w:p>
          <w:p>
            <w:pPr>
              <w:spacing w:before="120" w:after="120" w:line="288" w:lineRule="auto"/>
              <w:ind w:left="0"/>
              <w:jc w:val="left"/>
            </w:pPr>
            <w:r>
              <w:rPr>
                <w:rFonts w:eastAsia="等线" w:ascii="Arial" w:cs="Arial" w:hAnsi="Arial"/>
                <w:sz w:val="22"/>
              </w:rPr>
              <w:t>d. 完成全部动作后，系统生成5维度雷达图报告</w:t>
            </w:r>
          </w:p>
          <w:p>
            <w:pPr>
              <w:spacing w:before="120" w:after="120" w:line="288" w:lineRule="auto"/>
              <w:ind w:left="0"/>
              <w:jc w:val="left"/>
            </w:pPr>
            <w:r>
              <w:rPr>
                <w:rFonts w:eastAsia="等线" w:ascii="Arial" w:cs="Arial" w:hAnsi="Arial"/>
                <w:sz w:val="22"/>
              </w:rPr>
              <w:t>e. 查看能力评分、风险预警、个性化训练建议</w:t>
            </w:r>
          </w:p>
          <w:p>
            <w:pPr>
              <w:spacing w:before="120" w:after="120" w:line="288" w:lineRule="auto"/>
              <w:ind w:left="0"/>
              <w:jc w:val="left"/>
            </w:pPr>
            <w:r>
              <w:rPr>
                <w:rFonts w:eastAsia="等线" w:ascii="Arial" w:cs="Arial" w:hAnsi="Arial"/>
                <w:sz w:val="22"/>
              </w:rPr>
              <w:t>f. 点击"生成我的专属方案"，进入AI处方流程</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p>
            <w:pPr>
              <w:spacing w:before="120" w:after="120" w:line="288" w:lineRule="auto"/>
              <w:ind w:left="0"/>
              <w:jc w:val="left"/>
            </w:pP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跳过某个动作（标记为"未完成"，该维度不计分）</w:t>
            </w:r>
          </w:p>
          <w:p>
            <w:pPr>
              <w:spacing w:before="120" w:after="120" w:line="288" w:lineRule="auto"/>
              <w:ind w:left="0"/>
              <w:jc w:val="left"/>
            </w:pPr>
            <w:r>
              <w:rPr>
                <w:rFonts w:eastAsia="等线" w:ascii="Arial" w:cs="Arial" w:hAnsi="Arial"/>
                <w:sz w:val="22"/>
              </w:rPr>
              <w:t>b. 重新测试单个动作</w:t>
              <w:br/>
            </w:r>
            <w:r>
              <w:rPr>
                <w:rFonts w:eastAsia="等线" w:ascii="Arial" w:cs="Arial" w:hAnsi="Arial"/>
                <w:sz w:val="22"/>
              </w:rPr>
              <w:t>c. 导出PDF报告（含筛查结果+处方建议）</w:t>
            </w:r>
          </w:p>
          <w:p>
            <w:pPr>
              <w:spacing w:before="120" w:after="120" w:line="288" w:lineRule="auto"/>
              <w:ind w:left="0"/>
              <w:jc w:val="left"/>
            </w:pPr>
            <w:r>
              <w:rPr>
                <w:rFonts w:eastAsia="等线" w:ascii="Arial" w:cs="Arial" w:hAnsi="Arial"/>
                <w:sz w:val="22"/>
              </w:rPr>
              <w:t xml:space="preserve">d. 分享筛查结果至社交平台 </w:t>
            </w:r>
          </w:p>
          <w:p>
            <w:pPr>
              <w:spacing w:before="120" w:after="120" w:line="288" w:lineRule="auto"/>
              <w:ind w:left="0"/>
              <w:jc w:val="left"/>
            </w:pPr>
            <w:r>
              <w:rPr>
                <w:rFonts w:eastAsia="等线" w:ascii="Arial" w:cs="Arial" w:hAnsi="Arial"/>
                <w:sz w:val="22"/>
              </w:rPr>
              <w:t>e. 女性用户填写月经周期信息（上次开始日期、周期天数），开启周期适配</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检测不到人体 → 提示"请站到画面中央，确保全身可见"</w:t>
            </w:r>
          </w:p>
          <w:p>
            <w:pPr>
              <w:spacing w:before="120" w:after="120" w:line="288" w:lineRule="auto"/>
              <w:ind w:left="0"/>
              <w:jc w:val="left"/>
            </w:pPr>
            <w:r>
              <w:rPr>
                <w:rFonts w:eastAsia="等线" w:ascii="Arial" w:cs="Arial" w:hAnsi="Arial"/>
                <w:sz w:val="22"/>
              </w:rPr>
              <w:t>b. 动作完成质量过低 → 提示"建议重新测试"</w:t>
            </w:r>
          </w:p>
          <w:p>
            <w:pPr>
              <w:spacing w:before="120" w:after="120" w:line="288" w:lineRule="auto"/>
              <w:ind w:left="0"/>
              <w:jc w:val="left"/>
            </w:pPr>
            <w:r>
              <w:rPr>
                <w:rFonts w:eastAsia="等线" w:ascii="Arial" w:cs="Arial" w:hAnsi="Arial"/>
                <w:sz w:val="22"/>
              </w:rPr>
              <w:t xml:space="preserve">c. 网络断开 → 本地缓存数据，恢复后生成报告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生成FMS档案，保存至个人中心。引导至智能训练处方生成</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3）智能训练处方生成用例描述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智能训练处方生成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已完成FMS筛查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点击"生成我的专属方案"，系统调用AI推荐引擎</w:t>
            </w:r>
          </w:p>
          <w:p>
            <w:pPr>
              <w:spacing w:before="120" w:after="120" w:line="288" w:lineRule="auto"/>
              <w:ind w:left="0"/>
              <w:jc w:val="left"/>
            </w:pPr>
            <w:r>
              <w:rPr>
                <w:rFonts w:eastAsia="等线" w:ascii="Arial" w:cs="Arial" w:hAnsi="Arial"/>
                <w:sz w:val="22"/>
              </w:rPr>
              <w:t>b. 系统提取问题标签（如核心不稳、臀中肌无力）</w:t>
            </w:r>
          </w:p>
          <w:p>
            <w:pPr>
              <w:spacing w:before="120" w:after="120" w:line="288" w:lineRule="auto"/>
              <w:ind w:left="0"/>
              <w:jc w:val="left"/>
            </w:pPr>
            <w:r>
              <w:rPr>
                <w:rFonts w:eastAsia="等线" w:ascii="Arial" w:cs="Arial" w:hAnsi="Arial"/>
                <w:sz w:val="22"/>
              </w:rPr>
              <w:t>c. 从动作库匹配对应干预动作，按难度升序排列，生成备选方案</w:t>
            </w:r>
          </w:p>
          <w:p>
            <w:pPr>
              <w:spacing w:before="120" w:after="120" w:line="288" w:lineRule="auto"/>
              <w:ind w:left="0"/>
              <w:jc w:val="left"/>
            </w:pPr>
            <w:r>
              <w:rPr>
                <w:rFonts w:eastAsia="等线" w:ascii="Arial" w:cs="Arial" w:hAnsi="Arial"/>
                <w:sz w:val="22"/>
              </w:rPr>
              <w:t>d. 用户选择其中一套作为当前生效计划</w:t>
            </w:r>
          </w:p>
          <w:p>
            <w:pPr>
              <w:spacing w:before="120" w:after="120" w:line="288" w:lineRule="auto"/>
              <w:ind w:left="0"/>
              <w:jc w:val="left"/>
            </w:pPr>
            <w:r>
              <w:rPr>
                <w:rFonts w:eastAsia="等线" w:ascii="Arial" w:cs="Arial" w:hAnsi="Arial"/>
                <w:sz w:val="22"/>
              </w:rPr>
              <w:t>e. 组装处方结构：热身→强化→主训练→冷身</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点击"调整方案" → 手动替换推荐动作（从已解锁动作中选择）</w:t>
            </w:r>
          </w:p>
          <w:p>
            <w:pPr>
              <w:spacing w:before="120" w:after="120" w:line="288" w:lineRule="auto"/>
              <w:ind w:left="0"/>
              <w:jc w:val="left"/>
            </w:pPr>
            <w:r>
              <w:rPr>
                <w:rFonts w:eastAsia="等线" w:ascii="Arial" w:cs="Arial" w:hAnsi="Arial"/>
                <w:sz w:val="22"/>
              </w:rPr>
              <w:t>b. 点击"为什么推荐这个" → 展开问题→干预的医学/运动学原理</w:t>
            </w:r>
          </w:p>
          <w:p>
            <w:pPr>
              <w:spacing w:before="120" w:after="120" w:line="288" w:lineRule="auto"/>
              <w:ind w:left="0"/>
              <w:jc w:val="left"/>
            </w:pPr>
            <w:r>
              <w:rPr>
                <w:rFonts w:eastAsia="等线" w:ascii="Arial" w:cs="Arial" w:hAnsi="Arial"/>
                <w:sz w:val="22"/>
              </w:rPr>
              <w:t>c. 设置处方提醒（如"建议周一/三/五执行"）</w:t>
            </w:r>
          </w:p>
          <w:p>
            <w:pPr>
              <w:spacing w:before="120" w:after="120" w:line="288" w:lineRule="auto"/>
              <w:ind w:left="0"/>
              <w:jc w:val="left"/>
            </w:pPr>
            <w:r>
              <w:rPr>
                <w:rFonts w:eastAsia="等线" w:ascii="Arial" w:cs="Arial" w:hAnsi="Arial"/>
                <w:sz w:val="22"/>
              </w:rPr>
              <w:t>d. 点击"查看周期日历" → 显示本月各阶段日期与对应训练类型</w:t>
            </w:r>
          </w:p>
          <w:p>
            <w:pPr>
              <w:spacing w:before="120" w:after="120" w:line="288" w:lineRule="auto"/>
              <w:ind w:left="0"/>
              <w:jc w:val="left"/>
            </w:pPr>
            <w:r>
              <w:rPr>
                <w:rFonts w:eastAsia="等线" w:ascii="Arial" w:cs="Arial" w:hAnsi="Arial"/>
                <w:sz w:val="22"/>
              </w:rPr>
              <w:t>e. 点击"切换计划" → 在方案间切换，次日生效</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动作库匹配失败 → 提示"系统正在优化方案，请稍后重试"</w:t>
            </w:r>
          </w:p>
          <w:p>
            <w:pPr>
              <w:spacing w:before="120" w:after="120" w:line="288" w:lineRule="auto"/>
              <w:ind w:left="0"/>
              <w:jc w:val="left"/>
            </w:pPr>
            <w:r>
              <w:rPr>
                <w:rFonts w:eastAsia="等线" w:ascii="Arial" w:cs="Arial" w:hAnsi="Arial"/>
                <w:sz w:val="22"/>
              </w:rPr>
              <w:t xml:space="preserve">b. 网络异常 → 本地缓存筛查数据，恢复后生成处方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生成智能处方，保存至个人中心。根据处方推荐训练模式与初始动作</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4）处方跟练执行用例描述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处方跟练执行用例描述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已生成智能处方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进入"今日训练"页面，查看当前处方进度</w:t>
            </w:r>
          </w:p>
          <w:p>
            <w:pPr>
              <w:spacing w:before="120" w:after="120" w:line="288" w:lineRule="auto"/>
              <w:ind w:left="0"/>
              <w:jc w:val="left"/>
            </w:pPr>
            <w:r>
              <w:rPr>
                <w:rFonts w:eastAsia="等线" w:ascii="Arial" w:cs="Arial" w:hAnsi="Arial"/>
                <w:sz w:val="22"/>
              </w:rPr>
              <w:t>b. 点击"开始跟练"，按顺序执行处方动作</w:t>
            </w:r>
          </w:p>
          <w:p>
            <w:pPr>
              <w:numPr>
                <w:numId w:val="54"/>
              </w:numPr>
              <w:spacing w:before="120" w:after="120" w:line="288" w:lineRule="auto"/>
              <w:ind w:left="0"/>
              <w:jc w:val="left"/>
            </w:pPr>
            <w:r>
              <w:rPr>
                <w:rFonts w:eastAsia="等线" w:ascii="Arial" w:cs="Arial" w:hAnsi="Arial"/>
                <w:sz w:val="22"/>
              </w:rPr>
              <w:t>热身动作：系统播放示范视频，倒计时引导</w:t>
            </w:r>
          </w:p>
          <w:p>
            <w:pPr>
              <w:numPr>
                <w:numId w:val="55"/>
              </w:numPr>
              <w:spacing w:before="120" w:after="120" w:line="288" w:lineRule="auto"/>
              <w:ind w:left="0"/>
              <w:jc w:val="left"/>
            </w:pPr>
            <w:r>
              <w:rPr>
                <w:rFonts w:eastAsia="等线" w:ascii="Arial" w:cs="Arial" w:hAnsi="Arial"/>
                <w:sz w:val="22"/>
              </w:rPr>
              <w:t>强化动作：进入实时检测模式，检测激活标准是否达标</w:t>
            </w:r>
          </w:p>
          <w:p>
            <w:pPr>
              <w:numPr>
                <w:numId w:val="56"/>
              </w:numPr>
              <w:spacing w:before="120" w:after="120" w:line="288" w:lineRule="auto"/>
              <w:ind w:left="0"/>
              <w:jc w:val="left"/>
            </w:pPr>
            <w:r>
              <w:rPr>
                <w:rFonts w:eastAsia="等线" w:ascii="Arial" w:cs="Arial" w:hAnsi="Arial"/>
                <w:sz w:val="22"/>
              </w:rPr>
              <w:t>主训练动作：进入实时检测模式，系统加载该动作规则，实时纠错</w:t>
            </w:r>
          </w:p>
          <w:p>
            <w:pPr>
              <w:spacing w:before="120" w:after="120" w:line="288" w:lineRule="auto"/>
              <w:ind w:left="0"/>
              <w:jc w:val="left"/>
            </w:pPr>
            <w:r>
              <w:rPr>
                <w:rFonts w:eastAsia="等线" w:ascii="Arial" w:cs="Arial" w:hAnsi="Arial"/>
                <w:sz w:val="22"/>
              </w:rPr>
              <w:t>c. 完成全部动作后，系统记录本次处方执行数据</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点击"跳过此步" → 标记该步骤为跳过，系统记录但不强制</w:t>
            </w:r>
          </w:p>
          <w:p>
            <w:pPr>
              <w:spacing w:before="120" w:after="120" w:line="288" w:lineRule="auto"/>
              <w:ind w:left="0"/>
              <w:jc w:val="left"/>
            </w:pPr>
            <w:r>
              <w:rPr>
                <w:rFonts w:eastAsia="等线" w:ascii="Arial" w:cs="Arial" w:hAnsi="Arial"/>
                <w:sz w:val="22"/>
              </w:rPr>
              <w:t>b. 强化动作不达标 → 提示"再完成2组即可解锁下一步"</w:t>
            </w:r>
          </w:p>
          <w:p>
            <w:pPr>
              <w:spacing w:before="120" w:after="120" w:line="288" w:lineRule="auto"/>
              <w:ind w:left="0"/>
              <w:jc w:val="left"/>
            </w:pPr>
            <w:r>
              <w:rPr>
                <w:rFonts w:eastAsia="等线" w:ascii="Arial" w:cs="Arial" w:hAnsi="Arial"/>
                <w:sz w:val="22"/>
              </w:rPr>
              <w:t>c. 中途退出 → 保存已执行部分进度，下次继续</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处方动作执行中检测不到人体 → 暂停计时，提示"请回到画面"</w:t>
            </w:r>
          </w:p>
          <w:p>
            <w:pPr>
              <w:spacing w:before="120" w:after="120" w:line="288" w:lineRule="auto"/>
              <w:ind w:left="0"/>
              <w:jc w:val="left"/>
            </w:pPr>
            <w:r>
              <w:rPr>
                <w:rFonts w:eastAsia="等线" w:ascii="Arial" w:cs="Arial" w:hAnsi="Arial"/>
                <w:sz w:val="22"/>
              </w:rPr>
              <w:t>b. 用户动作与处方动作不匹配 → 提示"当前动作与处方不符，是否切换？"</w:t>
            </w:r>
          </w:p>
          <w:p>
            <w:pPr>
              <w:spacing w:before="120" w:after="120" w:line="288" w:lineRule="auto"/>
              <w:ind w:left="0"/>
              <w:jc w:val="left"/>
            </w:pPr>
            <w:r>
              <w:rPr>
                <w:rFonts w:eastAsia="等线" w:ascii="Arial" w:cs="Arial" w:hAnsi="Arial"/>
                <w:sz w:val="22"/>
              </w:rPr>
              <w:t>c. 危险动作出现 → 立即停止，红色报警，提示安全注意事项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更新处方执行进度。若完成全部处方动作，提示"建议3天后复查FMS"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5）查看训练报告用例描述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查看训练报告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已完成至少一次训练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训练结束自动跳转，或从个人中心进入"历史记录"</w:t>
            </w:r>
          </w:p>
          <w:p>
            <w:pPr>
              <w:spacing w:before="120" w:after="120" w:line="288" w:lineRule="auto"/>
              <w:ind w:left="0"/>
              <w:jc w:val="left"/>
            </w:pPr>
            <w:r>
              <w:rPr>
                <w:rFonts w:eastAsia="等线" w:ascii="Arial" w:cs="Arial" w:hAnsi="Arial"/>
                <w:sz w:val="22"/>
              </w:rPr>
              <w:t>b. 查看本次训练总览：次数、时长、得分</w:t>
            </w:r>
          </w:p>
          <w:p>
            <w:pPr>
              <w:spacing w:before="120" w:after="120" w:line="288" w:lineRule="auto"/>
              <w:ind w:left="0"/>
              <w:jc w:val="left"/>
            </w:pPr>
            <w:r>
              <w:rPr>
                <w:rFonts w:eastAsia="等线" w:ascii="Arial" w:cs="Arial" w:hAnsi="Arial"/>
                <w:sz w:val="22"/>
              </w:rPr>
              <w:t>c. 查看详细图表：动作趋势曲线、关节角度变化、错误分布饼图</w:t>
            </w:r>
          </w:p>
          <w:p>
            <w:pPr>
              <w:spacing w:before="120" w:after="120" w:line="288" w:lineRule="auto"/>
              <w:ind w:left="0"/>
              <w:jc w:val="left"/>
            </w:pPr>
            <w:r>
              <w:rPr>
                <w:rFonts w:eastAsia="等线" w:ascii="Arial" w:cs="Arial" w:hAnsi="Arial"/>
                <w:sz w:val="22"/>
              </w:rPr>
              <w:t>d. 查看纠错建议：针对常见错误的改进指导</w:t>
            </w:r>
          </w:p>
          <w:p>
            <w:pPr>
              <w:spacing w:before="120" w:after="120" w:line="288" w:lineRule="auto"/>
              <w:ind w:left="0"/>
              <w:jc w:val="left"/>
            </w:pPr>
            <w:r>
              <w:rPr>
                <w:rFonts w:eastAsia="等线" w:ascii="Arial" w:cs="Arial" w:hAnsi="Arial"/>
                <w:sz w:val="22"/>
              </w:rPr>
              <w:t>e. 查看处方执行进度（若本次为处方跟练）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点击"导出报告" → 生成PDF文件下载</w:t>
            </w:r>
          </w:p>
          <w:p>
            <w:pPr>
              <w:spacing w:before="120" w:after="120" w:line="288" w:lineRule="auto"/>
              <w:ind w:left="0"/>
              <w:jc w:val="left"/>
            </w:pPr>
            <w:r>
              <w:rPr>
                <w:rFonts w:eastAsia="等线" w:ascii="Arial" w:cs="Arial" w:hAnsi="Arial"/>
                <w:sz w:val="22"/>
              </w:rPr>
              <w:t>b. 点击"分享" → 生成分享图片/链接</w:t>
            </w:r>
          </w:p>
          <w:p>
            <w:pPr>
              <w:spacing w:before="120" w:after="120" w:line="288" w:lineRule="auto"/>
              <w:ind w:left="0"/>
              <w:jc w:val="left"/>
            </w:pPr>
            <w:r>
              <w:rPr>
                <w:rFonts w:eastAsia="等线" w:ascii="Arial" w:cs="Arial" w:hAnsi="Arial"/>
                <w:sz w:val="22"/>
              </w:rPr>
              <w:t>c. 点击"对比历史" → 与过往训练数据对比</w:t>
            </w:r>
          </w:p>
          <w:p>
            <w:pPr>
              <w:spacing w:before="120" w:after="120" w:line="288" w:lineRule="auto"/>
              <w:ind w:left="0"/>
              <w:jc w:val="left"/>
            </w:pPr>
            <w:r>
              <w:rPr>
                <w:rFonts w:eastAsia="等线" w:ascii="Arial" w:cs="Arial" w:hAnsi="Arial"/>
                <w:sz w:val="22"/>
              </w:rPr>
              <w:t xml:space="preserve">d. 点击"查看FMS变化" → 查看历次筛查雷达图对比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数据加载失败 → 提示"数据加载中，请稍后重试"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6）处方进度与解锁管理用例描述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处方进度与解锁管理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已完成至少一次处方跟练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进入"处方进度"页面，查看当前各维度改善进度条</w:t>
            </w:r>
          </w:p>
          <w:p>
            <w:pPr>
              <w:spacing w:before="120" w:after="120" w:line="288" w:lineRule="auto"/>
              <w:ind w:left="0"/>
              <w:jc w:val="left"/>
            </w:pPr>
            <w:r>
              <w:rPr>
                <w:rFonts w:eastAsia="等线" w:ascii="Arial" w:cs="Arial" w:hAnsi="Arial"/>
                <w:sz w:val="22"/>
              </w:rPr>
              <w:t>b. 查看锁定动作列表：显示解锁条件（如"核心稳定性需达65分"）</w:t>
            </w:r>
          </w:p>
          <w:p>
            <w:pPr>
              <w:spacing w:before="120" w:after="120" w:line="288" w:lineRule="auto"/>
              <w:ind w:left="0"/>
              <w:jc w:val="left"/>
            </w:pPr>
            <w:r>
              <w:rPr>
                <w:rFonts w:eastAsia="等线" w:ascii="Arial" w:cs="Arial" w:hAnsi="Arial"/>
                <w:sz w:val="22"/>
              </w:rPr>
              <w:t>c. 完成规定次数处方跟练后，系统提示"建议复查FMS"</w:t>
            </w:r>
          </w:p>
          <w:p>
            <w:pPr>
              <w:spacing w:before="120" w:after="120" w:line="288" w:lineRule="auto"/>
              <w:ind w:left="0"/>
              <w:jc w:val="left"/>
            </w:pPr>
            <w:r>
              <w:rPr>
                <w:rFonts w:eastAsia="等线" w:ascii="Arial" w:cs="Arial" w:hAnsi="Arial"/>
                <w:sz w:val="22"/>
              </w:rPr>
              <w:t>d. 复查FMS后，若维度达标，自动解锁对应动作/模式</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点击"提前解锁申请" → 系统提示风险，需完成额外安全测试</w:t>
            </w:r>
          </w:p>
          <w:p>
            <w:pPr>
              <w:spacing w:before="120" w:after="120" w:line="288" w:lineRule="auto"/>
              <w:ind w:left="0"/>
              <w:jc w:val="left"/>
            </w:pPr>
            <w:r>
              <w:rPr>
                <w:rFonts w:eastAsia="等线" w:ascii="Arial" w:cs="Arial" w:hAnsi="Arial"/>
                <w:sz w:val="22"/>
              </w:rPr>
              <w:t>b. 查看"历史解锁记录"</w:t>
            </w:r>
          </w:p>
          <w:p>
            <w:pPr>
              <w:spacing w:before="120" w:after="120" w:line="288" w:lineRule="auto"/>
              <w:ind w:left="0"/>
              <w:jc w:val="left"/>
            </w:pPr>
            <w:r>
              <w:rPr>
                <w:rFonts w:eastAsia="等线" w:ascii="Arial" w:cs="Arial" w:hAnsi="Arial"/>
                <w:sz w:val="22"/>
              </w:rPr>
              <w:t>c. 设置复测提醒</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复查FMS后维度未达标 → 系统调整处方难度，延长当前阶段，给出鼓励提示</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更新用户能力档案，调整处方内容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7）查看历史训练记录用例描述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查看历史训练记录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已登录系统，进入个人中心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进入"我的训练"页面</w:t>
            </w:r>
          </w:p>
          <w:p>
            <w:pPr>
              <w:spacing w:before="120" w:after="120" w:line="288" w:lineRule="auto"/>
              <w:ind w:left="0"/>
              <w:jc w:val="left"/>
            </w:pPr>
            <w:r>
              <w:rPr>
                <w:rFonts w:eastAsia="等线" w:ascii="Arial" w:cs="Arial" w:hAnsi="Arial"/>
                <w:sz w:val="22"/>
              </w:rPr>
              <w:t>b. 查看训练记录列表，按时间倒序排列</w:t>
            </w:r>
          </w:p>
          <w:p>
            <w:pPr>
              <w:spacing w:before="120" w:after="120" w:line="288" w:lineRule="auto"/>
              <w:ind w:left="0"/>
              <w:jc w:val="left"/>
            </w:pPr>
            <w:r>
              <w:rPr>
                <w:rFonts w:eastAsia="等线" w:ascii="Arial" w:cs="Arial" w:hAnsi="Arial"/>
                <w:sz w:val="22"/>
              </w:rPr>
              <w:t>c. 可按动作类型、时间范围、模式筛选</w:t>
            </w:r>
          </w:p>
          <w:p>
            <w:pPr>
              <w:spacing w:before="120" w:after="120" w:line="288" w:lineRule="auto"/>
              <w:ind w:left="0"/>
              <w:jc w:val="left"/>
            </w:pPr>
            <w:r>
              <w:rPr>
                <w:rFonts w:eastAsia="等线" w:ascii="Arial" w:cs="Arial" w:hAnsi="Arial"/>
                <w:sz w:val="22"/>
              </w:rPr>
              <w:t>d. 点击单条记录，查看详细训练报告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批量删除记录</w:t>
            </w:r>
          </w:p>
          <w:p>
            <w:pPr>
              <w:spacing w:before="120" w:after="120" w:line="288" w:lineRule="auto"/>
              <w:ind w:left="0"/>
              <w:jc w:val="left"/>
            </w:pPr>
            <w:r>
              <w:rPr>
                <w:rFonts w:eastAsia="等线" w:ascii="Arial" w:cs="Arial" w:hAnsi="Arial"/>
                <w:sz w:val="22"/>
              </w:rPr>
              <w:t>b. 查看训练趋势分析（近7天/30天/90天）</w:t>
            </w:r>
          </w:p>
          <w:p>
            <w:pPr>
              <w:spacing w:before="120" w:after="120" w:line="288" w:lineRule="auto"/>
              <w:ind w:left="0"/>
              <w:jc w:val="left"/>
            </w:pPr>
            <w:r>
              <w:rPr>
                <w:rFonts w:eastAsia="等线" w:ascii="Arial" w:cs="Arial" w:hAnsi="Arial"/>
                <w:sz w:val="22"/>
              </w:rPr>
              <w:t>c. 查看FMS筛查历史与对比</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8）单动作标准学习用例描述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单动作标准学习</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训练者</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已登录系统，该动作已解锁</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进入"动作库"，选择目标动作</w:t>
            </w:r>
          </w:p>
          <w:p>
            <w:pPr>
              <w:spacing w:before="120" w:after="120" w:line="288" w:lineRule="auto"/>
              <w:ind w:left="0"/>
              <w:jc w:val="left"/>
            </w:pPr>
            <w:r>
              <w:rPr>
                <w:rFonts w:eastAsia="等线" w:ascii="Arial" w:cs="Arial" w:hAnsi="Arial"/>
                <w:sz w:val="22"/>
              </w:rPr>
              <w:t>b. 点击"标准学习模式"，系统加载该动作标准数据</w:t>
            </w:r>
          </w:p>
          <w:p>
            <w:pPr>
              <w:spacing w:before="120" w:after="120" w:line="288" w:lineRule="auto"/>
              <w:ind w:left="0"/>
              <w:jc w:val="left"/>
            </w:pPr>
            <w:r>
              <w:rPr>
                <w:rFonts w:eastAsia="等线" w:ascii="Arial" w:cs="Arial" w:hAnsi="Arial"/>
                <w:sz w:val="22"/>
              </w:rPr>
              <w:t>c. 左侧播放标准示范视频（默认正面视角），右侧显示动作要领文字</w:t>
            </w:r>
          </w:p>
          <w:p>
            <w:pPr>
              <w:spacing w:before="120" w:after="120" w:line="288" w:lineRule="auto"/>
              <w:ind w:left="0"/>
              <w:jc w:val="left"/>
            </w:pPr>
            <w:r>
              <w:rPr>
                <w:rFonts w:eastAsia="等线" w:ascii="Arial" w:cs="Arial" w:hAnsi="Arial"/>
                <w:sz w:val="22"/>
              </w:rPr>
              <w:t>d. 用户点击"开始练习"，启动摄像头实时检测</w:t>
            </w:r>
          </w:p>
          <w:p>
            <w:pPr>
              <w:spacing w:before="120" w:after="120" w:line="288" w:lineRule="auto"/>
              <w:ind w:left="0"/>
              <w:jc w:val="left"/>
            </w:pPr>
            <w:r>
              <w:rPr>
                <w:rFonts w:eastAsia="等线" w:ascii="Arial" w:cs="Arial" w:hAnsi="Arial"/>
                <w:sz w:val="22"/>
              </w:rPr>
              <w:t>e. 系统逐帧对比用户动作与标准动作的关节角度差异</w:t>
            </w:r>
          </w:p>
          <w:p>
            <w:pPr>
              <w:spacing w:before="120" w:after="120" w:line="288" w:lineRule="auto"/>
              <w:ind w:left="0"/>
              <w:jc w:val="left"/>
            </w:pPr>
            <w:r>
              <w:rPr>
                <w:rFonts w:eastAsia="等线" w:ascii="Arial" w:cs="Arial" w:hAnsi="Arial"/>
                <w:sz w:val="22"/>
              </w:rPr>
              <w:t>f. 右侧显示角度差异柱状图，标红偏差较大的关节</w:t>
            </w:r>
          </w:p>
          <w:p>
            <w:pPr>
              <w:spacing w:before="120" w:after="120" w:line="288" w:lineRule="auto"/>
              <w:ind w:left="0"/>
              <w:jc w:val="left"/>
            </w:pPr>
            <w:r>
              <w:rPr>
                <w:rFonts w:eastAsia="等线" w:ascii="Arial" w:cs="Arial" w:hAnsi="Arial"/>
                <w:sz w:val="22"/>
              </w:rPr>
              <w:t>g. 给出精细化反馈："膝盖内扣15°，请向外打开与脚尖同向"</w:t>
            </w:r>
          </w:p>
          <w:p>
            <w:pPr>
              <w:spacing w:before="120" w:after="120" w:line="288" w:lineRule="auto"/>
              <w:ind w:left="0"/>
              <w:jc w:val="left"/>
            </w:pPr>
            <w:r>
              <w:rPr>
                <w:rFonts w:eastAsia="等线" w:ascii="Arial" w:cs="Arial" w:hAnsi="Arial"/>
                <w:sz w:val="22"/>
              </w:rPr>
              <w:t>h. 点击"结束学习"，生成动作标准度评分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切换标准视频视角（正面/侧面/背面）</w:t>
            </w:r>
          </w:p>
          <w:p>
            <w:pPr>
              <w:spacing w:before="120" w:after="120" w:line="288" w:lineRule="auto"/>
              <w:ind w:left="0"/>
              <w:jc w:val="left"/>
            </w:pPr>
            <w:r>
              <w:rPr>
                <w:rFonts w:eastAsia="等线" w:ascii="Arial" w:cs="Arial" w:hAnsi="Arial"/>
                <w:sz w:val="22"/>
              </w:rPr>
              <w:t>b. 开启/关闭实时角度差异叠加显示</w:t>
            </w:r>
          </w:p>
          <w:p>
            <w:pPr>
              <w:spacing w:before="120" w:after="120" w:line="288" w:lineRule="auto"/>
              <w:ind w:left="0"/>
              <w:jc w:val="left"/>
            </w:pPr>
            <w:r>
              <w:rPr>
                <w:rFonts w:eastAsia="等线" w:ascii="Arial" w:cs="Arial" w:hAnsi="Arial"/>
                <w:sz w:val="22"/>
              </w:rPr>
              <w:t>c. 点击"慢动作回放" → 查看刚才练习与标准动作的同步对比</w:t>
            </w:r>
          </w:p>
          <w:p>
            <w:pPr>
              <w:spacing w:before="120" w:after="120" w:line="288" w:lineRule="auto"/>
              <w:ind w:left="0"/>
              <w:jc w:val="left"/>
            </w:pPr>
            <w:r>
              <w:rPr>
                <w:rFonts w:eastAsia="等线" w:ascii="Arial" w:cs="Arial" w:hAnsi="Arial"/>
                <w:sz w:val="22"/>
              </w:rPr>
              <w:t>d. 点击"查看常见错误" → 展开该动作的常见错误类型与纠正方法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检测不到人体 → 暂停对比，提示"请回到画面中央"</w:t>
            </w:r>
          </w:p>
          <w:p>
            <w:pPr>
              <w:spacing w:before="120" w:after="120" w:line="288" w:lineRule="auto"/>
              <w:ind w:left="0"/>
              <w:jc w:val="left"/>
            </w:pPr>
            <w:r>
              <w:rPr>
                <w:rFonts w:eastAsia="等线" w:ascii="Arial" w:cs="Arial" w:hAnsi="Arial"/>
                <w:sz w:val="22"/>
              </w:rPr>
              <w:t xml:space="preserve">b. 用户动作与当前学习动作不匹配 → 提示"当前动作似乎不是【深蹲】，是否切换？"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生成学习记录，保存动作标准度评分至该动作学习档案</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（二）教练/教师用例</w:t>
      </w:r>
    </w:p>
    <w:p>
      <w:pPr>
        <w:spacing w:before="120" w:after="120" w:line="288" w:lineRule="auto"/>
        <w:ind w:left="0"/>
        <w:jc w:val="left"/>
      </w:pPr>
      <w:r>
        <w:rPr>
          <w:rFonts w:eastAsia="等线" w:ascii="Arial" w:cs="Arial" w:hAnsi="Arial"/>
          <w:sz w:val="22"/>
        </w:rPr>
        <w:t xml:space="preserve">   1）查看学员FMS档案与处方用例描述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查看学员FMS档案与处方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教练/教师</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已登录系统，具有教练/教师权限，学员已授权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进入"学员管理"页面，查看名下学员列表</w:t>
            </w:r>
          </w:p>
          <w:p>
            <w:pPr>
              <w:spacing w:before="120" w:after="120" w:line="288" w:lineRule="auto"/>
              <w:ind w:left="0"/>
              <w:jc w:val="left"/>
            </w:pPr>
            <w:r>
              <w:rPr>
                <w:rFonts w:eastAsia="等线" w:ascii="Arial" w:cs="Arial" w:hAnsi="Arial"/>
                <w:sz w:val="22"/>
              </w:rPr>
              <w:t>b. 点击学员姓名，查看该学员基本信息</w:t>
            </w:r>
          </w:p>
          <w:p>
            <w:pPr>
              <w:spacing w:before="120" w:after="120" w:line="288" w:lineRule="auto"/>
              <w:ind w:left="0"/>
              <w:jc w:val="left"/>
            </w:pPr>
            <w:r>
              <w:rPr>
                <w:rFonts w:eastAsia="等线" w:ascii="Arial" w:cs="Arial" w:hAnsi="Arial"/>
                <w:sz w:val="22"/>
              </w:rPr>
              <w:t>c. 查看学员FMS筛查历史、最新雷达图报告</w:t>
            </w:r>
          </w:p>
          <w:p>
            <w:pPr>
              <w:spacing w:before="120" w:after="120" w:line="288" w:lineRule="auto"/>
              <w:ind w:left="0"/>
              <w:jc w:val="left"/>
            </w:pPr>
            <w:r>
              <w:rPr>
                <w:rFonts w:eastAsia="等线" w:ascii="Arial" w:cs="Arial" w:hAnsi="Arial"/>
                <w:sz w:val="22"/>
              </w:rPr>
              <w:t>d. 查看当前生效的智能处方、处方执行进度与解锁状态</w:t>
            </w:r>
          </w:p>
          <w:p>
            <w:pPr>
              <w:spacing w:before="120" w:after="120" w:line="288" w:lineRule="auto"/>
              <w:ind w:left="0"/>
              <w:jc w:val="left"/>
            </w:pPr>
            <w:r>
              <w:rPr>
                <w:rFonts w:eastAsia="等线" w:ascii="Arial" w:cs="Arial" w:hAnsi="Arial"/>
                <w:sz w:val="22"/>
              </w:rPr>
              <w:t xml:space="preserve">e. 查看系统生成的AI处方，可手动编辑覆盖 </w:t>
            </w:r>
          </w:p>
          <w:p>
            <w:pPr>
              <w:spacing w:before="120" w:after="120" w:line="288" w:lineRule="auto"/>
              <w:ind w:left="0"/>
              <w:jc w:val="left"/>
            </w:pPr>
            <w:r>
              <w:rPr>
                <w:rFonts w:eastAsia="等线" w:ascii="Arial" w:cs="Arial" w:hAnsi="Arial"/>
                <w:sz w:val="22"/>
              </w:rPr>
              <w:t>f. 查看学员打卡记录：连续打卡天数、打卡完成率、历史最高连续天数、打卡中断风险标记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对比学员多次FMS数据，评估训练效果</w:t>
            </w:r>
          </w:p>
          <w:p>
            <w:pPr>
              <w:spacing w:before="120" w:after="120" w:line="288" w:lineRule="auto"/>
              <w:ind w:left="0"/>
              <w:jc w:val="left"/>
            </w:pPr>
            <w:r>
              <w:rPr>
                <w:rFonts w:eastAsia="等线" w:ascii="Arial" w:cs="Arial" w:hAnsi="Arial"/>
                <w:sz w:val="22"/>
              </w:rPr>
              <w:t>b. 导出学员完整档案PDF（含筛查+处方+执行记录）</w:t>
            </w:r>
          </w:p>
          <w:p>
            <w:pPr>
              <w:spacing w:before="120" w:after="120" w:line="288" w:lineRule="auto"/>
              <w:ind w:left="0"/>
              <w:jc w:val="left"/>
            </w:pPr>
            <w:r>
              <w:rPr>
                <w:rFonts w:eastAsia="等线" w:ascii="Arial" w:cs="Arial" w:hAnsi="Arial"/>
                <w:sz w:val="22"/>
              </w:rPr>
              <w:t>c. 手动创建自定义处方，覆盖系统推荐</w:t>
            </w:r>
          </w:p>
          <w:p>
            <w:pPr>
              <w:spacing w:before="120" w:after="120" w:line="288" w:lineRule="auto"/>
              <w:ind w:left="0"/>
              <w:jc w:val="left"/>
            </w:pPr>
            <w:r>
              <w:rPr>
                <w:rFonts w:eastAsia="等线" w:ascii="Arial" w:cs="Arial" w:hAnsi="Arial"/>
                <w:sz w:val="22"/>
              </w:rPr>
              <w:t xml:space="preserve">d. 发送训练提醒通知给学员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学员未进行FMS筛查 → 提示"该学员尚未完成能力筛查，建议引导完成"</w:t>
            </w:r>
          </w:p>
          <w:p>
            <w:pPr>
              <w:spacing w:before="120" w:after="120" w:line="288" w:lineRule="auto"/>
              <w:ind w:left="0"/>
              <w:jc w:val="left"/>
            </w:pPr>
            <w:r>
              <w:rPr>
                <w:rFonts w:eastAsia="等线" w:ascii="Arial" w:cs="Arial" w:hAnsi="Arial"/>
                <w:sz w:val="22"/>
              </w:rPr>
              <w:t>b. 学员未授权查看 → 提示"该学员未开放训练数据查看权限"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1）查看学员FMS档案与处方用例描述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班级FMS统计与风险预警</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教练/教师</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已登录系统，管理班级学员已完成FMS筛查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进入"班级统计"页面，选择"FMS筛查"标签</w:t>
            </w:r>
          </w:p>
          <w:p>
            <w:pPr>
              <w:spacing w:before="120" w:after="120" w:line="288" w:lineRule="auto"/>
              <w:ind w:left="0"/>
              <w:jc w:val="left"/>
            </w:pPr>
            <w:r>
              <w:rPr>
                <w:rFonts w:eastAsia="等线" w:ascii="Arial" w:cs="Arial" w:hAnsi="Arial"/>
                <w:sz w:val="22"/>
              </w:rPr>
              <w:t>b. 查看班级整体能力雷达图（平均值）</w:t>
            </w:r>
          </w:p>
          <w:p>
            <w:pPr>
              <w:spacing w:before="120" w:after="120" w:line="288" w:lineRule="auto"/>
              <w:ind w:left="0"/>
              <w:jc w:val="left"/>
            </w:pPr>
            <w:r>
              <w:rPr>
                <w:rFonts w:eastAsia="等线" w:ascii="Arial" w:cs="Arial" w:hAnsi="Arial"/>
                <w:sz w:val="22"/>
              </w:rPr>
              <w:t>c. 查看风险分布：高风险学员列表、常见受限维度</w:t>
            </w:r>
          </w:p>
          <w:p>
            <w:pPr>
              <w:spacing w:before="120" w:after="120" w:line="288" w:lineRule="auto"/>
              <w:ind w:left="0"/>
              <w:jc w:val="left"/>
            </w:pPr>
            <w:r>
              <w:rPr>
                <w:rFonts w:eastAsia="等线" w:ascii="Arial" w:cs="Arial" w:hAnsi="Arial"/>
                <w:sz w:val="22"/>
              </w:rPr>
              <w:t>d. 查看左右对称性异常学员名单</w:t>
            </w:r>
          </w:p>
          <w:p>
            <w:pPr>
              <w:spacing w:before="120" w:after="120" w:line="288" w:lineRule="auto"/>
              <w:ind w:left="0"/>
              <w:jc w:val="left"/>
            </w:pPr>
            <w:r>
              <w:rPr>
                <w:rFonts w:eastAsia="等线" w:ascii="Arial" w:cs="Arial" w:hAnsi="Arial"/>
                <w:sz w:val="22"/>
              </w:rPr>
              <w:t>e. 查看班级共性弱点分析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筛选特定风险类型学员（如"平衡能力差"）</w:t>
            </w:r>
          </w:p>
          <w:p>
            <w:pPr>
              <w:spacing w:before="120" w:after="120" w:line="288" w:lineRule="auto"/>
              <w:ind w:left="0"/>
              <w:jc w:val="left"/>
            </w:pPr>
            <w:r>
              <w:rPr>
                <w:rFonts w:eastAsia="等线" w:ascii="Arial" w:cs="Arial" w:hAnsi="Arial"/>
                <w:sz w:val="22"/>
              </w:rPr>
              <w:t>b. 导出班级FMS筛查汇总报告PDF</w:t>
            </w:r>
          </w:p>
          <w:p>
            <w:pPr>
              <w:spacing w:before="120" w:after="120" w:line="288" w:lineRule="auto"/>
              <w:ind w:left="0"/>
              <w:jc w:val="left"/>
            </w:pPr>
            <w:r>
              <w:rPr>
                <w:rFonts w:eastAsia="等线" w:ascii="Arial" w:cs="Arial" w:hAnsi="Arial"/>
                <w:sz w:val="22"/>
              </w:rPr>
              <w:t>c. 查看班级训练统计（训练频次、完成率）</w:t>
            </w:r>
          </w:p>
          <w:p>
            <w:pPr>
              <w:spacing w:before="120" w:after="120" w:line="288" w:lineRule="auto"/>
              <w:ind w:left="0"/>
              <w:jc w:val="left"/>
            </w:pPr>
            <w:r>
              <w:rPr>
                <w:rFonts w:eastAsia="等线" w:ascii="Arial" w:cs="Arial" w:hAnsi="Arial"/>
                <w:sz w:val="22"/>
              </w:rPr>
              <w:t>d. 发布班级训练通知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账号密码错误 → 提示"用户名或密码错误"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登录成功，记录登录时间。首次登录用户引导至FMS筛查流程。</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1）查看学员FMS档案与处方用例描述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教练/教师</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打开系统登录页面</w:t>
            </w:r>
          </w:p>
          <w:p>
            <w:pPr>
              <w:spacing w:before="120" w:after="120" w:line="288" w:lineRule="auto"/>
              <w:ind w:left="0"/>
              <w:jc w:val="left"/>
            </w:pPr>
            <w:r>
              <w:rPr>
                <w:rFonts w:eastAsia="等线" w:ascii="Arial" w:cs="Arial" w:hAnsi="Arial"/>
                <w:sz w:val="22"/>
              </w:rPr>
              <w:t>b. 输入手机号/用户名和密码</w:t>
            </w:r>
          </w:p>
          <w:p>
            <w:pPr>
              <w:spacing w:before="120" w:after="120" w:line="288" w:lineRule="auto"/>
              <w:ind w:left="0"/>
              <w:jc w:val="left"/>
            </w:pPr>
            <w:r>
              <w:rPr>
                <w:rFonts w:eastAsia="等线" w:ascii="Arial" w:cs="Arial" w:hAnsi="Arial"/>
                <w:sz w:val="22"/>
              </w:rPr>
              <w:t>c. 点击"登录"按钮，系统验证身份</w:t>
            </w:r>
          </w:p>
          <w:p>
            <w:pPr>
              <w:spacing w:before="120" w:after="120" w:line="288" w:lineRule="auto"/>
              <w:ind w:left="0"/>
              <w:jc w:val="left"/>
            </w:pPr>
            <w:r>
              <w:rPr>
                <w:rFonts w:eastAsia="等线" w:ascii="Arial" w:cs="Arial" w:hAnsi="Arial"/>
                <w:sz w:val="22"/>
              </w:rPr>
              <w:t xml:space="preserve">d. 登录成功，进入首页 </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首次使用点击"注册"</w:t>
            </w:r>
          </w:p>
          <w:p>
            <w:pPr>
              <w:spacing w:before="120" w:after="120" w:line="288" w:lineRule="auto"/>
              <w:ind w:left="0"/>
              <w:jc w:val="left"/>
            </w:pPr>
            <w:r>
              <w:rPr>
                <w:rFonts w:eastAsia="等线" w:ascii="Arial" w:cs="Arial" w:hAnsi="Arial"/>
                <w:sz w:val="22"/>
              </w:rPr>
              <w:t>b. 设置密码，完成注册</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账号密码错误 → 提示"用户名或密码错误"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登录成功，记录登录时间。首次登录用户引导至FMS筛查流程。</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10436">
    <w:lvl>
      <w:start w:val="1"/>
      <w:numFmt w:val="decimal"/>
      <w:suff w:val="tab"/>
      <w:lvlText w:val="%1."/>
      <w:rPr>
        <w:color w:val="3370ff"/>
      </w:rPr>
    </w:lvl>
  </w:abstractNum>
  <w:abstractNum w:abstractNumId="2410437">
    <w:lvl>
      <w:start w:val="2"/>
      <w:numFmt w:val="decimal"/>
      <w:suff w:val="tab"/>
      <w:lvlText w:val="%1."/>
      <w:rPr>
        <w:color w:val="3370ff"/>
      </w:rPr>
    </w:lvl>
  </w:abstractNum>
  <w:abstractNum w:abstractNumId="2410438">
    <w:lvl>
      <w:start w:val="3"/>
      <w:numFmt w:val="decimal"/>
      <w:suff w:val="tab"/>
      <w:lvlText w:val="%1."/>
      <w:rPr>
        <w:color w:val="3370ff"/>
      </w:rPr>
    </w:lvl>
  </w:abstractNum>
  <w:abstractNum w:abstractNumId="2410439">
    <w:lvl>
      <w:start w:val="4"/>
      <w:numFmt w:val="decimal"/>
      <w:suff w:val="tab"/>
      <w:lvlText w:val="%1."/>
      <w:rPr>
        <w:color w:val="3370ff"/>
      </w:rPr>
    </w:lvl>
  </w:abstractNum>
  <w:abstractNum w:abstractNumId="2410440">
    <w:lvl>
      <w:start w:val="5"/>
      <w:numFmt w:val="decimal"/>
      <w:suff w:val="tab"/>
      <w:lvlText w:val="%1."/>
      <w:rPr>
        <w:color w:val="3370ff"/>
      </w:rPr>
    </w:lvl>
  </w:abstractNum>
  <w:abstractNum w:abstractNumId="2410441">
    <w:lvl>
      <w:start w:val="6"/>
      <w:numFmt w:val="decimal"/>
      <w:suff w:val="tab"/>
      <w:lvlText w:val="%1."/>
      <w:rPr>
        <w:color w:val="3370ff"/>
      </w:rPr>
    </w:lvl>
  </w:abstractNum>
  <w:abstractNum w:abstractNumId="2410442">
    <w:lvl>
      <w:start w:val="7"/>
      <w:numFmt w:val="decimal"/>
      <w:suff w:val="tab"/>
      <w:lvlText w:val="%1."/>
      <w:rPr>
        <w:color w:val="3370ff"/>
      </w:rPr>
    </w:lvl>
  </w:abstractNum>
  <w:abstractNum w:abstractNumId="2410443">
    <w:lvl>
      <w:start w:val="8"/>
      <w:numFmt w:val="decimal"/>
      <w:suff w:val="tab"/>
      <w:lvlText w:val="%1."/>
      <w:rPr>
        <w:color w:val="3370ff"/>
      </w:rPr>
    </w:lvl>
  </w:abstractNum>
  <w:abstractNum w:abstractNumId="2410444">
    <w:lvl>
      <w:start w:val="9"/>
      <w:numFmt w:val="decimal"/>
      <w:suff w:val="tab"/>
      <w:lvlText w:val="%1."/>
      <w:rPr>
        <w:color w:val="3370ff"/>
      </w:rPr>
    </w:lvl>
  </w:abstractNum>
  <w:abstractNum w:abstractNumId="2410445">
    <w:lvl>
      <w:start w:val="10"/>
      <w:numFmt w:val="decimal"/>
      <w:suff w:val="tab"/>
      <w:lvlText w:val="%1."/>
      <w:rPr>
        <w:color w:val="3370ff"/>
      </w:rPr>
    </w:lvl>
  </w:abstractNum>
  <w:abstractNum w:abstractNumId="2410446">
    <w:lvl>
      <w:start w:val="11"/>
      <w:numFmt w:val="decimal"/>
      <w:suff w:val="tab"/>
      <w:lvlText w:val="%1."/>
      <w:rPr>
        <w:color w:val="3370ff"/>
      </w:rPr>
    </w:lvl>
  </w:abstractNum>
  <w:abstractNum w:abstractNumId="2410447">
    <w:lvl>
      <w:start w:val="12"/>
      <w:numFmt w:val="decimal"/>
      <w:suff w:val="tab"/>
      <w:lvlText w:val="%1."/>
      <w:rPr>
        <w:color w:val="3370ff"/>
      </w:rPr>
    </w:lvl>
  </w:abstractNum>
  <w:abstractNum w:abstractNumId="2410448">
    <w:lvl>
      <w:start w:val="13"/>
      <w:numFmt w:val="decimal"/>
      <w:suff w:val="tab"/>
      <w:lvlText w:val="%1."/>
      <w:rPr>
        <w:color w:val="3370ff"/>
      </w:rPr>
    </w:lvl>
  </w:abstractNum>
  <w:abstractNum w:abstractNumId="2410449">
    <w:lvl>
      <w:start w:val="14"/>
      <w:numFmt w:val="decimal"/>
      <w:suff w:val="tab"/>
      <w:lvlText w:val="%1."/>
      <w:rPr>
        <w:color w:val="3370ff"/>
      </w:rPr>
    </w:lvl>
  </w:abstractNum>
  <w:abstractNum w:abstractNumId="2410450">
    <w:lvl>
      <w:start w:val="15"/>
      <w:numFmt w:val="decimal"/>
      <w:suff w:val="tab"/>
      <w:lvlText w:val="%1."/>
      <w:rPr>
        <w:color w:val="3370ff"/>
      </w:rPr>
    </w:lvl>
  </w:abstractNum>
  <w:abstractNum w:abstractNumId="2410451">
    <w:lvl>
      <w:start w:val="16"/>
      <w:numFmt w:val="decimal"/>
      <w:suff w:val="tab"/>
      <w:lvlText w:val="%1."/>
      <w:rPr>
        <w:color w:val="3370ff"/>
      </w:rPr>
    </w:lvl>
  </w:abstractNum>
  <w:abstractNum w:abstractNumId="2410452">
    <w:lvl>
      <w:start w:val="17"/>
      <w:numFmt w:val="decimal"/>
      <w:suff w:val="tab"/>
      <w:lvlText w:val="%1."/>
      <w:rPr>
        <w:color w:val="3370ff"/>
      </w:rPr>
    </w:lvl>
  </w:abstractNum>
  <w:abstractNum w:abstractNumId="2410453">
    <w:lvl>
      <w:start w:val="18"/>
      <w:numFmt w:val="decimal"/>
      <w:suff w:val="tab"/>
      <w:lvlText w:val="%1."/>
      <w:rPr>
        <w:color w:val="3370ff"/>
      </w:rPr>
    </w:lvl>
  </w:abstractNum>
  <w:abstractNum w:abstractNumId="2410454">
    <w:lvl>
      <w:start w:val="1"/>
      <w:numFmt w:val="decimal"/>
      <w:suff w:val="tab"/>
      <w:lvlText w:val="%1."/>
      <w:rPr>
        <w:color w:val="3370ff"/>
      </w:rPr>
    </w:lvl>
  </w:abstractNum>
  <w:abstractNum w:abstractNumId="2410455">
    <w:lvl>
      <w:start w:val="2"/>
      <w:numFmt w:val="decimal"/>
      <w:suff w:val="tab"/>
      <w:lvlText w:val="%1."/>
      <w:rPr>
        <w:color w:val="3370ff"/>
      </w:rPr>
    </w:lvl>
  </w:abstractNum>
  <w:abstractNum w:abstractNumId="2410456">
    <w:lvl>
      <w:numFmt w:val="bullet"/>
      <w:suff w:val="tab"/>
      <w:lvlText w:val="•"/>
      <w:rPr>
        <w:color w:val="3370ff"/>
      </w:rPr>
    </w:lvl>
  </w:abstractNum>
  <w:abstractNum w:abstractNumId="2410457">
    <w:lvl>
      <w:numFmt w:val="bullet"/>
      <w:suff w:val="tab"/>
      <w:lvlText w:val="•"/>
      <w:rPr>
        <w:color w:val="3370ff"/>
      </w:rPr>
    </w:lvl>
  </w:abstractNum>
  <w:abstractNum w:abstractNumId="2410458">
    <w:lvl>
      <w:numFmt w:val="bullet"/>
      <w:suff w:val="tab"/>
      <w:lvlText w:val="•"/>
      <w:rPr>
        <w:color w:val="3370ff"/>
      </w:rPr>
    </w:lvl>
  </w:abstractNum>
  <w:abstractNum w:abstractNumId="2410459">
    <w:lvl>
      <w:numFmt w:val="bullet"/>
      <w:suff w:val="tab"/>
      <w:lvlText w:val="•"/>
      <w:rPr>
        <w:color w:val="3370ff"/>
      </w:rPr>
    </w:lvl>
  </w:abstractNum>
  <w:abstractNum w:abstractNumId="2410460">
    <w:lvl>
      <w:numFmt w:val="bullet"/>
      <w:suff w:val="tab"/>
      <w:lvlText w:val="•"/>
      <w:rPr>
        <w:color w:val="3370ff"/>
      </w:rPr>
    </w:lvl>
  </w:abstractNum>
  <w:abstractNum w:abstractNumId="2410461">
    <w:lvl>
      <w:numFmt w:val="bullet"/>
      <w:suff w:val="tab"/>
      <w:lvlText w:val="•"/>
      <w:rPr>
        <w:color w:val="3370ff"/>
      </w:rPr>
    </w:lvl>
  </w:abstractNum>
  <w:abstractNum w:abstractNumId="2410462">
    <w:lvl>
      <w:numFmt w:val="bullet"/>
      <w:suff w:val="tab"/>
      <w:lvlText w:val="•"/>
      <w:rPr>
        <w:color w:val="3370ff"/>
      </w:rPr>
    </w:lvl>
  </w:abstractNum>
  <w:abstractNum w:abstractNumId="2410463">
    <w:lvl>
      <w:numFmt w:val="bullet"/>
      <w:suff w:val="tab"/>
      <w:lvlText w:val="•"/>
      <w:rPr>
        <w:color w:val="3370ff"/>
      </w:rPr>
    </w:lvl>
  </w:abstractNum>
  <w:abstractNum w:abstractNumId="2410464">
    <w:lvl>
      <w:numFmt w:val="bullet"/>
      <w:suff w:val="tab"/>
      <w:lvlText w:val="•"/>
      <w:rPr>
        <w:color w:val="3370ff"/>
      </w:rPr>
    </w:lvl>
  </w:abstractNum>
  <w:abstractNum w:abstractNumId="2410465">
    <w:lvl>
      <w:numFmt w:val="bullet"/>
      <w:suff w:val="tab"/>
      <w:lvlText w:val="•"/>
      <w:rPr>
        <w:color w:val="3370ff"/>
      </w:rPr>
    </w:lvl>
  </w:abstractNum>
  <w:abstractNum w:abstractNumId="2410466">
    <w:lvl>
      <w:numFmt w:val="bullet"/>
      <w:suff w:val="tab"/>
      <w:lvlText w:val="•"/>
      <w:rPr>
        <w:color w:val="3370ff"/>
      </w:rPr>
    </w:lvl>
  </w:abstractNum>
  <w:abstractNum w:abstractNumId="2410467">
    <w:lvl>
      <w:start w:val="3"/>
      <w:numFmt w:val="decimal"/>
      <w:suff w:val="tab"/>
      <w:lvlText w:val="%1."/>
      <w:rPr>
        <w:color w:val="3370ff"/>
      </w:rPr>
    </w:lvl>
  </w:abstractNum>
  <w:abstractNum w:abstractNumId="2410468">
    <w:lvl>
      <w:numFmt w:val="bullet"/>
      <w:suff w:val="tab"/>
      <w:lvlText w:val="•"/>
      <w:rPr>
        <w:color w:val="3370ff"/>
      </w:rPr>
    </w:lvl>
  </w:abstractNum>
  <w:abstractNum w:abstractNumId="2410469">
    <w:lvl>
      <w:numFmt w:val="bullet"/>
      <w:suff w:val="tab"/>
      <w:lvlText w:val="•"/>
      <w:rPr>
        <w:color w:val="3370ff"/>
      </w:rPr>
    </w:lvl>
  </w:abstractNum>
  <w:abstractNum w:abstractNumId="2410470">
    <w:lvl>
      <w:numFmt w:val="bullet"/>
      <w:suff w:val="tab"/>
      <w:lvlText w:val="•"/>
      <w:rPr>
        <w:color w:val="3370ff"/>
      </w:rPr>
    </w:lvl>
  </w:abstractNum>
  <w:abstractNum w:abstractNumId="2410471">
    <w:lvl>
      <w:numFmt w:val="bullet"/>
      <w:suff w:val="tab"/>
      <w:lvlText w:val="•"/>
      <w:rPr>
        <w:color w:val="3370ff"/>
      </w:rPr>
    </w:lvl>
  </w:abstractNum>
  <w:abstractNum w:abstractNumId="2410472">
    <w:lvl>
      <w:start w:val="4"/>
      <w:numFmt w:val="decimal"/>
      <w:suff w:val="tab"/>
      <w:lvlText w:val="%1."/>
      <w:rPr>
        <w:color w:val="3370ff"/>
      </w:rPr>
    </w:lvl>
  </w:abstractNum>
  <w:abstractNum w:abstractNumId="2410473">
    <w:lvl>
      <w:start w:val="5"/>
      <w:numFmt w:val="decimal"/>
      <w:suff w:val="tab"/>
      <w:lvlText w:val="%1."/>
      <w:rPr>
        <w:color w:val="3370ff"/>
      </w:rPr>
    </w:lvl>
  </w:abstractNum>
  <w:abstractNum w:abstractNumId="2410474">
    <w:lvl>
      <w:numFmt w:val="bullet"/>
      <w:suff w:val="tab"/>
      <w:lvlText w:val="•"/>
      <w:rPr>
        <w:color w:val="3370ff"/>
      </w:rPr>
    </w:lvl>
  </w:abstractNum>
  <w:abstractNum w:abstractNumId="2410475">
    <w:lvl>
      <w:numFmt w:val="bullet"/>
      <w:suff w:val="tab"/>
      <w:lvlText w:val="•"/>
      <w:rPr>
        <w:color w:val="3370ff"/>
      </w:rPr>
    </w:lvl>
  </w:abstractNum>
  <w:abstractNum w:abstractNumId="2410476">
    <w:lvl>
      <w:numFmt w:val="bullet"/>
      <w:suff w:val="tab"/>
      <w:lvlText w:val="•"/>
      <w:rPr>
        <w:color w:val="3370ff"/>
      </w:rPr>
    </w:lvl>
  </w:abstractNum>
  <w:abstractNum w:abstractNumId="2410477">
    <w:lvl>
      <w:numFmt w:val="bullet"/>
      <w:suff w:val="tab"/>
      <w:lvlText w:val="•"/>
      <w:rPr>
        <w:color w:val="3370ff"/>
      </w:rPr>
    </w:lvl>
  </w:abstractNum>
  <w:abstractNum w:abstractNumId="2410478">
    <w:lvl>
      <w:numFmt w:val="bullet"/>
      <w:suff w:val="tab"/>
      <w:lvlText w:val="•"/>
      <w:rPr>
        <w:color w:val="3370ff"/>
      </w:rPr>
    </w:lvl>
  </w:abstractNum>
  <w:abstractNum w:abstractNumId="2410479">
    <w:lvl>
      <w:numFmt w:val="bullet"/>
      <w:suff w:val="tab"/>
      <w:lvlText w:val="•"/>
      <w:rPr>
        <w:color w:val="3370ff"/>
      </w:rPr>
    </w:lvl>
  </w:abstractNum>
  <w:abstractNum w:abstractNumId="2410480">
    <w:lvl>
      <w:start w:val="1"/>
      <w:numFmt w:val="decimal"/>
      <w:suff w:val="tab"/>
      <w:lvlText w:val="%1."/>
      <w:rPr>
        <w:color w:val="3370ff"/>
      </w:rPr>
    </w:lvl>
  </w:abstractNum>
  <w:abstractNum w:abstractNumId="2410481">
    <w:lvl>
      <w:start w:val="2"/>
      <w:numFmt w:val="decimal"/>
      <w:suff w:val="tab"/>
      <w:lvlText w:val="%1."/>
      <w:rPr>
        <w:color w:val="3370ff"/>
      </w:rPr>
    </w:lvl>
  </w:abstractNum>
  <w:abstractNum w:abstractNumId="2410482">
    <w:lvl>
      <w:start w:val="3"/>
      <w:numFmt w:val="decimal"/>
      <w:suff w:val="tab"/>
      <w:lvlText w:val="%1."/>
      <w:rPr>
        <w:color w:val="3370ff"/>
      </w:rPr>
    </w:lvl>
  </w:abstractNum>
  <w:abstractNum w:abstractNumId="2410483">
    <w:lvl>
      <w:numFmt w:val="bullet"/>
      <w:suff w:val="tab"/>
      <w:lvlText w:val="•"/>
      <w:rPr>
        <w:color w:val="3370ff"/>
      </w:rPr>
    </w:lvl>
  </w:abstractNum>
  <w:abstractNum w:abstractNumId="2410484">
    <w:lvl>
      <w:numFmt w:val="bullet"/>
      <w:suff w:val="tab"/>
      <w:lvlText w:val="•"/>
      <w:rPr>
        <w:color w:val="3370ff"/>
      </w:rPr>
    </w:lvl>
  </w:abstractNum>
  <w:abstractNum w:abstractNumId="2410485">
    <w:lvl>
      <w:numFmt w:val="bullet"/>
      <w:suff w:val="tab"/>
      <w:lvlText w:val="•"/>
      <w:rPr>
        <w:color w:val="3370ff"/>
      </w:rPr>
    </w:lvl>
  </w:abstractNum>
  <w:abstractNum w:abstractNumId="2410486">
    <w:lvl>
      <w:start w:val="1"/>
      <w:numFmt w:val="decimal"/>
      <w:suff w:val="tab"/>
      <w:lvlText w:val="%1."/>
      <w:rPr>
        <w:color w:val="3370ff"/>
      </w:rPr>
    </w:lvl>
  </w:abstractNum>
  <w:abstractNum w:abstractNumId="2410487">
    <w:lvl>
      <w:start w:val="2"/>
      <w:numFmt w:val="decimal"/>
      <w:suff w:val="tab"/>
      <w:lvlText w:val="%1."/>
      <w:rPr>
        <w:color w:val="3370ff"/>
      </w:rPr>
    </w:lvl>
  </w:abstractNum>
  <w:abstractNum w:abstractNumId="2410488">
    <w:lvl>
      <w:start w:val="3"/>
      <w:numFmt w:val="decimal"/>
      <w:suff w:val="tab"/>
      <w:lvlText w:val="%1."/>
      <w:rPr>
        <w:color w:val="3370ff"/>
      </w:rPr>
    </w:lvl>
  </w:abstractNum>
  <w:abstractNum w:abstractNumId="2410489">
    <w:lvl>
      <w:numFmt w:val="bullet"/>
      <w:suff w:val="tab"/>
      <w:lvlText w:val="•"/>
      <w:rPr>
        <w:color w:val="3370ff"/>
      </w:rPr>
    </w:lvl>
  </w:abstractNum>
  <w:abstractNum w:abstractNumId="2410490">
    <w:lvl>
      <w:numFmt w:val="bullet"/>
      <w:suff w:val="tab"/>
      <w:lvlText w:val="•"/>
      <w:rPr>
        <w:color w:val="3370ff"/>
      </w:rPr>
    </w:lvl>
  </w:abstractNum>
  <w:abstractNum w:abstractNumId="2410491">
    <w:lvl>
      <w:numFmt w:val="bullet"/>
      <w:suff w:val="tab"/>
      <w:lvlText w:val="•"/>
      <w:rPr>
        <w:color w:val="3370ff"/>
      </w:rPr>
    </w:lvl>
  </w:abstractNum>
  <w:num w:numId="1">
    <w:abstractNumId w:val="2410436"/>
  </w:num>
  <w:num w:numId="2">
    <w:abstractNumId w:val="2410437"/>
  </w:num>
  <w:num w:numId="3">
    <w:abstractNumId w:val="2410438"/>
  </w:num>
  <w:num w:numId="4">
    <w:abstractNumId w:val="2410439"/>
  </w:num>
  <w:num w:numId="5">
    <w:abstractNumId w:val="2410440"/>
  </w:num>
  <w:num w:numId="6">
    <w:abstractNumId w:val="2410441"/>
  </w:num>
  <w:num w:numId="7">
    <w:abstractNumId w:val="2410442"/>
  </w:num>
  <w:num w:numId="8">
    <w:abstractNumId w:val="2410443"/>
  </w:num>
  <w:num w:numId="9">
    <w:abstractNumId w:val="2410444"/>
  </w:num>
  <w:num w:numId="10">
    <w:abstractNumId w:val="2410445"/>
  </w:num>
  <w:num w:numId="11">
    <w:abstractNumId w:val="2410446"/>
  </w:num>
  <w:num w:numId="12">
    <w:abstractNumId w:val="2410447"/>
  </w:num>
  <w:num w:numId="13">
    <w:abstractNumId w:val="2410448"/>
  </w:num>
  <w:num w:numId="14">
    <w:abstractNumId w:val="2410449"/>
  </w:num>
  <w:num w:numId="15">
    <w:abstractNumId w:val="2410450"/>
  </w:num>
  <w:num w:numId="16">
    <w:abstractNumId w:val="2410451"/>
  </w:num>
  <w:num w:numId="17">
    <w:abstractNumId w:val="2410452"/>
  </w:num>
  <w:num w:numId="18">
    <w:abstractNumId w:val="2410453"/>
  </w:num>
  <w:num w:numId="19">
    <w:abstractNumId w:val="2410454"/>
  </w:num>
  <w:num w:numId="20">
    <w:abstractNumId w:val="2410455"/>
  </w:num>
  <w:num w:numId="21">
    <w:abstractNumId w:val="2410456"/>
  </w:num>
  <w:num w:numId="22">
    <w:abstractNumId w:val="2410457"/>
  </w:num>
  <w:num w:numId="23">
    <w:abstractNumId w:val="2410458"/>
  </w:num>
  <w:num w:numId="24">
    <w:abstractNumId w:val="2410459"/>
  </w:num>
  <w:num w:numId="25">
    <w:abstractNumId w:val="2410460"/>
  </w:num>
  <w:num w:numId="26">
    <w:abstractNumId w:val="2410461"/>
  </w:num>
  <w:num w:numId="27">
    <w:abstractNumId w:val="2410462"/>
  </w:num>
  <w:num w:numId="28">
    <w:abstractNumId w:val="2410463"/>
  </w:num>
  <w:num w:numId="29">
    <w:abstractNumId w:val="2410464"/>
  </w:num>
  <w:num w:numId="30">
    <w:abstractNumId w:val="2410465"/>
  </w:num>
  <w:num w:numId="31">
    <w:abstractNumId w:val="2410466"/>
  </w:num>
  <w:num w:numId="32">
    <w:abstractNumId w:val="2410467"/>
  </w:num>
  <w:num w:numId="33">
    <w:abstractNumId w:val="2410468"/>
  </w:num>
  <w:num w:numId="34">
    <w:abstractNumId w:val="2410469"/>
  </w:num>
  <w:num w:numId="35">
    <w:abstractNumId w:val="2410470"/>
  </w:num>
  <w:num w:numId="36">
    <w:abstractNumId w:val="2410471"/>
  </w:num>
  <w:num w:numId="37">
    <w:abstractNumId w:val="2410472"/>
  </w:num>
  <w:num w:numId="38">
    <w:abstractNumId w:val="2410473"/>
  </w:num>
  <w:num w:numId="39">
    <w:abstractNumId w:val="2410474"/>
  </w:num>
  <w:num w:numId="40">
    <w:abstractNumId w:val="2410475"/>
  </w:num>
  <w:num w:numId="41">
    <w:abstractNumId w:val="2410476"/>
  </w:num>
  <w:num w:numId="42">
    <w:abstractNumId w:val="2410477"/>
  </w:num>
  <w:num w:numId="43">
    <w:abstractNumId w:val="2410478"/>
  </w:num>
  <w:num w:numId="44">
    <w:abstractNumId w:val="2410479"/>
  </w:num>
  <w:num w:numId="45">
    <w:abstractNumId w:val="2410480"/>
  </w:num>
  <w:num w:numId="46">
    <w:abstractNumId w:val="2410481"/>
  </w:num>
  <w:num w:numId="47">
    <w:abstractNumId w:val="2410482"/>
  </w:num>
  <w:num w:numId="48">
    <w:abstractNumId w:val="2410483"/>
  </w:num>
  <w:num w:numId="49">
    <w:abstractNumId w:val="2410484"/>
  </w:num>
  <w:num w:numId="50">
    <w:abstractNumId w:val="2410485"/>
  </w:num>
  <w:num w:numId="51">
    <w:abstractNumId w:val="2410486"/>
  </w:num>
  <w:num w:numId="52">
    <w:abstractNumId w:val="2410487"/>
  </w:num>
  <w:num w:numId="53">
    <w:abstractNumId w:val="2410488"/>
  </w:num>
  <w:num w:numId="54">
    <w:abstractNumId w:val="2410489"/>
  </w:num>
  <w:num w:numId="55">
    <w:abstractNumId w:val="2410490"/>
  </w:num>
  <w:num w:numId="56">
    <w:abstractNumId w:val="24104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2026-06-23T07:49:56Z</dcterms:created>
  <dc:creator>Apache POI</dc:creator>
</cp:coreProperties>
</file>