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sz w:val="28"/>
          <w:szCs w:val="28"/>
        </w:rPr>
        <w:t>Санкт-Петербургский политехнический университет Петра Великого</w:t>
      </w:r>
    </w:p>
    <w:p>
      <w:pPr>
        <w:pStyle w:val="Normal"/>
        <w:jc w:val="center"/>
        <w:rPr/>
      </w:pPr>
      <w:r>
        <w:rPr>
          <w:sz w:val="28"/>
          <w:szCs w:val="28"/>
        </w:rPr>
        <w:t>Институт компьютерных наук и кибербезопасности</w:t>
      </w:r>
    </w:p>
    <w:p>
      <w:pPr>
        <w:pStyle w:val="Normal"/>
        <w:jc w:val="center"/>
        <w:rPr/>
      </w:pPr>
      <w:r>
        <w:rPr>
          <w:b/>
          <w:sz w:val="28"/>
          <w:szCs w:val="28"/>
        </w:rPr>
        <w:t>Высшая школа программной инженерии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pacing w:lineRule="auto" w:line="360"/>
        <w:jc w:val="center"/>
        <w:rPr/>
      </w:pPr>
      <w:r>
        <w:rPr>
          <w:b/>
          <w:spacing w:val="62"/>
          <w:sz w:val="32"/>
          <w:szCs w:val="32"/>
        </w:rPr>
        <w:t>КУРСОВАЯ РАБОТА</w:t>
      </w:r>
    </w:p>
    <w:p>
      <w:pPr>
        <w:pStyle w:val="Normal"/>
        <w:jc w:val="center"/>
        <w:rPr>
          <w:spacing w:val="62"/>
          <w:sz w:val="28"/>
          <w:szCs w:val="28"/>
        </w:rPr>
      </w:pPr>
      <w:r>
        <w:rPr>
          <w:spacing w:val="62"/>
          <w:sz w:val="28"/>
          <w:szCs w:val="28"/>
        </w:rPr>
      </w:r>
    </w:p>
    <w:p>
      <w:pPr>
        <w:pStyle w:val="Normal"/>
        <w:spacing w:lineRule="auto" w:line="360"/>
        <w:jc w:val="center"/>
        <w:rPr/>
      </w:pPr>
      <w:r>
        <w:rPr>
          <w:b/>
          <w:color w:val="FF0000"/>
          <w:sz w:val="28"/>
          <w:szCs w:val="28"/>
        </w:rPr>
        <w:t>Исследование уравнения движения пузырьков</w:t>
      </w:r>
    </w:p>
    <w:p>
      <w:pPr>
        <w:pStyle w:val="Normal"/>
        <w:spacing w:lineRule="auto" w:line="360"/>
        <w:jc w:val="center"/>
        <w:rPr/>
      </w:pPr>
      <w:r>
        <w:rPr>
          <w:sz w:val="28"/>
          <w:szCs w:val="28"/>
        </w:rPr>
        <w:t>по дисциплине «Вычислительная математика»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ind w:hanging="1134" w:left="1134"/>
        <w:rPr/>
      </w:pPr>
      <w:r>
        <w:rPr>
          <w:sz w:val="28"/>
          <w:szCs w:val="28"/>
        </w:rPr>
        <w:t>Выполнил</w:t>
      </w:r>
    </w:p>
    <w:p>
      <w:pPr>
        <w:pStyle w:val="Normal"/>
        <w:tabs>
          <w:tab w:val="clear" w:pos="720"/>
          <w:tab w:val="left" w:pos="3960" w:leader="none"/>
          <w:tab w:val="left" w:pos="6840" w:leader="none"/>
        </w:tabs>
        <w:ind w:hanging="1134" w:left="1134"/>
        <w:rPr/>
      </w:pPr>
      <w:r>
        <w:rPr>
          <w:sz w:val="28"/>
          <w:szCs w:val="28"/>
        </w:rPr>
        <w:t xml:space="preserve">студент гр.  </w:t>
      </w:r>
      <w:r>
        <w:rPr>
          <w:color w:val="FF0000"/>
          <w:sz w:val="28"/>
          <w:szCs w:val="28"/>
        </w:rPr>
        <w:t>5130904/30003</w:t>
      </w:r>
      <w:r>
        <w:rPr>
          <w:sz w:val="28"/>
          <w:szCs w:val="28"/>
        </w:rPr>
        <w:tab/>
        <w:t xml:space="preserve">   </w:t>
      </w:r>
      <w:bookmarkStart w:id="0" w:name="_GoBack"/>
      <w:bookmarkEnd w:id="0"/>
      <w:r>
        <w:rPr>
          <w:b/>
          <w:i/>
          <w:color w:val="FF0000"/>
          <w:sz w:val="28"/>
          <w:szCs w:val="28"/>
          <w:lang w:val="en-US"/>
        </w:rPr>
        <w:t>&lt;</w:t>
      </w:r>
      <w:r>
        <w:rPr>
          <w:b/>
          <w:i/>
          <w:color w:val="FF0000"/>
          <w:sz w:val="28"/>
          <w:szCs w:val="28"/>
        </w:rPr>
        <w:t xml:space="preserve"> подпись! </w:t>
      </w:r>
      <w:r>
        <w:rPr>
          <w:b/>
          <w:i/>
          <w:color w:val="FF0000"/>
          <w:sz w:val="28"/>
          <w:szCs w:val="28"/>
          <w:lang w:val="en-US"/>
        </w:rPr>
        <w:t>&gt;</w:t>
      </w:r>
      <w:r>
        <w:rPr>
          <w:sz w:val="28"/>
          <w:szCs w:val="28"/>
        </w:rPr>
        <w:tab/>
        <w:t>Масеко</w:t>
      </w:r>
      <w:r>
        <w:rPr>
          <w:color w:val="FF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З</w:t>
      </w:r>
    </w:p>
    <w:p>
      <w:pPr>
        <w:pStyle w:val="Normal"/>
        <w:spacing w:before="240" w:after="0"/>
        <w:ind w:hanging="1134" w:left="1134"/>
        <w:rPr/>
      </w:pPr>
      <w:r>
        <w:rPr>
          <w:sz w:val="28"/>
          <w:szCs w:val="28"/>
        </w:rPr>
        <w:t>Руководитель</w:t>
        <w:tab/>
        <w:tab/>
        <w:tab/>
        <w:tab/>
        <w:tab/>
        <w:t xml:space="preserve">     </w:t>
        <w:tab/>
        <w:tab/>
        <w:t xml:space="preserve">     Владимировна Т.Л</w:t>
      </w:r>
    </w:p>
    <w:p>
      <w:pPr>
        <w:pStyle w:val="Normal"/>
        <w:tabs>
          <w:tab w:val="clear" w:pos="720"/>
          <w:tab w:val="left" w:pos="3960" w:leader="none"/>
          <w:tab w:val="left" w:pos="6840" w:leader="none"/>
        </w:tabs>
        <w:ind w:left="1134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20"/>
          <w:tab w:val="left" w:pos="3960" w:leader="none"/>
          <w:tab w:val="left" w:pos="6840" w:leader="none"/>
        </w:tabs>
        <w:ind w:left="1134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20"/>
          <w:tab w:val="left" w:pos="3960" w:leader="none"/>
          <w:tab w:val="left" w:pos="6840" w:leader="none"/>
        </w:tabs>
        <w:ind w:left="1134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20"/>
          <w:tab w:val="left" w:pos="3960" w:leader="none"/>
          <w:tab w:val="left" w:pos="6840" w:leader="none"/>
        </w:tabs>
        <w:ind w:left="1134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20"/>
          <w:tab w:val="left" w:pos="3960" w:leader="none"/>
          <w:tab w:val="left" w:pos="6840" w:leader="none"/>
        </w:tabs>
        <w:ind w:left="1134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20"/>
          <w:tab w:val="left" w:pos="3960" w:leader="none"/>
          <w:tab w:val="left" w:pos="6840" w:leader="none"/>
        </w:tabs>
        <w:ind w:left="1134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20"/>
          <w:tab w:val="left" w:pos="3960" w:leader="none"/>
          <w:tab w:val="left" w:pos="6840" w:leader="none"/>
        </w:tabs>
        <w:ind w:left="1134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20"/>
          <w:tab w:val="left" w:pos="3960" w:leader="none"/>
          <w:tab w:val="left" w:pos="6840" w:leader="none"/>
        </w:tabs>
        <w:ind w:left="1134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20"/>
          <w:tab w:val="left" w:pos="3960" w:leader="none"/>
          <w:tab w:val="left" w:pos="6840" w:leader="none"/>
        </w:tabs>
        <w:ind w:left="1134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20"/>
          <w:tab w:val="left" w:pos="3960" w:leader="none"/>
          <w:tab w:val="left" w:pos="6840" w:leader="none"/>
        </w:tabs>
        <w:ind w:left="1134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/>
      </w:pPr>
      <w:r>
        <w:rPr>
          <w:sz w:val="28"/>
          <w:szCs w:val="28"/>
        </w:rPr>
        <w:t>Санкт-Петербург</w:t>
      </w:r>
    </w:p>
    <w:p>
      <w:pPr>
        <w:pStyle w:val="Normal"/>
        <w:jc w:val="center"/>
        <w:rPr/>
      </w:pPr>
      <w:r>
        <w:rPr>
          <w:sz w:val="28"/>
          <w:szCs w:val="28"/>
        </w:rPr>
        <w:t>2025</w:t>
      </w:r>
      <w:r>
        <w:br w:type="page"/>
      </w:r>
    </w:p>
    <w:p>
      <w:pPr>
        <w:pStyle w:val="Normal"/>
        <w:spacing w:before="840" w:after="0"/>
        <w:jc w:val="center"/>
        <w:rPr>
          <w:sz w:val="24"/>
          <w:szCs w:val="28"/>
        </w:rPr>
      </w:pPr>
      <w:r>
        <w:rPr>
          <w:sz w:val="24"/>
          <w:szCs w:val="28"/>
        </w:rPr>
        <w:t>ЗАДАНИЕ</w:t>
      </w:r>
    </w:p>
    <w:p>
      <w:pPr>
        <w:pStyle w:val="Normal"/>
        <w:jc w:val="center"/>
        <w:rPr>
          <w:sz w:val="18"/>
          <w:szCs w:val="22"/>
        </w:rPr>
      </w:pPr>
      <w:r>
        <w:rPr>
          <w:sz w:val="18"/>
          <w:szCs w:val="22"/>
        </w:rPr>
        <w:t>НА ВЫПОЛНЕНИЕ КУРСОВОЙ РАБОТЫ</w:t>
      </w:r>
    </w:p>
    <w:tbl>
      <w:tblPr>
        <w:tblW w:w="94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540"/>
        <w:gridCol w:w="540"/>
        <w:gridCol w:w="1080"/>
        <w:gridCol w:w="360"/>
        <w:gridCol w:w="1080"/>
        <w:gridCol w:w="531"/>
        <w:gridCol w:w="9"/>
        <w:gridCol w:w="112"/>
        <w:gridCol w:w="180"/>
        <w:gridCol w:w="68"/>
        <w:gridCol w:w="540"/>
        <w:gridCol w:w="1192"/>
        <w:gridCol w:w="1508"/>
      </w:tblGrid>
      <w:tr>
        <w:trPr>
          <w:trHeight w:val="487" w:hRule="atLeast"/>
        </w:trPr>
        <w:tc>
          <w:tcPr>
            <w:tcW w:w="2268" w:type="dxa"/>
            <w:gridSpan w:val="2"/>
            <w:tcBorders/>
            <w:vAlign w:val="bottom"/>
          </w:tcPr>
          <w:p>
            <w:pPr>
              <w:pStyle w:val="Normal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 xml:space="preserve">студенту группы </w:t>
            </w:r>
          </w:p>
        </w:tc>
        <w:tc>
          <w:tcPr>
            <w:tcW w:w="1620" w:type="dxa"/>
            <w:gridSpan w:val="2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i/>
                <w:i/>
                <w:color w:val="000000"/>
                <w:sz w:val="24"/>
                <w:szCs w:val="28"/>
              </w:rPr>
            </w:pPr>
            <w:r>
              <w:rPr>
                <w:i/>
                <w:color w:val="000000"/>
                <w:sz w:val="24"/>
                <w:szCs w:val="28"/>
              </w:rPr>
              <w:t>5130904/30003</w:t>
            </w:r>
          </w:p>
        </w:tc>
        <w:tc>
          <w:tcPr>
            <w:tcW w:w="360" w:type="dxa"/>
            <w:tcBorders/>
            <w:vAlign w:val="bottom"/>
          </w:tcPr>
          <w:p>
            <w:pPr>
              <w:pStyle w:val="Normal"/>
              <w:snapToGrid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5220" w:type="dxa"/>
            <w:gridSpan w:val="9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sz w:val="18"/>
                <w:szCs w:val="22"/>
              </w:rPr>
            </w:pPr>
            <w:r>
              <w:rPr>
                <w:sz w:val="24"/>
                <w:szCs w:val="22"/>
              </w:rPr>
              <w:t>Масеко</w:t>
            </w:r>
            <w:r>
              <w:rPr>
                <w:i/>
                <w:color w:val="FF0000"/>
                <w:sz w:val="24"/>
                <w:szCs w:val="22"/>
              </w:rPr>
              <w:t xml:space="preserve">     </w:t>
            </w:r>
            <w:r>
              <w:rPr>
                <w:i/>
                <w:color w:val="000000"/>
                <w:sz w:val="24"/>
                <w:szCs w:val="22"/>
              </w:rPr>
              <w:t>Звелаке</w:t>
            </w:r>
            <w:r>
              <w:rPr>
                <w:i/>
                <w:color w:val="FF0000"/>
                <w:sz w:val="24"/>
                <w:szCs w:val="22"/>
              </w:rPr>
              <w:t xml:space="preserve"> </w:t>
            </w:r>
          </w:p>
        </w:tc>
      </w:tr>
      <w:tr>
        <w:trPr/>
        <w:tc>
          <w:tcPr>
            <w:tcW w:w="2268" w:type="dxa"/>
            <w:gridSpan w:val="2"/>
            <w:tcBorders/>
          </w:tcPr>
          <w:p>
            <w:pPr>
              <w:pStyle w:val="Normal"/>
              <w:snapToGrid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</w:tcBorders>
          </w:tcPr>
          <w:p>
            <w:pPr>
              <w:pStyle w:val="Normal"/>
              <w:jc w:val="center"/>
              <w:rPr>
                <w:i/>
                <w:i/>
                <w:sz w:val="14"/>
                <w:szCs w:val="18"/>
              </w:rPr>
            </w:pPr>
            <w:r>
              <w:rPr>
                <w:i/>
                <w:sz w:val="14"/>
                <w:szCs w:val="18"/>
              </w:rPr>
              <w:t>(номер группы)</w:t>
            </w:r>
          </w:p>
        </w:tc>
        <w:tc>
          <w:tcPr>
            <w:tcW w:w="360" w:type="dxa"/>
            <w:tcBorders/>
          </w:tcPr>
          <w:p>
            <w:pPr>
              <w:pStyle w:val="Normal"/>
              <w:snapToGrid w:val="false"/>
              <w:jc w:val="center"/>
              <w:rPr>
                <w:i/>
                <w:i/>
                <w:sz w:val="14"/>
                <w:szCs w:val="18"/>
              </w:rPr>
            </w:pPr>
            <w:r>
              <w:rPr>
                <w:i/>
                <w:sz w:val="14"/>
                <w:szCs w:val="18"/>
              </w:rPr>
            </w:r>
          </w:p>
        </w:tc>
        <w:tc>
          <w:tcPr>
            <w:tcW w:w="5220" w:type="dxa"/>
            <w:gridSpan w:val="9"/>
            <w:tcBorders>
              <w:top w:val="single" w:sz="4" w:space="0" w:color="000000"/>
            </w:tcBorders>
          </w:tcPr>
          <w:p>
            <w:pPr>
              <w:pStyle w:val="Normal"/>
              <w:jc w:val="center"/>
              <w:rPr>
                <w:i/>
                <w:i/>
                <w:sz w:val="14"/>
                <w:szCs w:val="18"/>
              </w:rPr>
            </w:pPr>
            <w:r>
              <w:rPr>
                <w:i/>
                <w:sz w:val="14"/>
                <w:szCs w:val="18"/>
              </w:rPr>
              <w:t>(фамилия, имя, отчество)</w:t>
            </w:r>
          </w:p>
        </w:tc>
      </w:tr>
      <w:tr>
        <w:trPr>
          <w:trHeight w:val="488" w:hRule="atLeast"/>
        </w:trPr>
        <w:tc>
          <w:tcPr>
            <w:tcW w:w="3888" w:type="dxa"/>
            <w:gridSpan w:val="4"/>
            <w:tcBorders/>
            <w:vAlign w:val="bottom"/>
          </w:tcPr>
          <w:p>
            <w:pPr>
              <w:pStyle w:val="Normal"/>
              <w:rPr>
                <w:b/>
                <w:i/>
                <w:i/>
                <w:sz w:val="24"/>
                <w:szCs w:val="28"/>
              </w:rPr>
            </w:pPr>
            <w:r>
              <w:rPr>
                <w:b/>
                <w:i/>
                <w:sz w:val="24"/>
                <w:szCs w:val="28"/>
              </w:rPr>
              <w:t>1. Тема работы</w:t>
            </w:r>
          </w:p>
        </w:tc>
        <w:tc>
          <w:tcPr>
            <w:tcW w:w="5580" w:type="dxa"/>
            <w:gridSpan w:val="10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i/>
                <w:i/>
                <w:color w:val="000000"/>
                <w:sz w:val="24"/>
                <w:szCs w:val="28"/>
              </w:rPr>
            </w:pPr>
            <w:r>
              <w:rPr>
                <w:i/>
                <w:color w:val="000000"/>
                <w:sz w:val="24"/>
                <w:szCs w:val="28"/>
              </w:rPr>
              <w:t>Исследование уравнения движения пузырьков</w:t>
            </w:r>
          </w:p>
        </w:tc>
      </w:tr>
      <w:tr>
        <w:trPr>
          <w:trHeight w:val="397" w:hRule="atLeast"/>
        </w:trPr>
        <w:tc>
          <w:tcPr>
            <w:tcW w:w="9468" w:type="dxa"/>
            <w:gridSpan w:val="14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</w:r>
          </w:p>
        </w:tc>
      </w:tr>
      <w:tr>
        <w:trPr>
          <w:trHeight w:val="397" w:hRule="atLeast"/>
        </w:trPr>
        <w:tc>
          <w:tcPr>
            <w:tcW w:w="7960" w:type="dxa"/>
            <w:gridSpan w:val="13"/>
            <w:tcBorders>
              <w:top w:val="single" w:sz="4" w:space="0" w:color="000000"/>
            </w:tcBorders>
            <w:vAlign w:val="bottom"/>
          </w:tcPr>
          <w:p>
            <w:pPr>
              <w:pStyle w:val="Normal"/>
              <w:rPr>
                <w:b/>
                <w:i/>
                <w:i/>
                <w:sz w:val="24"/>
                <w:szCs w:val="28"/>
              </w:rPr>
            </w:pPr>
            <w:r>
              <w:rPr>
                <w:b/>
                <w:i/>
                <w:sz w:val="24"/>
                <w:szCs w:val="28"/>
              </w:rPr>
              <w:t>2. Срок сдачи студентом законченной работы</w:t>
            </w:r>
          </w:p>
        </w:tc>
        <w:tc>
          <w:tcPr>
            <w:tcW w:w="150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i/>
                <w:i/>
                <w:color w:val="FF0000"/>
                <w:sz w:val="16"/>
                <w:szCs w:val="20"/>
              </w:rPr>
            </w:pPr>
            <w:r>
              <w:rPr>
                <w:i/>
                <w:color w:val="FF0000"/>
                <w:sz w:val="16"/>
                <w:szCs w:val="20"/>
              </w:rPr>
              <w:t>Дата конца семестра</w:t>
            </w:r>
          </w:p>
        </w:tc>
      </w:tr>
      <w:tr>
        <w:trPr>
          <w:trHeight w:val="397" w:hRule="atLeast"/>
        </w:trPr>
        <w:tc>
          <w:tcPr>
            <w:tcW w:w="5980" w:type="dxa"/>
            <w:gridSpan w:val="9"/>
            <w:tcBorders/>
            <w:vAlign w:val="bottom"/>
          </w:tcPr>
          <w:p>
            <w:pPr>
              <w:pStyle w:val="Normal"/>
              <w:rPr>
                <w:b/>
                <w:i/>
                <w:i/>
                <w:sz w:val="24"/>
                <w:szCs w:val="28"/>
              </w:rPr>
            </w:pPr>
            <w:r>
              <w:rPr>
                <w:b/>
                <w:i/>
                <w:sz w:val="24"/>
                <w:szCs w:val="28"/>
              </w:rPr>
              <w:t>3. Исходные данные к работе</w:t>
            </w:r>
          </w:p>
        </w:tc>
        <w:tc>
          <w:tcPr>
            <w:tcW w:w="3488" w:type="dxa"/>
            <w:gridSpan w:val="5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i/>
                <w:i/>
                <w:sz w:val="24"/>
                <w:szCs w:val="28"/>
              </w:rPr>
            </w:pPr>
            <w:r>
              <w:rPr>
                <w:i/>
                <w:sz w:val="24"/>
                <w:szCs w:val="28"/>
              </w:rPr>
              <w:t xml:space="preserve">Задание с параметрами </w:t>
            </w:r>
          </w:p>
        </w:tc>
      </w:tr>
      <w:tr>
        <w:trPr>
          <w:trHeight w:val="397" w:hRule="atLeast"/>
        </w:trPr>
        <w:tc>
          <w:tcPr>
            <w:tcW w:w="9468" w:type="dxa"/>
            <w:gridSpan w:val="14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i/>
                <w:i/>
                <w:sz w:val="24"/>
                <w:szCs w:val="28"/>
              </w:rPr>
            </w:pPr>
            <w:r>
              <w:rPr>
                <w:i/>
                <w:sz w:val="24"/>
                <w:szCs w:val="28"/>
              </w:rPr>
              <w:t xml:space="preserve">согласно варианту, пакет программ, реализующих численные методы, </w:t>
            </w:r>
          </w:p>
        </w:tc>
      </w:tr>
      <w:tr>
        <w:trPr>
          <w:trHeight w:val="397" w:hRule="atLeast"/>
        </w:trPr>
        <w:tc>
          <w:tcPr>
            <w:tcW w:w="9468" w:type="dxa"/>
            <w:gridSpan w:val="14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i/>
                <w:i/>
                <w:sz w:val="24"/>
                <w:szCs w:val="28"/>
              </w:rPr>
            </w:pPr>
            <w:r>
              <w:rPr>
                <w:i/>
                <w:sz w:val="24"/>
                <w:szCs w:val="28"/>
              </w:rPr>
              <w:t xml:space="preserve">согласно варианту, пакет программ, реализующих численные методы, </w:t>
            </w:r>
          </w:p>
        </w:tc>
      </w:tr>
      <w:tr>
        <w:trPr>
          <w:trHeight w:val="397" w:hRule="atLeast"/>
        </w:trPr>
        <w:tc>
          <w:tcPr>
            <w:tcW w:w="9468" w:type="dxa"/>
            <w:gridSpan w:val="14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i/>
                <w:i/>
                <w:sz w:val="24"/>
                <w:szCs w:val="28"/>
              </w:rPr>
            </w:pPr>
            <w:r>
              <w:rPr>
                <w:i/>
                <w:sz w:val="24"/>
                <w:szCs w:val="28"/>
              </w:rPr>
            </w:r>
          </w:p>
        </w:tc>
      </w:tr>
      <w:tr>
        <w:trPr>
          <w:trHeight w:val="397" w:hRule="atLeast"/>
        </w:trPr>
        <w:tc>
          <w:tcPr>
            <w:tcW w:w="9468" w:type="dxa"/>
            <w:gridSpan w:val="14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i/>
                <w:i/>
                <w:sz w:val="24"/>
                <w:szCs w:val="28"/>
              </w:rPr>
            </w:pPr>
            <w:r>
              <w:rPr>
                <w:i/>
                <w:sz w:val="24"/>
                <w:szCs w:val="28"/>
              </w:rPr>
            </w:r>
          </w:p>
        </w:tc>
      </w:tr>
      <w:tr>
        <w:trPr>
          <w:trHeight w:val="397" w:hRule="atLeast"/>
        </w:trPr>
        <w:tc>
          <w:tcPr>
            <w:tcW w:w="9468" w:type="dxa"/>
            <w:gridSpan w:val="14"/>
            <w:tcBorders>
              <w:top w:val="single" w:sz="4" w:space="0" w:color="000000"/>
            </w:tcBorders>
            <w:vAlign w:val="bottom"/>
          </w:tcPr>
          <w:p>
            <w:pPr>
              <w:pStyle w:val="Normal"/>
              <w:rPr>
                <w:sz w:val="18"/>
                <w:szCs w:val="28"/>
              </w:rPr>
            </w:pPr>
            <w:r>
              <w:rPr>
                <w:b/>
                <w:i/>
                <w:sz w:val="24"/>
                <w:szCs w:val="28"/>
              </w:rPr>
              <w:t>4.Содержание пояснительной записки</w:t>
            </w:r>
            <w:r>
              <w:rPr>
                <w:i/>
                <w:sz w:val="24"/>
                <w:szCs w:val="28"/>
              </w:rPr>
              <w:t xml:space="preserve"> </w:t>
            </w:r>
            <w:r>
              <w:rPr>
                <w:sz w:val="24"/>
                <w:szCs w:val="28"/>
              </w:rPr>
              <w:t>(перечень подлежащих разработке вопросов): введение, основная часть (раскрывается структура основной части), заключение, список использованных источников, приложения)</w:t>
            </w:r>
            <w:r>
              <w:rPr>
                <w:i/>
                <w:sz w:val="24"/>
                <w:szCs w:val="28"/>
              </w:rPr>
              <w:t>.</w:t>
            </w:r>
          </w:p>
        </w:tc>
      </w:tr>
      <w:tr>
        <w:trPr>
          <w:trHeight w:val="397" w:hRule="atLeast"/>
        </w:trPr>
        <w:tc>
          <w:tcPr>
            <w:tcW w:w="9468" w:type="dxa"/>
            <w:gridSpan w:val="14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b/>
                <w:i/>
                <w:i/>
                <w:sz w:val="24"/>
                <w:szCs w:val="28"/>
              </w:rPr>
            </w:pPr>
            <w:r>
              <w:rPr>
                <w:b/>
                <w:i/>
                <w:sz w:val="24"/>
                <w:szCs w:val="28"/>
              </w:rPr>
            </w:r>
          </w:p>
        </w:tc>
      </w:tr>
      <w:tr>
        <w:trPr>
          <w:trHeight w:val="397" w:hRule="atLeast"/>
        </w:trPr>
        <w:tc>
          <w:tcPr>
            <w:tcW w:w="9468" w:type="dxa"/>
            <w:gridSpan w:val="14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b/>
                <w:i/>
                <w:i/>
                <w:sz w:val="24"/>
                <w:szCs w:val="28"/>
              </w:rPr>
            </w:pPr>
            <w:r>
              <w:rPr>
                <w:b/>
                <w:i/>
                <w:sz w:val="24"/>
                <w:szCs w:val="28"/>
              </w:rPr>
            </w:r>
          </w:p>
        </w:tc>
      </w:tr>
      <w:tr>
        <w:trPr>
          <w:trHeight w:val="397" w:hRule="atLeast"/>
        </w:trPr>
        <w:tc>
          <w:tcPr>
            <w:tcW w:w="9468" w:type="dxa"/>
            <w:gridSpan w:val="14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b/>
                <w:i/>
                <w:i/>
                <w:sz w:val="24"/>
                <w:szCs w:val="28"/>
              </w:rPr>
            </w:pPr>
            <w:r>
              <w:rPr>
                <w:b/>
                <w:i/>
                <w:sz w:val="24"/>
                <w:szCs w:val="28"/>
              </w:rPr>
            </w:r>
          </w:p>
        </w:tc>
      </w:tr>
      <w:tr>
        <w:trPr>
          <w:trHeight w:val="397" w:hRule="atLeast"/>
        </w:trPr>
        <w:tc>
          <w:tcPr>
            <w:tcW w:w="9468" w:type="dxa"/>
            <w:gridSpan w:val="14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b/>
                <w:i/>
                <w:i/>
                <w:sz w:val="24"/>
                <w:szCs w:val="28"/>
              </w:rPr>
            </w:pPr>
            <w:r>
              <w:rPr>
                <w:b/>
                <w:i/>
                <w:sz w:val="24"/>
                <w:szCs w:val="28"/>
              </w:rPr>
            </w:r>
          </w:p>
        </w:tc>
      </w:tr>
      <w:tr>
        <w:trPr>
          <w:trHeight w:val="397" w:hRule="atLeast"/>
        </w:trPr>
        <w:tc>
          <w:tcPr>
            <w:tcW w:w="5328" w:type="dxa"/>
            <w:gridSpan w:val="6"/>
            <w:tcBorders>
              <w:top w:val="single" w:sz="4" w:space="0" w:color="000000"/>
            </w:tcBorders>
            <w:vAlign w:val="bottom"/>
          </w:tcPr>
          <w:p>
            <w:pPr>
              <w:pStyle w:val="Normal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Примерный объем пояснительной записки</w:t>
            </w:r>
          </w:p>
        </w:tc>
        <w:tc>
          <w:tcPr>
            <w:tcW w:w="832" w:type="dxa"/>
            <w:gridSpan w:val="4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10-15</w:t>
            </w:r>
          </w:p>
        </w:tc>
        <w:tc>
          <w:tcPr>
            <w:tcW w:w="3308" w:type="dxa"/>
            <w:gridSpan w:val="4"/>
            <w:tcBorders>
              <w:top w:val="single" w:sz="4" w:space="0" w:color="000000"/>
            </w:tcBorders>
            <w:vAlign w:val="bottom"/>
          </w:tcPr>
          <w:p>
            <w:pPr>
              <w:pStyle w:val="Normal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 xml:space="preserve">страниц машинописного </w:t>
            </w:r>
          </w:p>
        </w:tc>
      </w:tr>
      <w:tr>
        <w:trPr>
          <w:trHeight w:val="397" w:hRule="atLeast"/>
        </w:trPr>
        <w:tc>
          <w:tcPr>
            <w:tcW w:w="9468" w:type="dxa"/>
            <w:gridSpan w:val="14"/>
            <w:tcBorders/>
            <w:vAlign w:val="bottom"/>
          </w:tcPr>
          <w:p>
            <w:pPr>
              <w:pStyle w:val="Normal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текста</w:t>
            </w:r>
          </w:p>
        </w:tc>
      </w:tr>
      <w:tr>
        <w:trPr>
          <w:trHeight w:val="397" w:hRule="atLeast"/>
        </w:trPr>
        <w:tc>
          <w:tcPr>
            <w:tcW w:w="9468" w:type="dxa"/>
            <w:gridSpan w:val="14"/>
            <w:tcBorders/>
            <w:vAlign w:val="bottom"/>
          </w:tcPr>
          <w:p>
            <w:pPr>
              <w:pStyle w:val="Normal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 xml:space="preserve">5. Перечень графического материала (с указанием обязательных чертежей и </w:t>
            </w:r>
          </w:p>
        </w:tc>
      </w:tr>
      <w:tr>
        <w:trPr>
          <w:trHeight w:val="397" w:hRule="atLeast"/>
        </w:trPr>
        <w:tc>
          <w:tcPr>
            <w:tcW w:w="1728" w:type="dxa"/>
            <w:tcBorders/>
            <w:vAlign w:val="bottom"/>
          </w:tcPr>
          <w:p>
            <w:pPr>
              <w:pStyle w:val="Normal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плакатов)</w:t>
            </w:r>
          </w:p>
        </w:tc>
        <w:tc>
          <w:tcPr>
            <w:tcW w:w="7740" w:type="dxa"/>
            <w:gridSpan w:val="1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-------</w:t>
            </w:r>
          </w:p>
        </w:tc>
      </w:tr>
      <w:tr>
        <w:trPr>
          <w:trHeight w:val="397" w:hRule="atLeast"/>
        </w:trPr>
        <w:tc>
          <w:tcPr>
            <w:tcW w:w="9468" w:type="dxa"/>
            <w:gridSpan w:val="14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</w:tr>
      <w:tr>
        <w:trPr>
          <w:trHeight w:val="397" w:hRule="atLeast"/>
        </w:trPr>
        <w:tc>
          <w:tcPr>
            <w:tcW w:w="2808" w:type="dxa"/>
            <w:gridSpan w:val="3"/>
            <w:tcBorders>
              <w:top w:val="single" w:sz="4" w:space="0" w:color="000000"/>
            </w:tcBorders>
            <w:vAlign w:val="bottom"/>
          </w:tcPr>
          <w:p>
            <w:pPr>
              <w:pStyle w:val="Normal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6. Консультанты</w:t>
            </w:r>
          </w:p>
        </w:tc>
        <w:tc>
          <w:tcPr>
            <w:tcW w:w="6660" w:type="dxa"/>
            <w:gridSpan w:val="11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-------</w:t>
            </w:r>
          </w:p>
        </w:tc>
      </w:tr>
      <w:tr>
        <w:trPr>
          <w:trHeight w:val="397" w:hRule="atLeast"/>
        </w:trPr>
        <w:tc>
          <w:tcPr>
            <w:tcW w:w="9468" w:type="dxa"/>
            <w:gridSpan w:val="14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</w:tr>
      <w:tr>
        <w:trPr>
          <w:trHeight w:val="397" w:hRule="atLeast"/>
        </w:trPr>
        <w:tc>
          <w:tcPr>
            <w:tcW w:w="9468" w:type="dxa"/>
            <w:gridSpan w:val="14"/>
            <w:tcBorders>
              <w:top w:val="single" w:sz="4" w:space="0" w:color="000000"/>
            </w:tcBorders>
            <w:vAlign w:val="bottom"/>
          </w:tcPr>
          <w:p>
            <w:pPr>
              <w:pStyle w:val="Normal"/>
              <w:rPr>
                <w:sz w:val="18"/>
                <w:szCs w:val="22"/>
              </w:rPr>
            </w:pPr>
            <w:r>
              <w:rPr>
                <w:sz w:val="24"/>
                <w:szCs w:val="22"/>
              </w:rPr>
              <w:t>7. Дата получения задания: «_04_» ____февраля___________ 2025_ г.</w:t>
            </w:r>
            <w:r>
              <w:rPr>
                <w:i/>
                <w:color w:val="FF0000"/>
                <w:sz w:val="16"/>
                <w:szCs w:val="22"/>
              </w:rPr>
              <w:t xml:space="preserve"> Дата начала семестра</w:t>
            </w:r>
          </w:p>
        </w:tc>
      </w:tr>
      <w:tr>
        <w:trPr>
          <w:trHeight w:val="397" w:hRule="atLeast"/>
        </w:trPr>
        <w:tc>
          <w:tcPr>
            <w:tcW w:w="9468" w:type="dxa"/>
            <w:gridSpan w:val="14"/>
            <w:tcBorders/>
            <w:vAlign w:val="bottom"/>
          </w:tcPr>
          <w:p>
            <w:pPr>
              <w:pStyle w:val="Normal"/>
              <w:snapToGrid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</w:tr>
      <w:tr>
        <w:trPr>
          <w:trHeight w:val="397" w:hRule="atLeast"/>
        </w:trPr>
        <w:tc>
          <w:tcPr>
            <w:tcW w:w="4248" w:type="dxa"/>
            <w:gridSpan w:val="5"/>
            <w:tcBorders/>
            <w:vAlign w:val="bottom"/>
          </w:tcPr>
          <w:p>
            <w:pPr>
              <w:pStyle w:val="Normal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Руководитель</w:t>
            </w:r>
          </w:p>
        </w:tc>
        <w:tc>
          <w:tcPr>
            <w:tcW w:w="1620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360" w:type="dxa"/>
            <w:gridSpan w:val="3"/>
            <w:tcBorders/>
            <w:vAlign w:val="bottom"/>
          </w:tcPr>
          <w:p>
            <w:pPr>
              <w:pStyle w:val="Normal"/>
              <w:snapToGrid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3240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i/>
                <w:i/>
                <w:sz w:val="24"/>
                <w:szCs w:val="28"/>
              </w:rPr>
            </w:pPr>
            <w:r>
              <w:rPr>
                <w:i/>
                <w:sz w:val="24"/>
                <w:szCs w:val="28"/>
              </w:rPr>
            </w:r>
          </w:p>
        </w:tc>
      </w:tr>
      <w:tr>
        <w:trPr>
          <w:trHeight w:val="198" w:hRule="atLeast"/>
        </w:trPr>
        <w:tc>
          <w:tcPr>
            <w:tcW w:w="4248" w:type="dxa"/>
            <w:gridSpan w:val="5"/>
            <w:tcBorders/>
            <w:vAlign w:val="bottom"/>
          </w:tcPr>
          <w:p>
            <w:pPr>
              <w:pStyle w:val="Normal"/>
              <w:snapToGrid w:val="false"/>
              <w:rPr>
                <w:i/>
                <w:i/>
                <w:sz w:val="24"/>
                <w:szCs w:val="28"/>
              </w:rPr>
            </w:pPr>
            <w:r>
              <w:rPr>
                <w:i/>
                <w:sz w:val="24"/>
                <w:szCs w:val="28"/>
              </w:rPr>
            </w:r>
          </w:p>
        </w:tc>
        <w:tc>
          <w:tcPr>
            <w:tcW w:w="1620" w:type="dxa"/>
            <w:gridSpan w:val="3"/>
            <w:tcBorders/>
          </w:tcPr>
          <w:p>
            <w:pPr>
              <w:pStyle w:val="Normal"/>
              <w:jc w:val="center"/>
              <w:rPr>
                <w:i/>
                <w:i/>
                <w:sz w:val="14"/>
                <w:szCs w:val="18"/>
              </w:rPr>
            </w:pPr>
            <w:r>
              <w:rPr>
                <w:i/>
                <w:sz w:val="14"/>
                <w:szCs w:val="18"/>
              </w:rPr>
              <w:t>(подпись)</w:t>
            </w:r>
          </w:p>
        </w:tc>
        <w:tc>
          <w:tcPr>
            <w:tcW w:w="360" w:type="dxa"/>
            <w:gridSpan w:val="3"/>
            <w:tcBorders/>
          </w:tcPr>
          <w:p>
            <w:pPr>
              <w:pStyle w:val="Normal"/>
              <w:snapToGrid w:val="false"/>
              <w:jc w:val="center"/>
              <w:rPr>
                <w:i/>
                <w:i/>
                <w:sz w:val="14"/>
                <w:szCs w:val="18"/>
              </w:rPr>
            </w:pPr>
            <w:r>
              <w:rPr>
                <w:i/>
                <w:sz w:val="14"/>
                <w:szCs w:val="18"/>
              </w:rPr>
            </w:r>
          </w:p>
        </w:tc>
        <w:tc>
          <w:tcPr>
            <w:tcW w:w="3240" w:type="dxa"/>
            <w:gridSpan w:val="3"/>
            <w:tcBorders/>
          </w:tcPr>
          <w:p>
            <w:pPr>
              <w:pStyle w:val="Normal"/>
              <w:jc w:val="center"/>
              <w:rPr>
                <w:i/>
                <w:i/>
                <w:sz w:val="14"/>
                <w:szCs w:val="18"/>
              </w:rPr>
            </w:pPr>
            <w:r>
              <w:rPr>
                <w:i/>
                <w:sz w:val="14"/>
                <w:szCs w:val="18"/>
              </w:rPr>
              <w:t>(инициалы, фамилия)</w:t>
            </w:r>
          </w:p>
        </w:tc>
      </w:tr>
      <w:tr>
        <w:trPr>
          <w:trHeight w:val="397" w:hRule="atLeast"/>
        </w:trPr>
        <w:tc>
          <w:tcPr>
            <w:tcW w:w="4248" w:type="dxa"/>
            <w:gridSpan w:val="5"/>
            <w:tcBorders/>
            <w:vAlign w:val="bottom"/>
          </w:tcPr>
          <w:p>
            <w:pPr>
              <w:pStyle w:val="Normal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Задание принял к исполнению</w:t>
            </w:r>
          </w:p>
        </w:tc>
        <w:tc>
          <w:tcPr>
            <w:tcW w:w="1611" w:type="dxa"/>
            <w:gridSpan w:val="2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369" w:type="dxa"/>
            <w:gridSpan w:val="4"/>
            <w:tcBorders/>
            <w:vAlign w:val="bottom"/>
          </w:tcPr>
          <w:p>
            <w:pPr>
              <w:pStyle w:val="Normal"/>
              <w:snapToGrid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3240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i/>
                <w:i/>
                <w:sz w:val="24"/>
                <w:szCs w:val="28"/>
              </w:rPr>
            </w:pPr>
            <w:r>
              <w:rPr>
                <w:i/>
                <w:sz w:val="24"/>
                <w:szCs w:val="28"/>
              </w:rPr>
              <w:t>З.Масеко</w:t>
            </w:r>
          </w:p>
        </w:tc>
      </w:tr>
      <w:tr>
        <w:trPr>
          <w:trHeight w:val="189" w:hRule="atLeast"/>
        </w:trPr>
        <w:tc>
          <w:tcPr>
            <w:tcW w:w="4248" w:type="dxa"/>
            <w:gridSpan w:val="5"/>
            <w:tcBorders/>
            <w:vAlign w:val="bottom"/>
          </w:tcPr>
          <w:p>
            <w:pPr>
              <w:pStyle w:val="Normal"/>
              <w:snapToGrid w:val="false"/>
              <w:rPr>
                <w:i/>
                <w:i/>
                <w:sz w:val="24"/>
                <w:szCs w:val="28"/>
              </w:rPr>
            </w:pPr>
            <w:r>
              <w:rPr>
                <w:i/>
                <w:sz w:val="24"/>
                <w:szCs w:val="28"/>
              </w:rPr>
            </w:r>
          </w:p>
        </w:tc>
        <w:tc>
          <w:tcPr>
            <w:tcW w:w="1611" w:type="dxa"/>
            <w:gridSpan w:val="2"/>
            <w:tcBorders>
              <w:top w:val="single" w:sz="4" w:space="0" w:color="000000"/>
            </w:tcBorders>
          </w:tcPr>
          <w:p>
            <w:pPr>
              <w:pStyle w:val="Normal"/>
              <w:jc w:val="center"/>
              <w:rPr>
                <w:i/>
                <w:i/>
                <w:color w:val="FF0000"/>
                <w:sz w:val="14"/>
                <w:szCs w:val="18"/>
              </w:rPr>
            </w:pPr>
            <w:r>
              <w:rPr>
                <w:i/>
                <w:color w:val="FF0000"/>
                <w:sz w:val="14"/>
                <w:szCs w:val="18"/>
              </w:rPr>
              <w:t>(подпись)</w:t>
            </w:r>
          </w:p>
        </w:tc>
        <w:tc>
          <w:tcPr>
            <w:tcW w:w="369" w:type="dxa"/>
            <w:gridSpan w:val="4"/>
            <w:tcBorders/>
          </w:tcPr>
          <w:p>
            <w:pPr>
              <w:pStyle w:val="Normal"/>
              <w:snapToGrid w:val="false"/>
              <w:jc w:val="center"/>
              <w:rPr>
                <w:i/>
                <w:i/>
                <w:color w:val="FF0000"/>
                <w:sz w:val="14"/>
                <w:szCs w:val="18"/>
              </w:rPr>
            </w:pPr>
            <w:r>
              <w:rPr>
                <w:i/>
                <w:color w:val="FF0000"/>
                <w:sz w:val="14"/>
                <w:szCs w:val="18"/>
              </w:rPr>
            </w:r>
          </w:p>
        </w:tc>
        <w:tc>
          <w:tcPr>
            <w:tcW w:w="3240" w:type="dxa"/>
            <w:gridSpan w:val="3"/>
            <w:tcBorders>
              <w:top w:val="single" w:sz="4" w:space="0" w:color="000000"/>
            </w:tcBorders>
          </w:tcPr>
          <w:p>
            <w:pPr>
              <w:pStyle w:val="Normal"/>
              <w:jc w:val="center"/>
              <w:rPr>
                <w:i/>
                <w:i/>
                <w:color w:val="FF0000"/>
                <w:sz w:val="14"/>
                <w:szCs w:val="18"/>
              </w:rPr>
            </w:pPr>
            <w:r>
              <w:rPr>
                <w:i/>
                <w:color w:val="FF0000"/>
                <w:sz w:val="14"/>
                <w:szCs w:val="18"/>
              </w:rPr>
              <w:t>(инициалы, фамилия)</w:t>
            </w:r>
          </w:p>
        </w:tc>
      </w:tr>
      <w:tr>
        <w:trPr>
          <w:trHeight w:val="397" w:hRule="atLeast"/>
        </w:trPr>
        <w:tc>
          <w:tcPr>
            <w:tcW w:w="6768" w:type="dxa"/>
            <w:gridSpan w:val="12"/>
            <w:tcBorders/>
            <w:vAlign w:val="bottom"/>
          </w:tcPr>
          <w:p>
            <w:pPr>
              <w:pStyle w:val="Normal"/>
              <w:snapToGrid w:val="false"/>
              <w:rPr>
                <w:i/>
                <w:i/>
                <w:color w:val="FF0000"/>
                <w:sz w:val="24"/>
                <w:szCs w:val="28"/>
              </w:rPr>
            </w:pPr>
            <w:r>
              <w:rPr>
                <w:i/>
                <w:color w:val="FF0000"/>
                <w:sz w:val="24"/>
                <w:szCs w:val="28"/>
              </w:rPr>
            </w:r>
          </w:p>
        </w:tc>
        <w:tc>
          <w:tcPr>
            <w:tcW w:w="2700" w:type="dxa"/>
            <w:gridSpan w:val="2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i/>
                <w:i/>
                <w:color w:val="000000"/>
                <w:sz w:val="16"/>
                <w:szCs w:val="20"/>
              </w:rPr>
            </w:pPr>
            <w:r>
              <w:rPr>
                <w:i/>
                <w:color w:val="000000"/>
                <w:sz w:val="16"/>
                <w:szCs w:val="20"/>
              </w:rPr>
              <w:t>04 февраля 2025</w:t>
            </w:r>
          </w:p>
        </w:tc>
      </w:tr>
      <w:tr>
        <w:trPr>
          <w:trHeight w:val="397" w:hRule="atLeast"/>
        </w:trPr>
        <w:tc>
          <w:tcPr>
            <w:tcW w:w="6768" w:type="dxa"/>
            <w:gridSpan w:val="12"/>
            <w:tcBorders/>
            <w:vAlign w:val="bottom"/>
          </w:tcPr>
          <w:p>
            <w:pPr>
              <w:pStyle w:val="Normal"/>
              <w:snapToGrid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2700" w:type="dxa"/>
            <w:gridSpan w:val="2"/>
            <w:tcBorders/>
          </w:tcPr>
          <w:p>
            <w:pPr>
              <w:pStyle w:val="Normal"/>
              <w:jc w:val="center"/>
              <w:rPr>
                <w:i/>
                <w:i/>
                <w:sz w:val="14"/>
                <w:szCs w:val="18"/>
              </w:rPr>
            </w:pPr>
            <w:r>
              <w:rPr>
                <w:i/>
                <w:sz w:val="14"/>
                <w:szCs w:val="18"/>
              </w:rPr>
              <w:t>(дата)</w:t>
            </w:r>
          </w:p>
        </w:tc>
      </w:tr>
    </w:tbl>
    <w:p>
      <w:pPr>
        <w:pStyle w:val="Normal"/>
        <w:rPr>
          <w:sz w:val="24"/>
          <w:szCs w:val="28"/>
        </w:rPr>
      </w:pPr>
      <w:r>
        <w:rPr>
          <w:sz w:val="24"/>
          <w:szCs w:val="28"/>
        </w:rPr>
      </w:r>
      <w:r>
        <w:br w:type="page"/>
      </w:r>
    </w:p>
    <w:p>
      <w:pPr>
        <w:pStyle w:val="Normal"/>
        <w:spacing w:before="0" w:after="0"/>
        <w:jc w:val="left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lineRule="auto" w:line="259"/>
            <w:rPr/>
          </w:pPr>
          <w:r>
            <w:rPr/>
            <w:t>содержание</w:t>
          </w:r>
        </w:p>
        <w:p>
          <w:pPr>
            <w:pStyle w:val="TOC3"/>
            <w:tabs>
              <w:tab w:val="clear" w:pos="9354"/>
              <w:tab w:val="right" w:pos="9920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\f \o "1-9" \h</w:instrText>
          </w:r>
          <w:r>
            <w:rPr>
              <w:rStyle w:val="IndexLink"/>
            </w:rPr>
            <w:fldChar w:fldCharType="separate"/>
          </w:r>
          <w:hyperlink w:anchor="__RefHeading___Toc424_359418626">
            <w:r>
              <w:rPr>
                <w:rStyle w:val="IndexLink"/>
              </w:rPr>
              <w:t>Текст Варианта</w:t>
              <w:tab/>
              <w:t>4</w:t>
            </w:r>
          </w:hyperlink>
        </w:p>
        <w:p>
          <w:pPr>
            <w:pStyle w:val="TOC3"/>
            <w:tabs>
              <w:tab w:val="clear" w:pos="9354"/>
              <w:tab w:val="right" w:pos="9920" w:leader="dot"/>
            </w:tabs>
            <w:rPr/>
          </w:pPr>
          <w:hyperlink w:anchor="__RefHeading___Toc426_359418626">
            <w:r>
              <w:rPr>
                <w:rStyle w:val="IndexLink"/>
              </w:rPr>
              <w:t>Решение</w:t>
              <w:tab/>
              <w:t>5</w:t>
            </w:r>
          </w:hyperlink>
        </w:p>
        <w:p>
          <w:pPr>
            <w:pStyle w:val="TOC3"/>
            <w:tabs>
              <w:tab w:val="clear" w:pos="9354"/>
              <w:tab w:val="right" w:pos="9920" w:leader="dot"/>
            </w:tabs>
            <w:rPr/>
          </w:pPr>
          <w:hyperlink w:anchor="__RefHeading___Toc428_359418626">
            <w:r>
              <w:rPr>
                <w:rStyle w:val="IndexLink"/>
              </w:rPr>
              <w:t>результаты</w:t>
              <w:tab/>
              <w:t>6</w:t>
            </w:r>
          </w:hyperlink>
        </w:p>
        <w:p>
          <w:pPr>
            <w:pStyle w:val="TOC3"/>
            <w:tabs>
              <w:tab w:val="clear" w:pos="9354"/>
              <w:tab w:val="right" w:pos="9920" w:leader="dot"/>
            </w:tabs>
            <w:rPr/>
          </w:pPr>
          <w:hyperlink w:anchor="__RefHeading___Toc430_359418626">
            <w:r>
              <w:rPr>
                <w:rStyle w:val="IndexLink"/>
              </w:rPr>
              <w:t>Оценка погрешности</w:t>
              <w:tab/>
              <w:t>7</w:t>
            </w:r>
          </w:hyperlink>
        </w:p>
        <w:p>
          <w:pPr>
            <w:pStyle w:val="TOC3"/>
            <w:tabs>
              <w:tab w:val="clear" w:pos="9354"/>
              <w:tab w:val="right" w:pos="9920" w:leader="dot"/>
            </w:tabs>
            <w:rPr/>
          </w:pPr>
          <w:hyperlink w:anchor="__RefHeading___Toc432_359418626">
            <w:r>
              <w:rPr>
                <w:rStyle w:val="IndexLink"/>
              </w:rPr>
              <w:t>Исследование на устойчивость</w:t>
              <w:tab/>
              <w:t>10</w:t>
            </w:r>
          </w:hyperlink>
        </w:p>
        <w:p>
          <w:pPr>
            <w:pStyle w:val="TOC3"/>
            <w:tabs>
              <w:tab w:val="clear" w:pos="9354"/>
              <w:tab w:val="right" w:pos="9920" w:leader="dot"/>
            </w:tabs>
            <w:rPr/>
          </w:pPr>
          <w:hyperlink w:anchor="__RefHeading___Toc586_1968194931">
            <w:r>
              <w:rPr>
                <w:rStyle w:val="IndexLink"/>
              </w:rPr>
              <w:t>Список литуратур</w:t>
              <w:tab/>
              <w:t>11</w:t>
            </w:r>
          </w:hyperlink>
        </w:p>
        <w:p>
          <w:pPr>
            <w:pStyle w:val="TOC3"/>
            <w:tabs>
              <w:tab w:val="clear" w:pos="9354"/>
              <w:tab w:val="right" w:pos="9920" w:leader="dot"/>
            </w:tabs>
            <w:rPr/>
          </w:pPr>
          <w:hyperlink w:anchor="__RefHeading___Toc588_1968194931">
            <w:r>
              <w:rPr>
                <w:rStyle w:val="IndexLink"/>
              </w:rPr>
              <w:t>Приложение</w:t>
              <w:tab/>
              <w:t>12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jc w:val="center"/>
        <w:rPr/>
      </w:pPr>
      <w:r>
        <w:rPr/>
      </w:r>
      <w:r>
        <w:br w:type="page"/>
      </w:r>
    </w:p>
    <w:p>
      <w:pPr>
        <w:pStyle w:val="Heading3"/>
        <w:numPr>
          <w:ilvl w:val="2"/>
          <w:numId w:val="1"/>
        </w:numPr>
        <w:spacing w:before="0" w:after="120"/>
        <w:ind w:hanging="0" w:left="0"/>
        <w:rPr/>
      </w:pPr>
      <w:r>
        <w:rPr/>
      </w:r>
    </w:p>
    <w:p>
      <w:pPr>
        <w:pStyle w:val="Heading3"/>
        <w:numPr>
          <w:ilvl w:val="2"/>
          <w:numId w:val="1"/>
        </w:numPr>
        <w:spacing w:before="0" w:after="120"/>
        <w:ind w:hanging="0" w:left="0"/>
        <w:rPr>
          <w:sz w:val="28"/>
          <w:szCs w:val="28"/>
        </w:rPr>
      </w:pPr>
      <w:bookmarkStart w:id="1" w:name="__RefHeading___Toc424_359418626"/>
      <w:bookmarkEnd w:id="1"/>
      <w:r>
        <w:rPr>
          <w:sz w:val="28"/>
          <w:szCs w:val="28"/>
        </w:rPr>
        <w:t>Текст Варианта</w:t>
      </w:r>
    </w:p>
    <w:p>
      <w:pPr>
        <w:pStyle w:val="Normal"/>
        <w:jc w:val="left"/>
        <w:rPr/>
      </w:pPr>
      <w:r>
        <w:rPr/>
        <w:t>Дифференциальное уравнение, описывающее движение пузырьков имеет общий вид: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left"/>
        <w:rPr/>
      </w:pPr>
      <w:r>
        <w:rPr/>
      </w:r>
      <m:oMathPara xmlns:m="http://schemas.openxmlformats.org/officeDocument/2006/math"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hAnsi="Cambria Math"/>
                    </w:rPr>
                    <m:t xml:space="preserve">d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y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 xml:space="preserve">dt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c</m:t>
          </m:r>
          <m:r>
            <w:rPr>
              <w:rFonts w:ascii="Cambria Math" w:hAnsi="Cambria Math"/>
            </w:rPr>
            <m:t xml:space="preserve">2</m:t>
          </m:r>
          <m:f>
            <m:num>
              <m:r>
                <w:rPr>
                  <w:rFonts w:ascii="Cambria Math" w:hAnsi="Cambria Math"/>
                </w:rPr>
                <m:t xml:space="preserve">dy</m:t>
              </m:r>
            </m:num>
            <m:den>
              <m:r>
                <w:rPr>
                  <w:rFonts w:ascii="Cambria Math" w:hAnsi="Cambria Math"/>
                </w:rPr>
                <m:t xml:space="preserve">dt</m:t>
              </m:r>
            </m:den>
          </m:f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c</m:t>
          </m:r>
          <m:r>
            <w:rPr>
              <w:rFonts w:ascii="Cambria Math" w:hAnsi="Cambria Math"/>
            </w:rPr>
            <m:t xml:space="preserve">1</m:t>
          </m:r>
          <m:f>
            <m:num>
              <m:r>
                <w:rPr>
                  <w:rFonts w:ascii="Cambria Math" w:hAnsi="Cambria Math"/>
                </w:rPr>
                <m:t xml:space="preserve">y</m:t>
              </m:r>
            </m:num>
            <m:den>
              <m:sSup>
                <m:e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  <m:r>
                        <w:rPr>
                          <w:rFonts w:ascii="Cambria Math" w:hAnsi="Cambria Math"/>
                        </w:rPr>
                        <m:t xml:space="preserve">+</m:t>
                      </m:r>
                      <m:sSup>
                        <m:e>
                          <m:r>
                            <w:rPr>
                              <w:rFonts w:ascii="Cambria Math" w:hAnsi="Cambria Math"/>
                            </w:rPr>
                            <m:t xml:space="preserve"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 xml:space="preserve"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 xml:space="preserve">3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</m:t>
          </m:r>
        </m:oMath>
      </m:oMathPara>
    </w:p>
    <w:p>
      <w:pPr>
        <w:pStyle w:val="Normal"/>
        <w:jc w:val="left"/>
        <w:rPr/>
      </w:pPr>
      <w:r>
        <w:rPr/>
        <w:t xml:space="preserve">задавшись начальными значениями y(0) = 0.05, y’(0) = 0, построить график решения y(t) для t </w:t>
      </w:r>
      <w:r>
        <w:rPr>
          <w:rFonts w:eastAsia="DejaVu Sans" w:cs="DejaVu Sans" w:ascii="DejaVu Sans" w:hAnsi="DejaVu Sans"/>
        </w:rPr>
        <w:t xml:space="preserve">∈ </w:t>
      </w:r>
      <w:r>
        <w:rPr>
          <w:rFonts w:eastAsia="DejaVu Sans" w:cs="DejaVu Sans"/>
        </w:rPr>
        <w:t>[0,1].</w:t>
      </w:r>
    </w:p>
    <w:p>
      <w:pPr>
        <w:pStyle w:val="Normal"/>
        <w:jc w:val="left"/>
        <w:rPr/>
      </w:pPr>
      <w:r>
        <w:rPr>
          <w:rFonts w:eastAsia="DejaVu Sans" w:cs="DejaVu Sans"/>
        </w:rPr>
        <w:t>оценить погрешность результата и влияние на точность погрешности исходных данных.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left"/>
        <w:rPr/>
      </w:pPr>
      <w:r>
        <w:rPr>
          <w:rFonts w:eastAsia="DejaVu Sans" w:cs="DejaVu Sans"/>
        </w:rPr>
        <w:t>Значения c1,c2 задаются по формулам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left"/>
        <w:rPr/>
      </w:pPr>
      <w:r>
        <w:rPr/>
      </w:r>
      <m:oMathPara xmlns:m="http://schemas.openxmlformats.org/officeDocument/2006/math">
        <m:oMathParaPr>
          <m:jc m:val="left"/>
        </m:oMathParaPr>
        <m:oMath>
          <m:eqArr>
            <m:e>
              <m:r>
                <w:rPr>
                  <w:rFonts w:ascii="Cambria Math" w:hAnsi="Cambria Math"/>
                </w:rPr>
                <m:t xml:space="preserve">С</m:t>
              </m:r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0.6087475</m:t>
              </m:r>
              <m:r>
                <w:rPr>
                  <w:rFonts w:ascii="Cambria Math" w:hAnsi="Cambria Math"/>
                </w:rPr>
                <m:t xml:space="preserve">⋅</m:t>
              </m:r>
              <m:nary>
                <m:naryPr>
                  <m:chr m:val="∫"/>
                  <m:subHide m:val="1"/>
                  <m:supHide m:val="1"/>
                </m:naryPr>
                <m:sub/>
                <m:sup/>
                <m:e>
                  <m:f>
                    <m:num>
                      <m:r>
                        <w:rPr>
                          <w:rFonts w:ascii="Cambria Math" w:hAnsi="Cambria Math"/>
                        </w:rPr>
                        <m:t xml:space="preserve">zdz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 xml:space="preserve">sinz</m:t>
                      </m:r>
                      <m:d>
                        <m:dPr>
                          <m:begChr m:val="("/>
                          <m:endChr m:val=")"/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cosz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+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0.8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sinz</m:t>
                          </m:r>
                        </m:e>
                      </m:d>
                    </m:den>
                  </m:f>
                </m:e>
              </m:nary>
            </m:e>
            <m:e>
              <m:r>
                <w:rPr>
                  <w:rFonts w:ascii="Cambria Math" w:hAnsi="Cambria Math"/>
                </w:rPr>
                <m:t xml:space="preserve">C</m:t>
              </m:r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2.493594</m:t>
              </m:r>
              <m:r>
                <w:rPr>
                  <w:rFonts w:ascii="Cambria Math" w:hAnsi="Cambria Math"/>
                </w:rPr>
                <m:t xml:space="preserve">⋅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p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*</m:t>
                  </m:r>
                </m:sup>
              </m:sSup>
              <m:r>
                <w:rPr>
                  <w:rFonts w:ascii="Cambria Math" w:hAnsi="Cambria Math"/>
                </w:rPr>
                <m:t xml:space="preserve">,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p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*</m:t>
                  </m:r>
                </m:sup>
              </m:sSup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отрицательный</m:t>
              </m:r>
              <m:r>
                <w:rPr>
                  <w:rFonts w:ascii="Cambria Math" w:hAnsi="Cambria Math"/>
                </w:rPr>
                <m:t xml:space="preserve">корень</m:t>
              </m:r>
              <m:r>
                <w:rPr>
                  <w:rFonts w:ascii="Cambria Math" w:hAnsi="Cambria Math"/>
                </w:rPr>
                <m:t xml:space="preserve">уравнения</m:t>
              </m:r>
              <m:r>
                <w:rPr>
                  <w:rFonts w:ascii="Cambria Math" w:hAnsi="Cambria Math"/>
                </w:rPr>
                <m:t xml:space="preserve">: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e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x</m:t>
                  </m:r>
                </m:sup>
              </m:sSup>
              <m:r>
                <w:rPr>
                  <w:rFonts w:ascii="Cambria Math" w:hAnsi="Cambria Math"/>
                </w:rPr>
                <m:t xml:space="preserve">+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e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3</m:t>
                  </m:r>
                  <m:r>
                    <w:rPr>
                      <w:rFonts w:ascii="Cambria Math" w:hAnsi="Cambria Math"/>
                    </w:rPr>
                    <m:t xml:space="preserve">x</m:t>
                  </m:r>
                </m:sup>
              </m:sSup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4</m:t>
              </m:r>
            </m:e>
          </m:eqArr>
        </m:oMath>
      </m:oMathPara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3"/>
        <w:numPr>
          <w:ilvl w:val="0"/>
          <w:numId w:val="0"/>
        </w:numPr>
        <w:ind w:hanging="0" w:left="0"/>
        <w:rPr>
          <w:sz w:val="28"/>
          <w:szCs w:val="28"/>
        </w:rPr>
      </w:pPr>
      <w:bookmarkStart w:id="2" w:name="__RefHeading___Toc426_359418626"/>
      <w:bookmarkEnd w:id="2"/>
      <w:r>
        <w:rPr>
          <w:sz w:val="28"/>
          <w:szCs w:val="28"/>
        </w:rPr>
        <w:t>Решение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left"/>
        <w:rPr/>
      </w:pPr>
      <w:r>
        <w:rPr>
          <w:rFonts w:eastAsia="DejaVu Sans" w:cs="DejaVu Sans"/>
        </w:rPr>
        <w:t>Преобразование дифференциального уравнения второго порядка в систему из двух уравнений первого порядка.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left"/>
        <w:rPr/>
      </w:pPr>
      <w:r>
        <w:rPr/>
      </w:r>
      <m:oMathPara xmlns:m="http://schemas.openxmlformats.org/officeDocument/2006/math">
        <m:oMathParaPr>
          <m:jc m:val="left"/>
        </m:oMathParaPr>
        <m:oMath>
          <m:eqArr>
            <m:e>
              <m:d>
                <m:dPr>
                  <m:begChr m:val="("/>
                  <m:endChr m:val=")"/>
                </m:dPr>
                <m:e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</m:e>
                    <m:sup>
                      <m:d>
                        <m:dPr>
                          <m:begChr m:val="("/>
                          <m:endChr m:val=")"/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1</m:t>
                          </m:r>
                        </m:e>
                      </m:d>
                    </m:sup>
                  </m:sSup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 </m:t>
                  </m:r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 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</m:e>
                    <m:sup>
                      <m:d>
                        <m:dPr>
                          <m:begChr m:val="("/>
                          <m:endChr m:val=")"/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2</m:t>
                          </m:r>
                        </m:e>
                      </m:d>
                    </m:sup>
                  </m:sSup>
                </m:e>
              </m:d>
              <m:r>
                <w:rPr>
                  <w:rFonts w:ascii="Cambria Math" w:hAnsi="Cambria Math"/>
                </w:rPr>
                <m:t xml:space="preserve">=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y</m:t>
                  </m:r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 </m:t>
                  </m:r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 </m:t>
                  </m:r>
                  <m:r>
                    <w:rPr>
                      <w:rFonts w:ascii="Cambria Math" w:hAnsi="Cambria Math"/>
                    </w:rPr>
                    <m:t xml:space="preserve">y</m:t>
                  </m:r>
                  <m:r>
                    <w:rPr>
                      <w:rFonts w:ascii="Cambria Math" w:hAnsi="Cambria Math"/>
                    </w:rPr>
                    <m:t xml:space="preserve">'</m:t>
                  </m:r>
                </m:e>
              </m:d>
            </m:e>
            <m:e>
              <m:f>
                <m:num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dx</m:t>
                      </m:r>
                    </m:e>
                    <m:sup>
                      <m:d>
                        <m:dPr>
                          <m:begChr m:val="("/>
                          <m:endChr m:val=")"/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1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 xml:space="preserve">dt</m:t>
                  </m:r>
                </m:den>
              </m:f>
              <m:r>
                <w:rPr>
                  <w:rFonts w:ascii="Cambria Math" w:hAnsi="Cambria Math"/>
                </w:rPr>
                <m:t xml:space="preserve">=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p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e>
                  </m:d>
                </m:sup>
              </m:sSup>
            </m:e>
            <m:e>
              <m:f>
                <m:num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dx</m:t>
                      </m:r>
                    </m:e>
                    <m:sup>
                      <m:d>
                        <m:dPr>
                          <m:begChr m:val="("/>
                          <m:endChr m:val=")"/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2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 xml:space="preserve">dt</m:t>
                  </m:r>
                </m:den>
              </m:f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c</m:t>
              </m:r>
              <m:r>
                <w:rPr>
                  <w:rFonts w:ascii="Cambria Math" w:hAnsi="Cambria Math"/>
                </w:rPr>
                <m:t xml:space="preserve">1</m:t>
              </m:r>
              <m:f>
                <m:num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</m:e>
                    <m:sup>
                      <m:d>
                        <m:dPr>
                          <m:begChr m:val="("/>
                          <m:endChr m:val=")"/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1</m:t>
                          </m:r>
                        </m:e>
                      </m:d>
                    </m:sup>
                  </m:sSup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1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+</m:t>
                          </m:r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</m:dPr>
                                <m:e>
                                  <m:sSup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 xml:space="preserve">x</m:t>
                                      </m:r>
                                    </m:e>
                                    <m:sup>
                                      <m:d>
                                        <m:dPr>
                                          <m:begChr m:val="("/>
                                          <m:endChr m:val=")"/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 xml:space="preserve">1</m:t>
                                          </m:r>
                                        </m:e>
                                      </m:d>
                                    </m:sup>
                                  </m:sSup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 xml:space="preserve"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3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c</m:t>
              </m:r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⋅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p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e>
                  </m:d>
                </m:sup>
              </m:sSup>
            </m:e>
          </m:eqArr>
        </m:oMath>
      </m:oMathPara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left"/>
        <w:rPr/>
      </w:pPr>
      <w:r>
        <w:rPr>
          <w:rFonts w:eastAsia="DejaVu Sans" w:cs="DejaVu Sans"/>
        </w:rPr>
        <w:t>отрицательный корень для вычисления c2 можно найти графически либо решить уравнение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3810</wp:posOffset>
            </wp:positionH>
            <wp:positionV relativeFrom="paragraph">
              <wp:posOffset>141605</wp:posOffset>
            </wp:positionV>
            <wp:extent cx="2324100" cy="174307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1743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left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rPr/>
      </w:pPr>
      <w:r>
        <w:rPr>
          <w:rFonts w:eastAsia="DejaVu Sans" w:cs="DejaVu Sans"/>
        </w:rPr>
        <w:t>x</w:t>
      </w:r>
      <w:r>
        <w:rPr>
          <w:rFonts w:eastAsia="DejaVu Sans" w:cs="DejaVu Sans"/>
          <w:vertAlign w:val="superscript"/>
        </w:rPr>
        <w:t>*</w:t>
      </w:r>
      <w:r>
        <w:rPr/>
        <w:t xml:space="preserve"> = -0.40102</w:t>
      </w:r>
    </w:p>
    <w:p>
      <w:pPr>
        <w:pStyle w:val="Normal"/>
        <w:jc w:val="left"/>
        <w:rPr/>
      </w:pPr>
      <w:r>
        <w:rPr>
          <w:rFonts w:eastAsia="DejaVu Sans" w:cs="DejaVu Sans"/>
        </w:rPr>
        <w:t>c1 = 0.99999, c2 = 1.00000</w:t>
      </w:r>
    </w:p>
    <w:p>
      <w:pPr>
        <w:pStyle w:val="Normal"/>
        <w:jc w:val="left"/>
        <w:rPr/>
      </w:pPr>
      <w:r>
        <w:rPr>
          <w:rFonts w:eastAsia="DejaVu Sans" w:cs="DejaVu Sans"/>
        </w:rPr>
        <w:t>решаем систему методом Руньге-Кутты</w:t>
      </w:r>
    </w:p>
    <w:p>
      <w:pPr>
        <w:pStyle w:val="Normal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175260</wp:posOffset>
            </wp:positionH>
            <wp:positionV relativeFrom="paragraph">
              <wp:posOffset>1164590</wp:posOffset>
            </wp:positionV>
            <wp:extent cx="6299835" cy="393700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393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Heading3"/>
        <w:numPr>
          <w:ilvl w:val="2"/>
          <w:numId w:val="1"/>
        </w:numPr>
        <w:ind w:hanging="0" w:left="0"/>
        <w:rPr>
          <w:sz w:val="28"/>
          <w:szCs w:val="28"/>
        </w:rPr>
      </w:pPr>
      <w:bookmarkStart w:id="3" w:name="__RefHeading___Toc428_359418626"/>
      <w:bookmarkEnd w:id="3"/>
      <w:r>
        <w:rPr>
          <w:sz w:val="28"/>
          <w:szCs w:val="28"/>
        </w:rPr>
        <w:t>результаты</w:t>
      </w:r>
    </w:p>
    <w:p>
      <w:pPr>
        <w:pStyle w:val="Normal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jc w:val="left"/>
        <w:rPr/>
      </w:pPr>
      <w:r>
        <w:rPr>
          <w:b/>
          <w:bCs/>
          <w:sz w:val="28"/>
          <w:szCs w:val="28"/>
        </w:rPr>
        <w:t>Траектория пузырьков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>
          <w:rFonts w:eastAsia="DejaVu Sans" w:cs="DejaVu Sans"/>
          <w:b/>
          <w:bCs/>
        </w:rPr>
      </w:pPr>
      <w:r>
        <w:rPr>
          <w:rFonts w:eastAsia="DejaVu Sans" w:cs="DejaVu Sans"/>
          <w:b/>
          <w:bCs/>
        </w:rPr>
      </w:r>
    </w:p>
    <w:p>
      <w:pPr>
        <w:pStyle w:val="Heading3"/>
        <w:numPr>
          <w:ilvl w:val="2"/>
          <w:numId w:val="1"/>
        </w:numPr>
        <w:ind w:hanging="0" w:left="0"/>
        <w:rPr>
          <w:sz w:val="28"/>
          <w:szCs w:val="28"/>
        </w:rPr>
      </w:pPr>
      <w:bookmarkStart w:id="4" w:name="__RefHeading___Toc430_359418626"/>
      <w:bookmarkEnd w:id="4"/>
      <w:r>
        <w:rPr>
          <w:sz w:val="28"/>
          <w:szCs w:val="28"/>
        </w:rPr>
        <w:t>Оценка погрешности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left"/>
        <w:rPr/>
      </w:pPr>
      <w:r>
        <w:rPr/>
        <w:t>Вычисления проводили с п</w:t>
      </w:r>
      <w:r>
        <w:rPr>
          <w:rFonts w:eastAsia="DejaVu Sans" w:cs="DejaVu Sans"/>
        </w:rPr>
        <w:t>огрешностью: 1e-5</w:t>
      </w:r>
    </w:p>
    <w:p>
      <w:pPr>
        <w:pStyle w:val="Normal"/>
        <w:jc w:val="left"/>
        <w:rPr>
          <w:rFonts w:eastAsia="DejaVu Sans" w:cs="DejaVu Sans"/>
        </w:rPr>
      </w:pPr>
      <w:r>
        <w:rPr>
          <w:rFonts w:eastAsia="DejaVu Sans" w:cs="DejaVu Sans"/>
        </w:rPr>
      </w:r>
    </w:p>
    <w:p>
      <w:pPr>
        <w:pStyle w:val="Normal"/>
        <w:jc w:val="left"/>
        <w:rPr/>
      </w:pPr>
      <w:r>
        <w:rPr>
          <w:rFonts w:eastAsia="DejaVu Sans" w:cs="DejaVu Sans"/>
        </w:rPr>
        <w:t>решаем систему методом Руньге-Кутты 4-ой степени</w:t>
      </w:r>
      <w:r>
        <w:rPr>
          <w:rFonts w:eastAsia="DejaVu Sans" w:cs="DejaVu Sans"/>
          <w:sz w:val="28"/>
          <w:szCs w:val="28"/>
        </w:rPr>
        <w:t xml:space="preserve"> </w:t>
      </w:r>
      <w:r>
        <w:rPr>
          <w:rFonts w:eastAsia="DejaVu Sans" w:cs="DejaVu Sans"/>
          <w:sz w:val="22"/>
          <w:szCs w:val="22"/>
        </w:rPr>
        <w:t>с постоянным шагом h = 0.01010.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left"/>
        <w:rPr/>
      </w:pPr>
      <w:r>
        <w:rPr/>
      </w:r>
      <m:oMathPara xmlns:m="http://schemas.openxmlformats.org/officeDocument/2006/math">
        <m:oMathParaPr>
          <m:jc m:val="left"/>
        </m:oMathParaPr>
        <m:oMath>
          <m:eqArr>
            <m:e>
              <m:r>
                <w:rPr>
                  <w:rFonts w:ascii="Cambria Math" w:hAnsi="Cambria Math"/>
                </w:rPr>
                <m:t xml:space="preserve">k</m:t>
              </m:r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f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  <m:r>
                    <w:rPr>
                      <w:rFonts w:ascii="Cambria Math" w:hAnsi="Cambria Math"/>
                    </w:rPr>
                    <m:t xml:space="preserve">,</m:t>
                  </m:r>
                  <m:r>
                    <w:rPr>
                      <w:rFonts w:ascii="Cambria Math" w:hAnsi="Cambria Math"/>
                    </w:rPr>
                    <m:t xml:space="preserve">Y</m:t>
                  </m:r>
                </m:e>
              </m:d>
            </m:e>
            <m:e>
              <m:r>
                <w:rPr>
                  <w:rFonts w:ascii="Cambria Math" w:hAnsi="Cambria Math"/>
                </w:rPr>
                <m:t xml:space="preserve">k</m:t>
              </m:r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f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  <m:r>
                    <w:rPr>
                      <w:rFonts w:ascii="Cambria Math" w:hAnsi="Cambria Math"/>
                    </w:rPr>
                    <m:t xml:space="preserve">+</m:t>
                  </m:r>
                  <m:f>
                    <m:fPr>
                      <m:type m:val="lin"/>
                    </m:fPr>
                    <m:num>
                      <m:r>
                        <w:rPr>
                          <w:rFonts w:ascii="Cambria Math" w:hAnsi="Cambria Math"/>
                        </w:rPr>
                        <m:t xml:space="preserve">h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den>
                  </m:f>
                  <m:r>
                    <w:rPr>
                      <w:rFonts w:ascii="Cambria Math" w:hAnsi="Cambria Math"/>
                    </w:rPr>
                    <m:t xml:space="preserve">,</m:t>
                  </m:r>
                  <m:r>
                    <w:rPr>
                      <w:rFonts w:ascii="Cambria Math" w:hAnsi="Cambria Math"/>
                    </w:rPr>
                    <m:t xml:space="preserve">Y</m:t>
                  </m:r>
                  <m: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h</m:t>
                  </m:r>
                  <m:r>
                    <w:rPr>
                      <w:rFonts w:ascii="Cambria Math" w:hAnsi="Cambria Math"/>
                    </w:rPr>
                    <m:t xml:space="preserve">⋅</m:t>
                  </m:r>
                  <m:r>
                    <w:rPr>
                      <w:rFonts w:ascii="Cambria Math" w:hAnsi="Cambria Math"/>
                    </w:rPr>
                    <m:t xml:space="preserve">k</m:t>
                  </m:r>
                  <m:f>
                    <m:fPr>
                      <m:type m:val="lin"/>
                    </m:fPr>
                    <m:num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den>
                  </m:f>
                </m:e>
              </m:d>
            </m:e>
            <m:e>
              <m:r>
                <w:rPr>
                  <w:rFonts w:ascii="Cambria Math" w:hAnsi="Cambria Math"/>
                </w:rPr>
                <m:t xml:space="preserve">k</m:t>
              </m:r>
              <m:r>
                <w:rPr>
                  <w:rFonts w:ascii="Cambria Math" w:hAnsi="Cambria Math"/>
                </w:rPr>
                <m:t xml:space="preserve">3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f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  <m:r>
                    <w:rPr>
                      <w:rFonts w:ascii="Cambria Math" w:hAnsi="Cambria Math"/>
                    </w:rPr>
                    <m:t xml:space="preserve">+</m:t>
                  </m:r>
                  <m:f>
                    <m:fPr>
                      <m:type m:val="lin"/>
                    </m:fPr>
                    <m:num>
                      <m:r>
                        <w:rPr>
                          <w:rFonts w:ascii="Cambria Math" w:hAnsi="Cambria Math"/>
                        </w:rPr>
                        <m:t xml:space="preserve">h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den>
                  </m:f>
                  <m:r>
                    <w:rPr>
                      <w:rFonts w:ascii="Cambria Math" w:hAnsi="Cambria Math"/>
                    </w:rPr>
                    <m:t xml:space="preserve">,</m:t>
                  </m:r>
                  <m:r>
                    <w:rPr>
                      <w:rFonts w:ascii="Cambria Math" w:hAnsi="Cambria Math"/>
                    </w:rPr>
                    <m:t xml:space="preserve">Y</m:t>
                  </m:r>
                  <m: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h</m:t>
                  </m:r>
                  <m:r>
                    <w:rPr>
                      <w:rFonts w:ascii="Cambria Math" w:hAnsi="Cambria Math"/>
                    </w:rPr>
                    <m:t xml:space="preserve">⋅</m:t>
                  </m:r>
                  <m:r>
                    <w:rPr>
                      <w:rFonts w:ascii="Cambria Math" w:hAnsi="Cambria Math"/>
                    </w:rPr>
                    <m:t xml:space="preserve">k</m:t>
                  </m:r>
                  <m:f>
                    <m:fPr>
                      <m:type m:val="lin"/>
                    </m:fPr>
                    <m:num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den>
                  </m:f>
                </m:e>
              </m:d>
            </m:e>
            <m:e>
              <m:r>
                <w:rPr>
                  <w:rFonts w:ascii="Cambria Math" w:hAnsi="Cambria Math"/>
                </w:rPr>
                <m:t xml:space="preserve">k</m:t>
              </m:r>
              <m:r>
                <w:rPr>
                  <w:rFonts w:ascii="Cambria Math" w:hAnsi="Cambria Math"/>
                </w:rPr>
                <m:t xml:space="preserve">4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f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  <m: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h</m:t>
                  </m:r>
                  <m:r>
                    <w:rPr>
                      <w:rFonts w:ascii="Cambria Math" w:hAnsi="Cambria Math"/>
                    </w:rPr>
                    <m:t xml:space="preserve">,</m:t>
                  </m:r>
                  <m:r>
                    <w:rPr>
                      <w:rFonts w:ascii="Cambria Math" w:hAnsi="Cambria Math"/>
                    </w:rPr>
                    <m:t xml:space="preserve">Y</m:t>
                  </m:r>
                  <m: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h</m:t>
                  </m:r>
                  <m:r>
                    <w:rPr>
                      <w:rFonts w:ascii="Cambria Math" w:hAnsi="Cambria Math"/>
                    </w:rPr>
                    <m:t xml:space="preserve">⋅</m:t>
                  </m:r>
                  <m:r>
                    <w:rPr>
                      <w:rFonts w:ascii="Cambria Math" w:hAnsi="Cambria Math"/>
                    </w:rPr>
                    <m:t xml:space="preserve">k</m:t>
                  </m:r>
                  <m:r>
                    <w:rPr>
                      <w:rFonts w:ascii="Cambria Math" w:hAnsi="Cambria Math"/>
                    </w:rPr>
                    <m:t xml:space="preserve">3</m:t>
                  </m:r>
                </m:e>
              </m:d>
            </m:e>
            <m:e>
              <m:sSub>
                <m:e>
                  <m:r>
                    <w:rPr>
                      <w:rFonts w:ascii="Cambria Math" w:hAnsi="Cambria Math"/>
                    </w:rPr>
                    <m:t xml:space="preserve">Y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n</m:t>
                  </m:r>
                  <m: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  <m:r>
                <w:rPr>
                  <w:rFonts w:ascii="Cambria Math" w:hAnsi="Cambria Math"/>
                </w:rPr>
                <m:t xml:space="preserve">=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Y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n</m:t>
                  </m:r>
                </m:sub>
              </m:sSub>
              <m:r>
                <w:rPr>
                  <w:rFonts w:ascii="Cambria Math" w:hAnsi="Cambria Math"/>
                </w:rPr>
                <m:t xml:space="preserve">+</m:t>
              </m:r>
              <m:d>
                <m:dPr>
                  <m:begChr m:val="("/>
                  <m:endChr m:val=")"/>
                </m:dPr>
                <m:e>
                  <m:f>
                    <m:fPr>
                      <m:type m:val="lin"/>
                    </m:fPr>
                    <m:num>
                      <m:r>
                        <w:rPr>
                          <w:rFonts w:ascii="Cambria Math" w:hAnsi="Cambria Math"/>
                        </w:rPr>
                        <m:t xml:space="preserve">h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 xml:space="preserve">6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 xml:space="preserve">⋅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k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  <m: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2</m:t>
                  </m:r>
                  <m:r>
                    <w:rPr>
                      <w:rFonts w:ascii="Cambria Math" w:hAnsi="Cambria Math"/>
                    </w:rPr>
                    <m:t xml:space="preserve">⋅</m:t>
                  </m:r>
                  <m:r>
                    <w:rPr>
                      <w:rFonts w:ascii="Cambria Math" w:hAnsi="Cambria Math"/>
                    </w:rPr>
                    <m:t xml:space="preserve">k</m:t>
                  </m:r>
                  <m:r>
                    <w:rPr>
                      <w:rFonts w:ascii="Cambria Math" w:hAnsi="Cambria Math"/>
                    </w:rPr>
                    <m:t xml:space="preserve">2</m:t>
                  </m:r>
                  <m: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2</m:t>
                  </m:r>
                  <m:r>
                    <w:rPr>
                      <w:rFonts w:ascii="Cambria Math" w:hAnsi="Cambria Math"/>
                    </w:rPr>
                    <m:t xml:space="preserve">⋅</m:t>
                  </m:r>
                  <m:r>
                    <w:rPr>
                      <w:rFonts w:ascii="Cambria Math" w:hAnsi="Cambria Math"/>
                    </w:rPr>
                    <m:t xml:space="preserve">k</m:t>
                  </m:r>
                  <m:r>
                    <w:rPr>
                      <w:rFonts w:ascii="Cambria Math" w:hAnsi="Cambria Math"/>
                    </w:rPr>
                    <m:t xml:space="preserve">3</m:t>
                  </m:r>
                  <m: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k</m:t>
                  </m:r>
                  <m:r>
                    <w:rPr>
                      <w:rFonts w:ascii="Cambria Math" w:hAnsi="Cambria Math"/>
                    </w:rPr>
                    <m:t xml:space="preserve">4</m:t>
                  </m:r>
                </m:e>
              </m:d>
            </m:e>
          </m:eqArr>
        </m:oMath>
      </m:oMathPara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5159"/>
        <w:gridCol w:w="4761"/>
      </w:tblGrid>
      <w:tr>
        <w:trPr/>
        <w:tc>
          <w:tcPr>
            <w:tcW w:w="5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t</w:t>
            </w:r>
          </w:p>
        </w:tc>
        <w:tc>
          <w:tcPr>
            <w:tcW w:w="4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|RK4 - RK45|</w:t>
            </w:r>
          </w:p>
        </w:tc>
      </w:tr>
      <w:tr>
        <w:trPr/>
        <w:tc>
          <w:tcPr>
            <w:tcW w:w="51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/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0.00000e+00</w:t>
            </w:r>
          </w:p>
          <w:p>
            <w:pPr>
              <w:pStyle w:val="TableContents"/>
              <w:jc w:val="left"/>
              <w:rPr/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5.05051e-02</w:t>
            </w:r>
          </w:p>
          <w:p>
            <w:pPr>
              <w:pStyle w:val="TableContents"/>
              <w:jc w:val="left"/>
              <w:rPr/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1.01010e-01</w:t>
            </w:r>
          </w:p>
          <w:p>
            <w:pPr>
              <w:pStyle w:val="TableContents"/>
              <w:jc w:val="left"/>
              <w:rPr/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1.51515e-01</w:t>
            </w:r>
          </w:p>
          <w:p>
            <w:pPr>
              <w:pStyle w:val="TableContents"/>
              <w:jc w:val="left"/>
              <w:rPr/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2.02020e-01</w:t>
            </w:r>
          </w:p>
          <w:p>
            <w:pPr>
              <w:pStyle w:val="TableContents"/>
              <w:jc w:val="left"/>
              <w:rPr/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2.52525e-01</w:t>
            </w:r>
          </w:p>
          <w:p>
            <w:pPr>
              <w:pStyle w:val="TableContents"/>
              <w:jc w:val="left"/>
              <w:rPr/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3.03030e-01</w:t>
            </w:r>
          </w:p>
          <w:p>
            <w:pPr>
              <w:pStyle w:val="TableContents"/>
              <w:jc w:val="left"/>
              <w:rPr/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3.53535e-01</w:t>
            </w:r>
          </w:p>
          <w:p>
            <w:pPr>
              <w:pStyle w:val="TableContents"/>
              <w:jc w:val="left"/>
              <w:rPr/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4.04040e-01</w:t>
            </w:r>
          </w:p>
          <w:p>
            <w:pPr>
              <w:pStyle w:val="TableContents"/>
              <w:jc w:val="left"/>
              <w:rPr/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4.54545e-01</w:t>
            </w:r>
          </w:p>
          <w:p>
            <w:pPr>
              <w:pStyle w:val="TableContents"/>
              <w:jc w:val="left"/>
              <w:rPr/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5.05051e-01</w:t>
            </w:r>
          </w:p>
          <w:p>
            <w:pPr>
              <w:pStyle w:val="TableContents"/>
              <w:jc w:val="left"/>
              <w:rPr/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5.55556e-01</w:t>
            </w:r>
          </w:p>
          <w:p>
            <w:pPr>
              <w:pStyle w:val="TableContents"/>
              <w:jc w:val="left"/>
              <w:rPr/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6.06061e-01</w:t>
            </w:r>
          </w:p>
          <w:p>
            <w:pPr>
              <w:pStyle w:val="TableContents"/>
              <w:jc w:val="left"/>
              <w:rPr/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6.56566e-01</w:t>
            </w:r>
          </w:p>
          <w:p>
            <w:pPr>
              <w:pStyle w:val="TableContents"/>
              <w:jc w:val="left"/>
              <w:rPr/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7.07071e-01</w:t>
            </w:r>
          </w:p>
          <w:p>
            <w:pPr>
              <w:pStyle w:val="TableContents"/>
              <w:jc w:val="left"/>
              <w:rPr/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7.57576e-01</w:t>
            </w:r>
          </w:p>
          <w:p>
            <w:pPr>
              <w:pStyle w:val="TableContents"/>
              <w:jc w:val="left"/>
              <w:rPr/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8.08081e-01</w:t>
            </w:r>
          </w:p>
          <w:p>
            <w:pPr>
              <w:pStyle w:val="TableContents"/>
              <w:jc w:val="left"/>
              <w:rPr/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8.58586e-01</w:t>
            </w:r>
          </w:p>
          <w:p>
            <w:pPr>
              <w:pStyle w:val="TableContents"/>
              <w:jc w:val="left"/>
              <w:rPr/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9.09091e-01</w:t>
            </w:r>
          </w:p>
        </w:tc>
        <w:tc>
          <w:tcPr>
            <w:tcW w:w="47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jc w:val="left"/>
              <w:rPr/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0.00000e+00</w:t>
            </w:r>
          </w:p>
          <w:p>
            <w:pPr>
              <w:pStyle w:val="TableContents"/>
              <w:jc w:val="left"/>
              <w:rPr/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7.12097e-09</w:t>
            </w:r>
          </w:p>
          <w:p>
            <w:pPr>
              <w:pStyle w:val="TableContents"/>
              <w:jc w:val="left"/>
              <w:rPr/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1.87697e-08</w:t>
            </w:r>
          </w:p>
          <w:p>
            <w:pPr>
              <w:pStyle w:val="TableContents"/>
              <w:jc w:val="left"/>
              <w:rPr/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9.85350e-09</w:t>
            </w:r>
          </w:p>
          <w:p>
            <w:pPr>
              <w:pStyle w:val="TableContents"/>
              <w:jc w:val="left"/>
              <w:rPr/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3.70854e-09</w:t>
            </w:r>
          </w:p>
          <w:p>
            <w:pPr>
              <w:pStyle w:val="TableContents"/>
              <w:jc w:val="left"/>
              <w:rPr/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2.43615e-07</w:t>
            </w:r>
          </w:p>
          <w:p>
            <w:pPr>
              <w:pStyle w:val="TableContents"/>
              <w:jc w:val="left"/>
              <w:rPr/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1.11653e-06</w:t>
            </w:r>
          </w:p>
          <w:p>
            <w:pPr>
              <w:pStyle w:val="TableContents"/>
              <w:jc w:val="left"/>
              <w:rPr/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2.08226e-06</w:t>
            </w:r>
          </w:p>
          <w:p>
            <w:pPr>
              <w:pStyle w:val="TableContents"/>
              <w:jc w:val="left"/>
              <w:rPr/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2.75643e-06</w:t>
            </w:r>
          </w:p>
          <w:p>
            <w:pPr>
              <w:pStyle w:val="TableContents"/>
              <w:jc w:val="left"/>
              <w:rPr/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2.93349e-06</w:t>
            </w:r>
          </w:p>
          <w:p>
            <w:pPr>
              <w:pStyle w:val="TableContents"/>
              <w:jc w:val="left"/>
              <w:rPr/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2.56066e-06</w:t>
            </w:r>
          </w:p>
          <w:p>
            <w:pPr>
              <w:pStyle w:val="TableContents"/>
              <w:jc w:val="left"/>
              <w:rPr/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1.71414e-06</w:t>
            </w:r>
          </w:p>
          <w:p>
            <w:pPr>
              <w:pStyle w:val="TableContents"/>
              <w:jc w:val="left"/>
              <w:rPr/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5.77003e-07</w:t>
            </w:r>
          </w:p>
          <w:p>
            <w:pPr>
              <w:pStyle w:val="TableContents"/>
              <w:jc w:val="left"/>
              <w:rPr/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5.80898e-07</w:t>
            </w:r>
          </w:p>
          <w:p>
            <w:pPr>
              <w:pStyle w:val="TableContents"/>
              <w:jc w:val="left"/>
              <w:rPr/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1.42157e-06</w:t>
            </w:r>
          </w:p>
          <w:p>
            <w:pPr>
              <w:pStyle w:val="TableContents"/>
              <w:jc w:val="left"/>
              <w:rPr/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1.58022e-06</w:t>
            </w:r>
          </w:p>
          <w:p>
            <w:pPr>
              <w:pStyle w:val="TableContents"/>
              <w:jc w:val="left"/>
              <w:rPr/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1.44954e-06</w:t>
            </w:r>
          </w:p>
          <w:p>
            <w:pPr>
              <w:pStyle w:val="TableContents"/>
              <w:jc w:val="left"/>
              <w:rPr/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1.33497e-06</w:t>
            </w:r>
          </w:p>
          <w:p>
            <w:pPr>
              <w:pStyle w:val="TableContents"/>
              <w:jc w:val="left"/>
              <w:rPr/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1.24406e-06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99835" cy="421132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4211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среднее значение погрешности: 1.1572326232118374e-06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960"/>
        <w:gridCol w:w="4960"/>
      </w:tblGrid>
      <w:tr>
        <w:trPr/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t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|y(t) - y(t)eps|</w:t>
            </w:r>
          </w:p>
        </w:tc>
      </w:tr>
      <w:tr>
        <w:trPr/>
        <w:tc>
          <w:tcPr>
            <w:tcW w:w="49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/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0.00000e+00</w:t>
            </w:r>
          </w:p>
          <w:p>
            <w:pPr>
              <w:pStyle w:val="TableContents"/>
              <w:jc w:val="left"/>
              <w:rPr/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5.05051e-02</w:t>
            </w:r>
          </w:p>
          <w:p>
            <w:pPr>
              <w:pStyle w:val="TableContents"/>
              <w:jc w:val="left"/>
              <w:rPr/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1.01010e-01</w:t>
            </w:r>
          </w:p>
          <w:p>
            <w:pPr>
              <w:pStyle w:val="TableContents"/>
              <w:jc w:val="left"/>
              <w:rPr/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1.51515e-01</w:t>
            </w:r>
          </w:p>
          <w:p>
            <w:pPr>
              <w:pStyle w:val="TableContents"/>
              <w:jc w:val="left"/>
              <w:rPr/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2.02020e-01</w:t>
            </w:r>
          </w:p>
          <w:p>
            <w:pPr>
              <w:pStyle w:val="TableContents"/>
              <w:jc w:val="left"/>
              <w:rPr/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2.52525e-01</w:t>
            </w:r>
          </w:p>
          <w:p>
            <w:pPr>
              <w:pStyle w:val="TableContents"/>
              <w:jc w:val="left"/>
              <w:rPr/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3.03030e-01</w:t>
            </w:r>
          </w:p>
          <w:p>
            <w:pPr>
              <w:pStyle w:val="TableContents"/>
              <w:jc w:val="left"/>
              <w:rPr/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3.53535e-01</w:t>
            </w:r>
          </w:p>
          <w:p>
            <w:pPr>
              <w:pStyle w:val="TableContents"/>
              <w:jc w:val="left"/>
              <w:rPr/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4.04040e-01</w:t>
            </w:r>
          </w:p>
          <w:p>
            <w:pPr>
              <w:pStyle w:val="TableContents"/>
              <w:jc w:val="left"/>
              <w:rPr/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4.54545e-01</w:t>
            </w:r>
          </w:p>
          <w:p>
            <w:pPr>
              <w:pStyle w:val="TableContents"/>
              <w:jc w:val="left"/>
              <w:rPr/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5.05051e-01</w:t>
            </w:r>
          </w:p>
          <w:p>
            <w:pPr>
              <w:pStyle w:val="TableContents"/>
              <w:jc w:val="left"/>
              <w:rPr/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5.55556e-01</w:t>
            </w:r>
          </w:p>
          <w:p>
            <w:pPr>
              <w:pStyle w:val="TableContents"/>
              <w:jc w:val="left"/>
              <w:rPr/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6.06061e-01</w:t>
            </w:r>
          </w:p>
          <w:p>
            <w:pPr>
              <w:pStyle w:val="TableContents"/>
              <w:jc w:val="left"/>
              <w:rPr/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6.56566e-01</w:t>
            </w:r>
          </w:p>
          <w:p>
            <w:pPr>
              <w:pStyle w:val="TableContents"/>
              <w:jc w:val="left"/>
              <w:rPr/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7.07071e-01</w:t>
            </w:r>
          </w:p>
          <w:p>
            <w:pPr>
              <w:pStyle w:val="TableContents"/>
              <w:jc w:val="left"/>
              <w:rPr/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7.57576e-01</w:t>
            </w:r>
          </w:p>
          <w:p>
            <w:pPr>
              <w:pStyle w:val="TableContents"/>
              <w:jc w:val="left"/>
              <w:rPr/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8.08081e-01</w:t>
            </w:r>
          </w:p>
          <w:p>
            <w:pPr>
              <w:pStyle w:val="TableContents"/>
              <w:jc w:val="left"/>
              <w:rPr/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8.58586e-01</w:t>
            </w:r>
          </w:p>
          <w:p>
            <w:pPr>
              <w:pStyle w:val="TableContents"/>
              <w:jc w:val="left"/>
              <w:rPr/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9.09091e-01</w:t>
            </w:r>
          </w:p>
        </w:tc>
        <w:tc>
          <w:tcPr>
            <w:tcW w:w="49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jc w:val="left"/>
              <w:rPr/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5.00000e-07</w:t>
            </w:r>
          </w:p>
          <w:p>
            <w:pPr>
              <w:pStyle w:val="TableContents"/>
              <w:jc w:val="left"/>
              <w:rPr/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5.25259e-07</w:t>
            </w:r>
          </w:p>
          <w:p>
            <w:pPr>
              <w:pStyle w:val="TableContents"/>
              <w:jc w:val="left"/>
              <w:rPr/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5.50580e-07</w:t>
            </w:r>
          </w:p>
          <w:p>
            <w:pPr>
              <w:pStyle w:val="TableContents"/>
              <w:jc w:val="left"/>
              <w:rPr/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5.75958e-07</w:t>
            </w:r>
          </w:p>
          <w:p>
            <w:pPr>
              <w:pStyle w:val="TableContents"/>
              <w:jc w:val="left"/>
              <w:rPr/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6.01437e-07</w:t>
            </w:r>
          </w:p>
          <w:p>
            <w:pPr>
              <w:pStyle w:val="TableContents"/>
              <w:jc w:val="left"/>
              <w:rPr/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6.25775e-07</w:t>
            </w:r>
          </w:p>
          <w:p>
            <w:pPr>
              <w:pStyle w:val="TableContents"/>
              <w:jc w:val="left"/>
              <w:rPr/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6.51082e-07</w:t>
            </w:r>
          </w:p>
          <w:p>
            <w:pPr>
              <w:pStyle w:val="TableContents"/>
              <w:jc w:val="left"/>
              <w:rPr/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6.77789e-07</w:t>
            </w:r>
          </w:p>
          <w:p>
            <w:pPr>
              <w:pStyle w:val="TableContents"/>
              <w:jc w:val="left"/>
              <w:rPr/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7.05506e-07</w:t>
            </w:r>
          </w:p>
          <w:p>
            <w:pPr>
              <w:pStyle w:val="TableContents"/>
              <w:jc w:val="left"/>
              <w:rPr/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7.33892e-07</w:t>
            </w:r>
          </w:p>
          <w:p>
            <w:pPr>
              <w:pStyle w:val="TableContents"/>
              <w:jc w:val="left"/>
              <w:rPr/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7.62649e-07</w:t>
            </w:r>
          </w:p>
          <w:p>
            <w:pPr>
              <w:pStyle w:val="TableContents"/>
              <w:jc w:val="left"/>
              <w:rPr/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7.91526e-07</w:t>
            </w:r>
          </w:p>
          <w:p>
            <w:pPr>
              <w:pStyle w:val="TableContents"/>
              <w:jc w:val="left"/>
              <w:rPr/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8.20319e-07</w:t>
            </w:r>
          </w:p>
          <w:p>
            <w:pPr>
              <w:pStyle w:val="TableContents"/>
              <w:jc w:val="left"/>
              <w:rPr/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8.48869e-07</w:t>
            </w:r>
          </w:p>
          <w:p>
            <w:pPr>
              <w:pStyle w:val="TableContents"/>
              <w:jc w:val="left"/>
              <w:rPr/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8.77064e-07</w:t>
            </w:r>
          </w:p>
          <w:p>
            <w:pPr>
              <w:pStyle w:val="TableContents"/>
              <w:jc w:val="left"/>
              <w:rPr/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9.05470e-07</w:t>
            </w:r>
          </w:p>
          <w:p>
            <w:pPr>
              <w:pStyle w:val="TableContents"/>
              <w:jc w:val="left"/>
              <w:rPr/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9.36483e-07</w:t>
            </w:r>
          </w:p>
          <w:p>
            <w:pPr>
              <w:pStyle w:val="TableContents"/>
              <w:jc w:val="left"/>
              <w:rPr/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9.68275e-07</w:t>
            </w:r>
          </w:p>
          <w:p>
            <w:pPr>
              <w:pStyle w:val="TableContents"/>
              <w:jc w:val="left"/>
              <w:rPr/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1.00085e-06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99835" cy="499300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4993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3"/>
        <w:numPr>
          <w:ilvl w:val="2"/>
          <w:numId w:val="1"/>
        </w:numPr>
        <w:ind w:hanging="0" w:left="0"/>
        <w:rPr>
          <w:sz w:val="28"/>
          <w:szCs w:val="28"/>
        </w:rPr>
      </w:pPr>
      <w:bookmarkStart w:id="5" w:name="__RefHeading___Toc432_359418626"/>
      <w:bookmarkEnd w:id="5"/>
      <w:r>
        <w:rPr>
          <w:sz w:val="28"/>
          <w:szCs w:val="28"/>
        </w:rPr>
        <w:t>Исследование на устойчивость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решение является устойчивым в интервале [0,1]. с небольшой ошибкой eps = 5e-3 в исходных данных график сохраняет свой вид, траектория пузырьков не сильно меняется. Среднее значение погрешности </w:t>
      </w:r>
      <w:r>
        <w:rPr>
          <w:b/>
          <w:bCs/>
        </w:rPr>
        <w:t>0.0076604102432638295</w:t>
      </w:r>
      <w:r>
        <w:rPr/>
        <w:t xml:space="preserve">, максимальное </w:t>
      </w:r>
      <w:r>
        <w:rPr>
          <w:b/>
          <w:bCs/>
        </w:rPr>
        <w:t>0.010628448767860892</w:t>
      </w:r>
      <w:r>
        <w:rPr/>
        <w:t>. при очень маленьких ошибках в исходных данных eps = 5e-7 отклонение меньше, и пузырьки больше сохраняют траекторию:</w:t>
      </w:r>
    </w:p>
    <w:p>
      <w:pPr>
        <w:pStyle w:val="Normal"/>
        <w:bidi w:val="0"/>
        <w:jc w:val="left"/>
        <w:rPr/>
      </w:pPr>
      <w:r>
        <w:rPr/>
        <w:t xml:space="preserve">среднее значение погрешности </w:t>
      </w:r>
      <w:r>
        <w:rPr>
          <w:b/>
          <w:bCs/>
        </w:rPr>
        <w:t>7.659832649740267e-07</w:t>
      </w:r>
    </w:p>
    <w:p>
      <w:pPr>
        <w:pStyle w:val="Normal"/>
        <w:bidi w:val="0"/>
        <w:jc w:val="left"/>
        <w:rPr/>
      </w:pPr>
      <w:r>
        <w:rPr/>
        <w:t xml:space="preserve">максимальное </w:t>
      </w:r>
      <w:r>
        <w:rPr>
          <w:b/>
          <w:bCs/>
        </w:rPr>
        <w:t>1.0614860638802348e-06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99835" cy="4936490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4936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/>
      </w:r>
    </w:p>
    <w:p>
      <w:pPr>
        <w:pStyle w:val="Heading3"/>
        <w:numPr>
          <w:ilvl w:val="2"/>
          <w:numId w:val="1"/>
        </w:numPr>
        <w:ind w:hanging="0" w:left="0"/>
        <w:rPr/>
      </w:pPr>
      <w:bookmarkStart w:id="6" w:name="__RefHeading___Toc586_1968194931"/>
      <w:bookmarkEnd w:id="6"/>
      <w:r>
        <w:rPr/>
        <w:t>Список литуратур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материал лекции: вычислительная математика, https://dl.spbstu.ru/course/view.php?id=6095 — Устинов Сергей Михайлович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Вычислительная_математика_учебное_пособие_С_М_Устинов,_В_А_Зимницкий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hyperlink r:id="rId7">
        <w:r>
          <w:rPr>
            <w:rStyle w:val="Hyperlink"/>
          </w:rPr>
          <w:t>https://www.c-o-k.ru/articles/teoreticheskie-issledovaniya-dvizheniya-puzyrkov-vozduha-v-potoke-vody-pri-aeracii</w:t>
        </w:r>
      </w:hyperlink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  <w:r>
        <w:br w:type="page"/>
      </w:r>
    </w:p>
    <w:p>
      <w:pPr>
        <w:pStyle w:val="Heading3"/>
        <w:numPr>
          <w:ilvl w:val="2"/>
          <w:numId w:val="1"/>
        </w:numPr>
        <w:ind w:hanging="0" w:left="0"/>
        <w:rPr/>
      </w:pPr>
      <w:bookmarkStart w:id="7" w:name="__RefHeading___Toc588_1968194931"/>
      <w:bookmarkEnd w:id="7"/>
      <w:r>
        <w:rPr/>
        <w:t>Приложение</w:t>
      </w:r>
    </w:p>
    <w:p>
      <w:pPr>
        <w:pStyle w:val="Normal"/>
        <w:bidi w:val="0"/>
        <w:jc w:val="left"/>
        <w:rPr>
          <w:b/>
          <w:bCs/>
          <w:sz w:val="38"/>
          <w:szCs w:val="22"/>
        </w:rPr>
      </w:pPr>
      <w:r>
        <w:rPr>
          <w:b/>
          <w:bCs/>
          <w:sz w:val="38"/>
          <w:szCs w:val="22"/>
        </w:rPr>
      </w:r>
    </w:p>
    <w:p>
      <w:pPr>
        <w:pStyle w:val="Normal"/>
        <w:bidi w:val="0"/>
        <w:jc w:val="left"/>
        <w:rPr/>
      </w:pPr>
      <w:r>
        <w:rPr/>
        <w:t>код программы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import numpy as np</w:t>
      </w:r>
    </w:p>
    <w:p>
      <w:pPr>
        <w:pStyle w:val="Normal"/>
        <w:bidi w:val="0"/>
        <w:jc w:val="left"/>
        <w:rPr/>
      </w:pPr>
      <w:r>
        <w:rPr/>
        <w:t>import scipy.integrate as spi</w:t>
      </w:r>
    </w:p>
    <w:p>
      <w:pPr>
        <w:pStyle w:val="Normal"/>
        <w:bidi w:val="0"/>
        <w:jc w:val="left"/>
        <w:rPr/>
      </w:pPr>
      <w:r>
        <w:rPr/>
        <w:t>import scipy.optimize as opt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Вычисление c1</w:t>
      </w:r>
    </w:p>
    <w:p>
      <w:pPr>
        <w:pStyle w:val="Normal"/>
        <w:bidi w:val="0"/>
        <w:jc w:val="left"/>
        <w:rPr/>
      </w:pPr>
      <w:r>
        <w:rPr/>
        <w:t>def integrand(z):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z / (np.sin(z) * (np.cos(z) + 0.8 * np.sin(z)))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c1_factor = 0.6087475</w:t>
      </w:r>
    </w:p>
    <w:p>
      <w:pPr>
        <w:pStyle w:val="Normal"/>
        <w:bidi w:val="0"/>
        <w:jc w:val="left"/>
        <w:rPr/>
      </w:pPr>
      <w:r>
        <w:rPr/>
        <w:t>c1, _ = spi.quad(integrand, 0, np.pi/2)</w:t>
      </w:r>
    </w:p>
    <w:p>
      <w:pPr>
        <w:pStyle w:val="Normal"/>
        <w:bidi w:val="0"/>
        <w:jc w:val="left"/>
        <w:rPr/>
      </w:pPr>
      <w:r>
        <w:rPr/>
        <w:t>c1 *= float(f"{c1_factor:.5f}")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Найдем отрицательный корень уравнения e^x + e^(-3x) = 4</w:t>
      </w:r>
    </w:p>
    <w:p>
      <w:pPr>
        <w:pStyle w:val="Normal"/>
        <w:bidi w:val="0"/>
        <w:jc w:val="left"/>
        <w:rPr/>
      </w:pPr>
      <w:r>
        <w:rPr/>
        <w:t>def equation(x):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#return (x**2 + 1)**2 - x + 1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np.exp(x) + np.exp(-3 * x) - 4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x_star = opt.root_scalar(equation, bracket=[-2, 1]).root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Вычисление c2</w:t>
      </w:r>
    </w:p>
    <w:p>
      <w:pPr>
        <w:pStyle w:val="Normal"/>
        <w:bidi w:val="0"/>
        <w:jc w:val="left"/>
        <w:rPr/>
      </w:pPr>
      <w:r>
        <w:rPr/>
        <w:t>c2_factor = -2.493594</w:t>
      </w:r>
    </w:p>
    <w:p>
      <w:pPr>
        <w:pStyle w:val="Normal"/>
        <w:bidi w:val="0"/>
        <w:jc w:val="left"/>
        <w:rPr/>
      </w:pPr>
      <w:r>
        <w:rPr/>
        <w:t>c2 = c2_factor * float(f"{x_star:.5f}")</w:t>
      </w:r>
    </w:p>
    <w:p>
      <w:pPr>
        <w:pStyle w:val="Normal"/>
        <w:bidi w:val="0"/>
        <w:jc w:val="left"/>
        <w:rPr/>
      </w:pPr>
      <w:r>
        <w:rPr/>
        <w:t>#print(c1,"\nxstart",float(f"{x_star:.5f}"))</w:t>
      </w:r>
    </w:p>
    <w:p>
      <w:pPr>
        <w:pStyle w:val="Normal"/>
        <w:bidi w:val="0"/>
        <w:jc w:val="left"/>
        <w:rPr/>
      </w:pPr>
      <w:r>
        <w:rPr/>
        <w:t>#========================================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Определим систему уравнений первого порядка</w:t>
      </w:r>
    </w:p>
    <w:p>
      <w:pPr>
        <w:pStyle w:val="Normal"/>
        <w:bidi w:val="0"/>
        <w:jc w:val="left"/>
        <w:rPr/>
      </w:pPr>
      <w:r>
        <w:rPr/>
        <w:t>def dydt(t, Y, c1, c2):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y, v = Y  # y = Y[0], v = Y[1] = dy/dt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dy_dt = v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dv_dt = c1 * y / (1 + y**2)**3 - c2 * v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[dy_dt, dv_dt]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Начальные условия</w:t>
      </w:r>
    </w:p>
    <w:p>
      <w:pPr>
        <w:pStyle w:val="Normal"/>
        <w:bidi w:val="0"/>
        <w:jc w:val="left"/>
        <w:rPr/>
      </w:pPr>
      <w:r>
        <w:rPr/>
        <w:t>y0 = [0.05, 0]  # y(0) = 0.05, y'(0) = 0</w:t>
      </w:r>
    </w:p>
    <w:p>
      <w:pPr>
        <w:pStyle w:val="Normal"/>
        <w:bidi w:val="0"/>
        <w:jc w:val="left"/>
        <w:rPr/>
      </w:pPr>
      <w:r>
        <w:rPr/>
        <w:t>t_span = (0, 1)  # Интервал интегрирования</w:t>
      </w:r>
    </w:p>
    <w:p>
      <w:pPr>
        <w:pStyle w:val="Normal"/>
        <w:bidi w:val="0"/>
        <w:jc w:val="left"/>
        <w:rPr/>
      </w:pPr>
      <w:r>
        <w:rPr/>
        <w:t>t_eval = np.linspace(0, 1, 100)  # Точки для вычисления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Численное решение с RK45</w:t>
      </w:r>
    </w:p>
    <w:p>
      <w:pPr>
        <w:pStyle w:val="Normal"/>
        <w:bidi w:val="0"/>
        <w:jc w:val="left"/>
        <w:rPr/>
      </w:pPr>
      <w:r>
        <w:rPr/>
        <w:t>sol = spi.solve_ivp(dydt, t_span, y0, args=(c1, c2), t_eval=t_eval, method='RK45')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Построим график решения</w:t>
      </w:r>
    </w:p>
    <w:p>
      <w:pPr>
        <w:pStyle w:val="Normal"/>
        <w:bidi w:val="0"/>
        <w:jc w:val="left"/>
        <w:rPr/>
      </w:pPr>
      <w:r>
        <w:rPr/>
        <w:t>import matplotlib.pyplot as plt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plt.figure(figsize=(8, 5))</w:t>
      </w:r>
    </w:p>
    <w:p>
      <w:pPr>
        <w:pStyle w:val="Normal"/>
        <w:bidi w:val="0"/>
        <w:jc w:val="left"/>
        <w:rPr/>
      </w:pPr>
      <w:r>
        <w:rPr/>
        <w:t>plt.plot(sol.t, sol.y[0], label=r"$y(t)$", color="b")</w:t>
      </w:r>
    </w:p>
    <w:p>
      <w:pPr>
        <w:pStyle w:val="Normal"/>
        <w:bidi w:val="0"/>
        <w:jc w:val="left"/>
        <w:rPr/>
      </w:pPr>
      <w:r>
        <w:rPr/>
        <w:t>plt.xlabel("t")</w:t>
      </w:r>
    </w:p>
    <w:p>
      <w:pPr>
        <w:pStyle w:val="Normal"/>
        <w:bidi w:val="0"/>
        <w:jc w:val="left"/>
        <w:rPr/>
      </w:pPr>
      <w:r>
        <w:rPr/>
        <w:t>plt.ylabel("y(t)")</w:t>
      </w:r>
    </w:p>
    <w:p>
      <w:pPr>
        <w:pStyle w:val="Normal"/>
        <w:bidi w:val="0"/>
        <w:jc w:val="left"/>
        <w:rPr/>
      </w:pPr>
      <w:r>
        <w:rPr/>
        <w:t>plt.title("Решение дифференциального уравнения")</w:t>
      </w:r>
    </w:p>
    <w:p>
      <w:pPr>
        <w:pStyle w:val="Normal"/>
        <w:bidi w:val="0"/>
        <w:jc w:val="left"/>
        <w:rPr/>
      </w:pPr>
      <w:r>
        <w:rPr/>
        <w:t>plt.legend()</w:t>
      </w:r>
    </w:p>
    <w:p>
      <w:pPr>
        <w:pStyle w:val="Normal"/>
        <w:bidi w:val="0"/>
        <w:jc w:val="left"/>
        <w:rPr/>
      </w:pPr>
      <w:r>
        <w:rPr/>
        <w:t>plt.grid()</w:t>
      </w:r>
    </w:p>
    <w:p>
      <w:pPr>
        <w:pStyle w:val="Normal"/>
        <w:bidi w:val="0"/>
        <w:jc w:val="left"/>
        <w:rPr/>
      </w:pPr>
      <w:r>
        <w:rPr/>
        <w:t>plt.show()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---------------------------------------------------------------------------------------------------------------------------------------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import numpy as np</w:t>
      </w:r>
    </w:p>
    <w:p>
      <w:pPr>
        <w:pStyle w:val="Normal"/>
        <w:bidi w:val="0"/>
        <w:jc w:val="left"/>
        <w:rPr/>
      </w:pPr>
      <w:r>
        <w:rPr/>
        <w:t>import matplotlib.pyplot as plt</w:t>
      </w:r>
    </w:p>
    <w:p>
      <w:pPr>
        <w:pStyle w:val="Normal"/>
        <w:bidi w:val="0"/>
        <w:jc w:val="left"/>
        <w:rPr/>
      </w:pPr>
      <w:r>
        <w:rPr/>
        <w:t>from scipy.integrate import solve_ivp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fig,axs = plt.subplots(2,1,figsize=(9, 7),height_ratios=[3,1])</w:t>
      </w:r>
    </w:p>
    <w:p>
      <w:pPr>
        <w:pStyle w:val="Normal"/>
        <w:bidi w:val="0"/>
        <w:jc w:val="left"/>
        <w:rPr/>
      </w:pPr>
      <w:r>
        <w:rPr/>
        <w:t>axs = axs.flat</w:t>
      </w:r>
    </w:p>
    <w:p>
      <w:pPr>
        <w:pStyle w:val="Normal"/>
        <w:bidi w:val="0"/>
        <w:jc w:val="left"/>
        <w:rPr/>
      </w:pPr>
      <w:r>
        <w:rPr/>
        <w:t># Дифференциальное уравнение</w:t>
      </w:r>
    </w:p>
    <w:p>
      <w:pPr>
        <w:pStyle w:val="Normal"/>
        <w:bidi w:val="0"/>
        <w:jc w:val="left"/>
        <w:rPr/>
      </w:pPr>
      <w:r>
        <w:rPr/>
        <w:t>def bubble_dynamics(t, Y, c1, c2):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y, v = Y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dydt = v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dvdt = -c2 * v + c1 * y / (1 + y**2)**3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[dydt, dvdt]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Заданные параметры</w:t>
      </w:r>
    </w:p>
    <w:p>
      <w:pPr>
        <w:pStyle w:val="Normal"/>
        <w:bidi w:val="0"/>
        <w:jc w:val="left"/>
        <w:rPr/>
      </w:pPr>
      <w:r>
        <w:rPr/>
        <w:t>c1 = 0.99999 #9727870315  # Интеграл, верхний предел pi/2</w:t>
      </w:r>
    </w:p>
    <w:p>
      <w:pPr>
        <w:pStyle w:val="Normal"/>
        <w:bidi w:val="0"/>
        <w:jc w:val="left"/>
        <w:rPr/>
      </w:pPr>
      <w:r>
        <w:rPr/>
        <w:t>c2 = 1.0000  # Найденный корень уравнения e^x + e^(-3x) = 4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Начальные условия</w:t>
      </w:r>
    </w:p>
    <w:p>
      <w:pPr>
        <w:pStyle w:val="Normal"/>
        <w:bidi w:val="0"/>
        <w:jc w:val="left"/>
        <w:rPr/>
      </w:pPr>
      <w:r>
        <w:rPr/>
        <w:t>#y0 = [0.05, 0]</w:t>
      </w:r>
    </w:p>
    <w:p>
      <w:pPr>
        <w:pStyle w:val="Normal"/>
        <w:bidi w:val="0"/>
        <w:jc w:val="left"/>
        <w:rPr/>
      </w:pPr>
      <w:r>
        <w:rPr/>
        <w:t>eps = 5e-7</w:t>
      </w:r>
    </w:p>
    <w:p>
      <w:pPr>
        <w:pStyle w:val="Normal"/>
        <w:bidi w:val="0"/>
        <w:jc w:val="left"/>
        <w:rPr/>
      </w:pPr>
      <w:r>
        <w:rPr/>
        <w:t>y0 = [0.05, 0]  # (y(0), y'(0))</w:t>
      </w:r>
    </w:p>
    <w:p>
      <w:pPr>
        <w:pStyle w:val="Normal"/>
        <w:bidi w:val="0"/>
        <w:jc w:val="left"/>
        <w:rPr/>
      </w:pPr>
      <w:r>
        <w:rPr/>
        <w:t>epsy0 = [y - eps for y in y0]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t_span = (0, 1)  # Интервал времени</w:t>
      </w:r>
    </w:p>
    <w:p>
      <w:pPr>
        <w:pStyle w:val="Normal"/>
        <w:bidi w:val="0"/>
        <w:jc w:val="left"/>
        <w:rPr/>
      </w:pPr>
      <w:r>
        <w:rPr/>
        <w:t>t_eval = np.linspace(0, 1, 100)  # Точки для вычисления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Решение методом RK45</w:t>
      </w:r>
    </w:p>
    <w:p>
      <w:pPr>
        <w:pStyle w:val="Normal"/>
        <w:bidi w:val="0"/>
        <w:jc w:val="left"/>
        <w:rPr/>
      </w:pPr>
      <w:r>
        <w:rPr/>
        <w:t>sol_rk45 = solve_ivp(bubble_dynamics, t_span, y0, args=(c1, c2), t_eval=t_eval, method='RK45')</w:t>
      </w:r>
    </w:p>
    <w:p>
      <w:pPr>
        <w:pStyle w:val="Normal"/>
        <w:bidi w:val="0"/>
        <w:jc w:val="left"/>
        <w:rPr/>
      </w:pPr>
      <w:r>
        <w:rPr/>
        <w:t>epsSol_rk45 = solve_ivp(bubble_dynamics, t_span, epsy0, args=(c1, c2), t_eval=t_eval, method='RK45')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Решение методом RK4 (фиксированный шаг)</w:t>
      </w:r>
    </w:p>
    <w:p>
      <w:pPr>
        <w:pStyle w:val="Normal"/>
        <w:bidi w:val="0"/>
        <w:jc w:val="left"/>
        <w:rPr/>
      </w:pPr>
      <w:r>
        <w:rPr/>
        <w:t>def rk4_step(f, t, Y, h, c1, c2):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k1 = np.array(f(t, Y, c1, c2))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k2 = np.array(f(t + h/2, Y + h*k1/2, c1, c2))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k3 = np.array(f(t + h/2, Y + h*k2/2, c1, c2))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k4 = np.array(f(t + h, Y + h*k3, c1, c2))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Y + (h/6) * (k1 + 2*k2 + 2*k3 + k4)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Численное решение методом RK4</w:t>
      </w:r>
    </w:p>
    <w:p>
      <w:pPr>
        <w:pStyle w:val="Normal"/>
        <w:bidi w:val="0"/>
        <w:jc w:val="left"/>
        <w:rPr/>
      </w:pPr>
      <w:r>
        <w:rPr/>
        <w:t>def solve_rk4(f, t_span, y0, c1, c2, n=100):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t_values = np.linspace(t_span[0], t_span[1], n)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h = (t_span[1] - t_span[0]) / (n-1)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print("h = ", h)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Y_values = np.zeros((n, len(y0)))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Y_values[0] = y0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i in range(1, n):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Y_values[i] = rk4_step(f, t_values[i-1], Y_values[i-1], h, c1, c2)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t_values, Y_values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t_rk4, sol_rk4 = solve_rk4(bubble_dynamics, t_span, y0, c1, c2, len(t_eval))</w:t>
      </w:r>
    </w:p>
    <w:p>
      <w:pPr>
        <w:pStyle w:val="Normal"/>
        <w:bidi w:val="0"/>
        <w:jc w:val="left"/>
        <w:rPr/>
      </w:pPr>
      <w:r>
        <w:rPr/>
        <w:t>#unusedT, epSsol_rk4 = solve_rk4(bubble_dynamics, t_span, epsy0, c1, c2, len(t_eval))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err = -sol_rk4[:,0] + sol_rk45.y[0]</w:t>
      </w:r>
    </w:p>
    <w:p>
      <w:pPr>
        <w:pStyle w:val="Normal"/>
        <w:bidi w:val="0"/>
        <w:jc w:val="left"/>
        <w:rPr/>
      </w:pPr>
      <w:r>
        <w:rPr/>
        <w:t>#print(min(err))</w:t>
      </w:r>
    </w:p>
    <w:p>
      <w:pPr>
        <w:pStyle w:val="Normal"/>
        <w:bidi w:val="0"/>
        <w:jc w:val="left"/>
        <w:rPr/>
      </w:pPr>
      <w:r>
        <w:rPr/>
        <w:t>err = np.fabs(err)</w:t>
      </w:r>
    </w:p>
    <w:p>
      <w:pPr>
        <w:pStyle w:val="Normal"/>
        <w:bidi w:val="0"/>
        <w:jc w:val="left"/>
        <w:rPr/>
      </w:pPr>
      <w:r>
        <w:rPr/>
        <w:t>h = 0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err2 = sol_rk45.y[0]-epsSol_rk45.y[0]</w:t>
      </w:r>
    </w:p>
    <w:p>
      <w:pPr>
        <w:pStyle w:val="Normal"/>
        <w:bidi w:val="0"/>
        <w:jc w:val="left"/>
        <w:rPr/>
      </w:pPr>
      <w:r>
        <w:rPr/>
        <w:t>err2 = np.fabs(err2)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Построение графиков</w:t>
      </w:r>
    </w:p>
    <w:p>
      <w:pPr>
        <w:pStyle w:val="Normal"/>
        <w:bidi w:val="0"/>
        <w:jc w:val="left"/>
        <w:rPr/>
      </w:pPr>
      <w:r>
        <w:rPr/>
        <w:t>axs[0].plot(sol_rk45.t, sol_rk45.y[0], label='origY(t)',color='red', linestyle='solid')</w:t>
      </w:r>
    </w:p>
    <w:p>
      <w:pPr>
        <w:pStyle w:val="Normal"/>
        <w:bidi w:val="0"/>
        <w:jc w:val="left"/>
        <w:rPr/>
      </w:pPr>
      <w:r>
        <w:rPr/>
        <w:t>axs[0].plot(sol_rk45.t, epsSol_rk45.y[0], label='errY(t)', color='blue',linestyle='dashed')</w:t>
      </w:r>
    </w:p>
    <w:p>
      <w:pPr>
        <w:pStyle w:val="Normal"/>
        <w:bidi w:val="0"/>
        <w:jc w:val="left"/>
        <w:rPr/>
      </w:pPr>
      <w:r>
        <w:rPr/>
        <w:t>axs[0].set_xlabel('t')</w:t>
      </w:r>
    </w:p>
    <w:p>
      <w:pPr>
        <w:pStyle w:val="Normal"/>
        <w:bidi w:val="0"/>
        <w:jc w:val="left"/>
        <w:rPr/>
      </w:pPr>
      <w:r>
        <w:rPr/>
        <w:t>axs[0].set_ylabel('y(t)')</w:t>
      </w:r>
    </w:p>
    <w:p>
      <w:pPr>
        <w:pStyle w:val="Normal"/>
        <w:bidi w:val="0"/>
        <w:jc w:val="left"/>
        <w:rPr/>
      </w:pPr>
      <w:r>
        <w:rPr/>
        <w:t>axs[0].set_title('графики решения с ошибкой и без ошибок')</w:t>
      </w:r>
    </w:p>
    <w:p>
      <w:pPr>
        <w:pStyle w:val="Normal"/>
        <w:bidi w:val="0"/>
        <w:jc w:val="left"/>
        <w:rPr/>
      </w:pPr>
      <w:r>
        <w:rPr/>
        <w:t>axs[0].legend()</w:t>
      </w:r>
    </w:p>
    <w:p>
      <w:pPr>
        <w:pStyle w:val="Normal"/>
        <w:bidi w:val="0"/>
        <w:jc w:val="left"/>
        <w:rPr/>
      </w:pPr>
      <w:r>
        <w:rPr/>
        <w:t>axs[0].grid()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axs[1].plot(sol_rk45.t, err2, label='|Y(t) - epsY(t)|', color='orange',linestyle='solid')</w:t>
      </w:r>
    </w:p>
    <w:p>
      <w:pPr>
        <w:pStyle w:val="Normal"/>
        <w:bidi w:val="0"/>
        <w:jc w:val="left"/>
        <w:rPr/>
      </w:pPr>
      <w:r>
        <w:rPr/>
        <w:t>axs[1].set_xlabel('t')</w:t>
      </w:r>
    </w:p>
    <w:p>
      <w:pPr>
        <w:pStyle w:val="Normal"/>
        <w:bidi w:val="0"/>
        <w:jc w:val="left"/>
        <w:rPr/>
      </w:pPr>
      <w:r>
        <w:rPr/>
        <w:t>axs[1].set_ylabel('y(t)')</w:t>
      </w:r>
    </w:p>
    <w:p>
      <w:pPr>
        <w:pStyle w:val="Normal"/>
        <w:bidi w:val="0"/>
        <w:jc w:val="left"/>
        <w:rPr/>
      </w:pPr>
      <w:r>
        <w:rPr/>
        <w:t>axs[1].set_title('график погрешности')</w:t>
      </w:r>
    </w:p>
    <w:p>
      <w:pPr>
        <w:pStyle w:val="Normal"/>
        <w:bidi w:val="0"/>
        <w:jc w:val="left"/>
        <w:rPr/>
      </w:pPr>
      <w:r>
        <w:rPr/>
        <w:t>axs[1].legend()</w:t>
      </w:r>
    </w:p>
    <w:p>
      <w:pPr>
        <w:pStyle w:val="Normal"/>
        <w:bidi w:val="0"/>
        <w:jc w:val="left"/>
        <w:rPr/>
      </w:pPr>
      <w:r>
        <w:rPr/>
        <w:t>axs[1].grid()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plt.tight_layout()</w:t>
      </w:r>
    </w:p>
    <w:p>
      <w:pPr>
        <w:pStyle w:val="Normal"/>
        <w:bidi w:val="0"/>
        <w:jc w:val="left"/>
        <w:rPr/>
      </w:pPr>
      <w:r>
        <w:rPr/>
        <w:t>plt.show()</w:t>
      </w:r>
    </w:p>
    <w:p>
      <w:pPr>
        <w:pStyle w:val="Normal"/>
        <w:bidi w:val="0"/>
        <w:jc w:val="left"/>
        <w:rPr/>
      </w:pPr>
      <w:r>
        <w:rPr/>
      </w:r>
    </w:p>
    <w:sectPr>
      <w:headerReference w:type="even" r:id="rId8"/>
      <w:headerReference w:type="default" r:id="rId9"/>
      <w:headerReference w:type="first" r:id="rId10"/>
      <w:footerReference w:type="even" r:id="rId11"/>
      <w:footerReference w:type="default" r:id="rId12"/>
      <w:footerReference w:type="first" r:id="rId13"/>
      <w:type w:val="nextPage"/>
      <w:pgSz w:w="11906" w:h="16838"/>
      <w:pgMar w:left="1418" w:right="567" w:gutter="0" w:header="851" w:top="1134" w:footer="1134" w:bottom="1670"/>
      <w:pgNumType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Segoe UI">
    <w:charset w:val="01"/>
    <w:family w:val="swiss"/>
    <w:pitch w:val="variable"/>
  </w:font>
  <w:font w:name="Liberation Mono">
    <w:altName w:val="Courier New"/>
    <w:charset w:val="01"/>
    <w:family w:val="auto"/>
    <w:pitch w:val="variable"/>
  </w:font>
  <w:font w:name="Liberation Sans">
    <w:altName w:val="Arial"/>
    <w:charset w:val="01"/>
    <w:family w:val="swiss"/>
    <w:pitch w:val="variable"/>
  </w:font>
  <w:font w:name="DejaVu Sans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left"/>
      <w:rPr/>
    </w:pPr>
    <w:bookmarkStart w:id="8" w:name="PageNumWizard_FOOTER_Default_Page_Style6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  <w:bookmarkEnd w:id="8"/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bookmarkStart w:id="9" w:name="PageNumWizard_FOOTER_Default_Page_Style5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14</w:t>
    </w:r>
    <w:r>
      <w:rPr/>
      <w:fldChar w:fldCharType="end"/>
    </w:r>
    <w:bookmarkEnd w:id="9"/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sz w:val="28"/>
        <w:szCs w:val="28"/>
      </w:rPr>
    </w:pPr>
    <w:r>
      <w:rPr>
        <w:sz w:val="28"/>
        <w:szCs w:val="28"/>
      </w:rPr>
      <w:t>Санкт-Петербургский государственный политехнический университет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gutterAtTop/>
  <w:defaultTabStop w:val="720"/>
  <w:autoHyphenation w:val="true"/>
  <w:hyphenationZone w:val="360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" w:cs="Times New Roman" w:eastAsiaTheme="minorEastAsia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6064ef"/>
    <w:pPr>
      <w:widowControl/>
      <w:suppressAutoHyphens w:val="false"/>
      <w:bidi w:val="0"/>
      <w:spacing w:before="0" w:after="0"/>
      <w:jc w:val="left"/>
    </w:pPr>
    <w:rPr>
      <w:rFonts w:ascii="Times New Roman" w:hAnsi="Times New Roman" w:eastAsia="" w:cs="Times New Roman" w:eastAsiaTheme="minorEastAsia"/>
      <w:color w:val="auto"/>
      <w:kern w:val="0"/>
      <w:sz w:val="22"/>
      <w:szCs w:val="22"/>
      <w:lang w:val="ru-RU" w:eastAsia="ru-RU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8a02ce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ff0e7a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4d5bdc"/>
    <w:rPr>
      <w:color w:val="0000FF"/>
      <w:u w:val="single"/>
    </w:rPr>
  </w:style>
  <w:style w:type="character" w:styleId="Style11" w:customStyle="1">
    <w:name w:val="Верхний колонтитул Знак"/>
    <w:basedOn w:val="DefaultParagraphFont"/>
    <w:link w:val="Header"/>
    <w:qFormat/>
    <w:rsid w:val="005218b3"/>
    <w:rPr/>
  </w:style>
  <w:style w:type="character" w:styleId="Style12" w:customStyle="1">
    <w:name w:val="Нижний колонтитул Знак"/>
    <w:basedOn w:val="DefaultParagraphFont"/>
    <w:link w:val="Footer"/>
    <w:qFormat/>
    <w:rsid w:val="005218b3"/>
    <w:rPr/>
  </w:style>
  <w:style w:type="character" w:styleId="FontStyle19" w:customStyle="1">
    <w:name w:val="Font Style19"/>
    <w:uiPriority w:val="99"/>
    <w:qFormat/>
    <w:rsid w:val="005425f0"/>
    <w:rPr>
      <w:rFonts w:ascii="Times New Roman" w:hAnsi="Times New Roman"/>
      <w:sz w:val="18"/>
    </w:rPr>
  </w:style>
  <w:style w:type="character" w:styleId="1" w:customStyle="1">
    <w:name w:val="Заголовок 1 Знак"/>
    <w:basedOn w:val="DefaultParagraphFont"/>
    <w:link w:val="Heading1"/>
    <w:uiPriority w:val="9"/>
    <w:qFormat/>
    <w:rsid w:val="008a02ce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PageNumber">
    <w:name w:val="page number"/>
    <w:basedOn w:val="DefaultParagraphFont"/>
    <w:rsid w:val="00230688"/>
    <w:rPr/>
  </w:style>
  <w:style w:type="character" w:styleId="3" w:customStyle="1">
    <w:name w:val="Основной текст (3)_"/>
    <w:link w:val="31"/>
    <w:qFormat/>
    <w:locked/>
    <w:rsid w:val="005623b2"/>
    <w:rPr>
      <w:rFonts w:eastAsia="Times New Roman"/>
      <w:b/>
      <w:bCs/>
      <w:sz w:val="26"/>
      <w:szCs w:val="26"/>
      <w:shd w:fill="FFFFFF" w:val="clear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f219c1"/>
    <w:rPr>
      <w:sz w:val="16"/>
      <w:szCs w:val="16"/>
    </w:rPr>
  </w:style>
  <w:style w:type="character" w:styleId="Style13" w:customStyle="1">
    <w:name w:val="Текст примечания Знак"/>
    <w:basedOn w:val="DefaultParagraphFont"/>
    <w:link w:val="CommentText"/>
    <w:uiPriority w:val="99"/>
    <w:semiHidden/>
    <w:qFormat/>
    <w:rsid w:val="00f219c1"/>
    <w:rPr>
      <w:sz w:val="20"/>
      <w:szCs w:val="20"/>
    </w:rPr>
  </w:style>
  <w:style w:type="character" w:styleId="Style14" w:customStyle="1">
    <w:name w:val="Тема примечания Знак"/>
    <w:basedOn w:val="Style13"/>
    <w:link w:val="annotationsubject"/>
    <w:uiPriority w:val="99"/>
    <w:semiHidden/>
    <w:qFormat/>
    <w:rsid w:val="00f219c1"/>
    <w:rPr>
      <w:b/>
      <w:bCs/>
      <w:sz w:val="20"/>
      <w:szCs w:val="20"/>
    </w:rPr>
  </w:style>
  <w:style w:type="character" w:styleId="Style15" w:customStyle="1">
    <w:name w:val="Текст выноски Знак"/>
    <w:basedOn w:val="DefaultParagraphFont"/>
    <w:link w:val="BalloonText"/>
    <w:uiPriority w:val="99"/>
    <w:semiHidden/>
    <w:qFormat/>
    <w:rsid w:val="00f219c1"/>
    <w:rPr>
      <w:rFonts w:ascii="Segoe UI" w:hAnsi="Segoe UI" w:cs="Segoe UI"/>
      <w:sz w:val="18"/>
      <w:szCs w:val="18"/>
    </w:rPr>
  </w:style>
  <w:style w:type="character" w:styleId="2" w:customStyle="1">
    <w:name w:val="Заголовок 2 Знак"/>
    <w:basedOn w:val="DefaultParagraphFont"/>
    <w:link w:val="Heading2"/>
    <w:uiPriority w:val="9"/>
    <w:qFormat/>
    <w:rsid w:val="00ff0e7a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character" w:styleId="IndexLink">
    <w:name w:val="Index Link"/>
    <w:qFormat/>
    <w:rPr/>
  </w:style>
  <w:style w:type="character" w:styleId="Example">
    <w:name w:val="Example"/>
    <w:qFormat/>
    <w:rPr>
      <w:rFonts w:ascii="Liberation Mono" w:hAnsi="Liberation Mono" w:eastAsia="Liberation Mono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1"/>
    <w:unhideWhenUsed/>
    <w:rsid w:val="005218b3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12"/>
    <w:unhideWhenUsed/>
    <w:rsid w:val="005218b3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Style81" w:customStyle="1">
    <w:name w:val="Style8"/>
    <w:basedOn w:val="Normal"/>
    <w:qFormat/>
    <w:rsid w:val="005425f0"/>
    <w:pPr>
      <w:widowControl w:val="false"/>
      <w:spacing w:lineRule="exact" w:line="219"/>
      <w:ind w:firstLine="394"/>
      <w:jc w:val="both"/>
    </w:pPr>
    <w:rPr>
      <w:rFonts w:eastAsia="Times New Roman"/>
      <w:sz w:val="24"/>
      <w:szCs w:val="24"/>
    </w:rPr>
  </w:style>
  <w:style w:type="paragraph" w:styleId="Style41" w:customStyle="1">
    <w:name w:val="Style4"/>
    <w:basedOn w:val="Normal"/>
    <w:uiPriority w:val="99"/>
    <w:qFormat/>
    <w:rsid w:val="005425f0"/>
    <w:pPr>
      <w:widowControl w:val="false"/>
      <w:spacing w:lineRule="exact" w:line="221"/>
      <w:jc w:val="both"/>
    </w:pPr>
    <w:rPr>
      <w:rFonts w:eastAsia="Times New Roman"/>
      <w:sz w:val="24"/>
      <w:szCs w:val="24"/>
    </w:rPr>
  </w:style>
  <w:style w:type="paragraph" w:styleId="Default" w:customStyle="1">
    <w:name w:val="Default"/>
    <w:qFormat/>
    <w:rsid w:val="008a02ce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Calibri" w:cs="Times New Roman"/>
      <w:color w:val="000000"/>
      <w:kern w:val="0"/>
      <w:sz w:val="24"/>
      <w:szCs w:val="24"/>
      <w:lang w:val="ru-RU" w:eastAsia="ru-RU" w:bidi="ar-SA"/>
    </w:rPr>
  </w:style>
  <w:style w:type="paragraph" w:styleId="1TimesNewRoman12" w:customStyle="1">
    <w:name w:val="Стиль Заголовок 1 + Times New Roman 12 пт все прописные"/>
    <w:basedOn w:val="Heading1"/>
    <w:next w:val="Normal"/>
    <w:qFormat/>
    <w:rsid w:val="008a02ce"/>
    <w:pPr>
      <w:keepLines w:val="false"/>
      <w:widowControl w:val="false"/>
      <w:spacing w:before="240" w:after="120"/>
      <w:ind w:left="1701"/>
    </w:pPr>
    <w:rPr>
      <w:rFonts w:ascii="Times New Roman" w:hAnsi="Times New Roman" w:eastAsia="Times New Roman" w:cs="Arial"/>
      <w:b/>
      <w:bCs/>
      <w:caps/>
      <w:color w:themeColor="accent1" w:themeShade="bf" w:val="auto"/>
      <w:sz w:val="24"/>
    </w:rPr>
  </w:style>
  <w:style w:type="paragraph" w:styleId="11" w:customStyle="1">
    <w:name w:val="Обычный1"/>
    <w:qFormat/>
    <w:rsid w:val="002f7772"/>
    <w:pPr>
      <w:widowControl/>
      <w:suppressAutoHyphens w:val="true"/>
      <w:bidi w:val="0"/>
      <w:spacing w:before="0" w:after="0"/>
      <w:ind w:firstLine="567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0"/>
      <w:lang w:val="ru-RU" w:eastAsia="ko-KR" w:bidi="ar-SA"/>
    </w:rPr>
  </w:style>
  <w:style w:type="paragraph" w:styleId="ListParagraph">
    <w:name w:val="List Paragraph"/>
    <w:basedOn w:val="Normal"/>
    <w:uiPriority w:val="34"/>
    <w:qFormat/>
    <w:rsid w:val="00eb3475"/>
    <w:pPr>
      <w:spacing w:before="0" w:after="0"/>
      <w:ind w:left="720"/>
      <w:contextualSpacing/>
    </w:pPr>
    <w:rPr/>
  </w:style>
  <w:style w:type="paragraph" w:styleId="31" w:customStyle="1">
    <w:name w:val="Основной текст (3)"/>
    <w:basedOn w:val="Normal"/>
    <w:link w:val="3"/>
    <w:qFormat/>
    <w:rsid w:val="005623b2"/>
    <w:pPr>
      <w:widowControl w:val="false"/>
      <w:shd w:val="clear" w:color="auto" w:fill="FFFFFF"/>
      <w:spacing w:lineRule="exact" w:line="317" w:before="0" w:after="300"/>
      <w:ind w:hanging="760"/>
      <w:jc w:val="both"/>
      <w:textAlignment w:val="baseline"/>
    </w:pPr>
    <w:rPr>
      <w:rFonts w:eastAsia="Times New Roman"/>
      <w:b/>
      <w:bCs/>
      <w:sz w:val="26"/>
      <w:szCs w:val="26"/>
    </w:rPr>
  </w:style>
  <w:style w:type="paragraph" w:styleId="CommentText">
    <w:name w:val="annotation text"/>
    <w:basedOn w:val="Normal"/>
    <w:link w:val="Style13"/>
    <w:uiPriority w:val="99"/>
    <w:semiHidden/>
    <w:unhideWhenUsed/>
    <w:rsid w:val="00f219c1"/>
    <w:pPr/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Style14"/>
    <w:uiPriority w:val="99"/>
    <w:semiHidden/>
    <w:unhideWhenUsed/>
    <w:qFormat/>
    <w:rsid w:val="00f219c1"/>
    <w:pPr/>
    <w:rPr>
      <w:b/>
      <w:bCs/>
    </w:rPr>
  </w:style>
  <w:style w:type="paragraph" w:styleId="BalloonText">
    <w:name w:val="Balloon Text"/>
    <w:basedOn w:val="Normal"/>
    <w:link w:val="Style15"/>
    <w:uiPriority w:val="99"/>
    <w:semiHidden/>
    <w:unhideWhenUsed/>
    <w:qFormat/>
    <w:rsid w:val="00f219c1"/>
    <w:pPr/>
    <w:rPr>
      <w:rFonts w:ascii="Segoe UI" w:hAnsi="Segoe UI" w:cs="Segoe UI"/>
      <w:sz w:val="18"/>
      <w:szCs w:val="18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7d490a"/>
    <w:pPr>
      <w:spacing w:lineRule="auto" w:line="259"/>
      <w:outlineLvl w:val="9"/>
    </w:pPr>
    <w:rPr/>
  </w:style>
  <w:style w:type="paragraph" w:styleId="TOC2">
    <w:name w:val="toc 2"/>
    <w:basedOn w:val="Normal"/>
    <w:next w:val="Normal"/>
    <w:autoRedefine/>
    <w:uiPriority w:val="39"/>
    <w:unhideWhenUsed/>
    <w:rsid w:val="007d490a"/>
    <w:pPr>
      <w:spacing w:before="0" w:after="100"/>
      <w:ind w:left="22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TOC3">
    <w:name w:val="toc 3"/>
    <w:basedOn w:val="Index"/>
    <w:pPr>
      <w:tabs>
        <w:tab w:val="clear" w:pos="720"/>
        <w:tab w:val="right" w:pos="9354" w:leader="dot"/>
      </w:tabs>
      <w:ind w:hanging="0" w:left="567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8">
    <w:name w:val="Table Grid"/>
    <w:basedOn w:val="a1"/>
    <w:uiPriority w:val="59"/>
    <w:rsid w:val="005218b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hyperlink" Target="https://www.c-o-k.ru/articles/teoreticheskie-issledovaniya-dvizheniya-puzyrkov-vozduha-v-potoke-vody-pri-aeracii" TargetMode="Externa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<Relationship Id="rId1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4CD15D-6918-4849-A5C9-5B6BE43112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Application>LibreOffice/24.8.5.2$Linux_X86_64 LibreOffice_project/27b361b745d0ea8f99bc93dfcb7a39098dfa5fff</Application>
  <AppVersion>15.0000</AppVersion>
  <Pages>14</Pages>
  <Words>965</Words>
  <Characters>7052</Characters>
  <CharactersWithSpaces>7892</CharactersWithSpaces>
  <Paragraphs>277</Paragraphs>
  <Company>Reanimator Extreme Edition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2020-05-07T17:48:00Z</dcterms:created>
  <dc:creator>Windows User</dc:creator>
  <dc:description/>
  <dc:language>en-US</dc:language>
  <cp:lastModifiedBy/>
  <dcterms:modified xsi:type="dcterms:W3CDTF">2025-03-18T09:31:38Z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