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1E22" w14:textId="77777777" w:rsidR="00945B95" w:rsidRPr="00305B6F" w:rsidRDefault="00945B95" w:rsidP="00945B95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rFonts w:ascii="Times New Roman" w:eastAsia="Liberation Serif" w:hAnsi="Times New Roman" w:cs="Times New Roman"/>
          <w:sz w:val="28"/>
          <w:szCs w:val="28"/>
          <w:lang w:val="ru-RU"/>
        </w:rPr>
      </w:pPr>
      <w:bookmarkStart w:id="0" w:name="функциональная-схема-передатчика-офм"/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Санкт-Петербургский политехнический университет Петра Великого</w:t>
      </w:r>
    </w:p>
    <w:p w14:paraId="37D8EC46" w14:textId="77777777" w:rsidR="00945B95" w:rsidRPr="00305B6F" w:rsidRDefault="00945B95" w:rsidP="00945B95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rFonts w:ascii="Times New Roman" w:eastAsia="Liberation Serif" w:hAnsi="Times New Roman" w:cs="Times New Roman"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компьютерных наук и кибербезопасности</w:t>
      </w:r>
    </w:p>
    <w:p w14:paraId="17ECFED1" w14:textId="77777777" w:rsidR="00945B95" w:rsidRPr="00305B6F" w:rsidRDefault="00945B95" w:rsidP="00945B9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>Высшая школа программной инженерии</w:t>
      </w:r>
    </w:p>
    <w:p w14:paraId="79F8530A" w14:textId="77777777" w:rsidR="00945B95" w:rsidRPr="00305B6F" w:rsidRDefault="00945B95" w:rsidP="00945B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96B2E6" w14:textId="77777777" w:rsidR="00945B95" w:rsidRPr="00305B6F" w:rsidRDefault="00945B95" w:rsidP="00945B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59FC98" w14:textId="77777777" w:rsidR="00945B95" w:rsidRPr="00305B6F" w:rsidRDefault="00945B95" w:rsidP="00945B9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D3C214A" w14:textId="77777777" w:rsidR="00945B95" w:rsidRPr="00305B6F" w:rsidRDefault="00945B95" w:rsidP="00945B9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6D61E6E" w14:textId="1EAAB3F6" w:rsidR="00945B95" w:rsidRPr="00305B6F" w:rsidRDefault="00945B95" w:rsidP="00945B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Работа №</w:t>
      </w:r>
      <w:r w:rsidRPr="00305B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</w:p>
    <w:p w14:paraId="5F5A0FE4" w14:textId="13BC96A5" w:rsidR="00945B95" w:rsidRPr="00305B6F" w:rsidRDefault="00945B95" w:rsidP="00945B9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Модель системы передачи данных физического уровня</w:t>
      </w:r>
    </w:p>
    <w:p w14:paraId="1D2084EF" w14:textId="77777777" w:rsidR="00945B95" w:rsidRPr="00305B6F" w:rsidRDefault="00945B95" w:rsidP="00945B9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дисциплине «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Сети Телекоммуникации</w:t>
      </w:r>
      <w:r w:rsidRPr="00305B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039875E8" w14:textId="77777777" w:rsidR="00945B95" w:rsidRPr="00305B6F" w:rsidRDefault="00945B95" w:rsidP="00945B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EFF7C9" w14:textId="77777777" w:rsidR="00945B95" w:rsidRPr="00305B6F" w:rsidRDefault="00945B95" w:rsidP="00945B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7E6AF305" wp14:editId="67FA091D">
            <wp:simplePos x="0" y="0"/>
            <wp:positionH relativeFrom="page">
              <wp:posOffset>3703320</wp:posOffset>
            </wp:positionH>
            <wp:positionV relativeFrom="paragraph">
              <wp:posOffset>217170</wp:posOffset>
            </wp:positionV>
            <wp:extent cx="1478460" cy="1867535"/>
            <wp:effectExtent l="0" t="0" r="0" b="0"/>
            <wp:wrapNone/>
            <wp:docPr id="82812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21106" name="Picture 8281211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46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19DD5" w14:textId="77777777" w:rsidR="00945B95" w:rsidRPr="00305B6F" w:rsidRDefault="00945B95" w:rsidP="00945B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10B69D" w14:textId="77777777" w:rsidR="00945B95" w:rsidRPr="00305B6F" w:rsidRDefault="00945B95" w:rsidP="00945B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3A94C0" w14:textId="77777777" w:rsidR="00945B95" w:rsidRPr="00305B6F" w:rsidRDefault="00945B95" w:rsidP="00945B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698348" w14:textId="77777777" w:rsidR="00945B95" w:rsidRPr="00305B6F" w:rsidRDefault="00945B95" w:rsidP="00945B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 </w:t>
      </w:r>
    </w:p>
    <w:p w14:paraId="60DE52F8" w14:textId="77777777" w:rsidR="00945B95" w:rsidRPr="00305B6F" w:rsidRDefault="00945B95" w:rsidP="00945B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 гр. 5130904/30103</w:t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          Звелаке М</w:t>
      </w:r>
    </w:p>
    <w:p w14:paraId="4C21F100" w14:textId="77777777" w:rsidR="00945B95" w:rsidRPr="00305B6F" w:rsidRDefault="00945B95" w:rsidP="00945B95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Руководитель</w:t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           М.Б Моисеевич</w:t>
      </w:r>
    </w:p>
    <w:p w14:paraId="1D325083" w14:textId="77777777" w:rsidR="00945B95" w:rsidRPr="00305B6F" w:rsidRDefault="00945B95" w:rsidP="00945B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476F7B" w14:textId="77777777" w:rsidR="00945B95" w:rsidRPr="00305B6F" w:rsidRDefault="00945B95" w:rsidP="00945B9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</w:t>
      </w:r>
    </w:p>
    <w:p w14:paraId="058C9CE0" w14:textId="3F9AD78C" w:rsidR="00945B95" w:rsidRPr="00305B6F" w:rsidRDefault="00945B95" w:rsidP="00945B9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p w14:paraId="324BED27" w14:textId="77777777" w:rsidR="00945B95" w:rsidRPr="00305B6F" w:rsidRDefault="00945B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847A53D" w14:textId="77777777" w:rsidR="00945B95" w:rsidRPr="00305B6F" w:rsidRDefault="00945B95" w:rsidP="00945B9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-1078437031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</w:rPr>
      </w:sdtEndPr>
      <w:sdtContent>
        <w:p w14:paraId="294923EF" w14:textId="22573D4C" w:rsidR="00945B95" w:rsidRPr="00305B6F" w:rsidRDefault="00945B95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  <w:r w:rsidRPr="00305B6F">
            <w:rPr>
              <w:rFonts w:ascii="Times New Roman" w:hAnsi="Times New Roman" w:cs="Times New Roman"/>
              <w:sz w:val="28"/>
              <w:szCs w:val="28"/>
            </w:rPr>
            <w:t>Contents</w:t>
          </w:r>
        </w:p>
        <w:p w14:paraId="0AAA7955" w14:textId="2F4B726C" w:rsidR="00305B6F" w:rsidRPr="00305B6F" w:rsidRDefault="00945B95">
          <w:pPr>
            <w:pStyle w:val="TOC1"/>
            <w:tabs>
              <w:tab w:val="right" w:leader="dot" w:pos="967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305B6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05B6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05B6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1413998" w:history="1">
            <w:r w:rsidR="00305B6F" w:rsidRPr="00305B6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Цель работы</w:t>
            </w:r>
            <w:r w:rsidR="00305B6F"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05B6F"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05B6F"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_Toc241413998 \h </w:instrText>
            </w:r>
            <w:r w:rsidR="00305B6F"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05B6F"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05B6F"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05B6F"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FD6282" w14:textId="22E0650C" w:rsidR="00305B6F" w:rsidRPr="00305B6F" w:rsidRDefault="00305B6F">
          <w:pPr>
            <w:pStyle w:val="TOC1"/>
            <w:tabs>
              <w:tab w:val="right" w:leader="dot" w:pos="967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413999" w:history="1">
            <w:r w:rsidRPr="00305B6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Функциональная схема передатчика ОФМ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_Toc241413999 \h </w:instrTex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8EAA5" w14:textId="024FA246" w:rsidR="00305B6F" w:rsidRPr="00305B6F" w:rsidRDefault="00305B6F">
          <w:pPr>
            <w:pStyle w:val="TOC3"/>
            <w:tabs>
              <w:tab w:val="right" w:leader="dot" w:pos="967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414000" w:history="1">
            <w:r w:rsidRPr="00305B6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_Toc241414000 \h </w:instrTex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0E987A" w14:textId="5DD36CD5" w:rsidR="00305B6F" w:rsidRPr="00305B6F" w:rsidRDefault="00305B6F">
          <w:pPr>
            <w:pStyle w:val="TOC1"/>
            <w:tabs>
              <w:tab w:val="right" w:leader="dot" w:pos="967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414001" w:history="1">
            <w:r w:rsidRPr="00305B6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Временные диаграммы передатчика ОФМ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_Toc241414001 \h </w:instrTex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C66AD" w14:textId="77551BDD" w:rsidR="00305B6F" w:rsidRPr="00305B6F" w:rsidRDefault="00305B6F">
          <w:pPr>
            <w:pStyle w:val="TOC3"/>
            <w:tabs>
              <w:tab w:val="right" w:leader="dot" w:pos="967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414002" w:history="1">
            <w:r w:rsidRPr="00305B6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Описание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_Toc241414002 \h </w:instrTex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BB2F9" w14:textId="7DB415FC" w:rsidR="00305B6F" w:rsidRPr="00305B6F" w:rsidRDefault="00305B6F">
          <w:pPr>
            <w:pStyle w:val="TOC1"/>
            <w:tabs>
              <w:tab w:val="right" w:leader="dot" w:pos="967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414003" w:history="1">
            <w:r w:rsidRPr="00305B6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Функциональная схема приёмника ОФМ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_Toc241414003 \h </w:instrTex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DAFCE" w14:textId="5799FE40" w:rsidR="00305B6F" w:rsidRPr="00305B6F" w:rsidRDefault="00305B6F">
          <w:pPr>
            <w:pStyle w:val="TOC1"/>
            <w:tabs>
              <w:tab w:val="right" w:leader="dot" w:pos="967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414004" w:history="1">
            <w:r w:rsidRPr="00305B6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Временные диаграммы приёмника ОФМ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_Toc241414004 \h </w:instrTex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E5844" w14:textId="4312577B" w:rsidR="00305B6F" w:rsidRPr="00305B6F" w:rsidRDefault="00305B6F">
          <w:pPr>
            <w:pStyle w:val="TOC3"/>
            <w:tabs>
              <w:tab w:val="right" w:leader="dot" w:pos="967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414005" w:history="1">
            <w:r w:rsidRPr="00305B6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Расчёт вероятности ошибки для АМ, ЧМ и ФМ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_Toc241414005 \h </w:instrTex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2CE7CB" w14:textId="36BE1E21" w:rsidR="00305B6F" w:rsidRPr="00305B6F" w:rsidRDefault="00305B6F">
          <w:pPr>
            <w:pStyle w:val="TOC1"/>
            <w:tabs>
              <w:tab w:val="right" w:leader="dot" w:pos="967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414006" w:history="1">
            <w:r w:rsidRPr="00305B6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Выводы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_Toc241414006 \h </w:instrTex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52E56" w14:textId="4C147C00" w:rsidR="00305B6F" w:rsidRPr="00305B6F" w:rsidRDefault="00305B6F">
          <w:pPr>
            <w:pStyle w:val="TOC1"/>
            <w:tabs>
              <w:tab w:val="right" w:leader="dot" w:pos="9679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41414007" w:history="1">
            <w:r w:rsidRPr="00305B6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литературы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_Toc241414007 \h </w:instrTex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05B6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456CC" w14:textId="158F800C" w:rsidR="00945B95" w:rsidRPr="00305B6F" w:rsidRDefault="00945B95">
          <w:pPr>
            <w:rPr>
              <w:rFonts w:ascii="Times New Roman" w:hAnsi="Times New Roman" w:cs="Times New Roman"/>
              <w:sz w:val="28"/>
              <w:szCs w:val="28"/>
            </w:rPr>
          </w:pPr>
          <w:r w:rsidRPr="00305B6F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4426A34" w14:textId="77777777" w:rsidR="00945B95" w:rsidRPr="00305B6F" w:rsidRDefault="00945B95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A9E1540" w14:textId="190EC8AB" w:rsidR="00305B6F" w:rsidRPr="00305B6F" w:rsidRDefault="00305B6F" w:rsidP="00305B6F">
      <w:pPr>
        <w:pStyle w:val="Heading1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Toc241413998"/>
      <w:r w:rsidRPr="00305B6F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bookmarkEnd w:id="1"/>
    </w:p>
    <w:p w14:paraId="1DA2335C" w14:textId="77777777" w:rsidR="00305B6F" w:rsidRPr="00305B6F" w:rsidRDefault="00305B6F" w:rsidP="00305B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Разработать функциональные схемы передатчика и приёмника сигналов с относительной фазовой модуляцией (ОФМ) и построить временные диаграммы их работы.</w:t>
      </w:r>
    </w:p>
    <w:p w14:paraId="351A3343" w14:textId="4626986B" w:rsidR="00305B6F" w:rsidRPr="00305B6F" w:rsidRDefault="00305B6F" w:rsidP="00305B6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Рассчитать вероятность ошибки при когерентном приёме сигналов с амплитудной (АМ), частотной (ЧМ) и фазовой (ФМ) модуляцией, построить графики зависимости Pe(Eb/N0)</w:t>
      </w:r>
      <w:r w:rsidR="0019299E"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и определить энергетический выигрыш ФМ.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7CCCDBD" w14:textId="28934712" w:rsidR="00FE2FAF" w:rsidRPr="00305B6F" w:rsidRDefault="00000000" w:rsidP="00945B95">
      <w:pPr>
        <w:pStyle w:val="Heading1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241413999"/>
      <w:r w:rsidRPr="00305B6F"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Функциональная схема передатчика ОФМ</w:t>
      </w:r>
      <w:bookmarkEnd w:id="2"/>
    </w:p>
    <w:p w14:paraId="46FD959E" w14:textId="77777777" w:rsidR="00FE2FAF" w:rsidRPr="00305B6F" w:rsidRDefault="00000000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описание"/>
      <w:bookmarkStart w:id="4" w:name="_Toc241414000"/>
      <w:r w:rsidRPr="00305B6F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bookmarkEnd w:id="4"/>
    </w:p>
    <w:p w14:paraId="0961A398" w14:textId="77777777" w:rsidR="00FE2FAF" w:rsidRPr="00305B6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Передатчик ОФМ состоит из двух блоков:</w:t>
      </w:r>
    </w:p>
    <w:p w14:paraId="01CDC5DB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05B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8B9900" wp14:editId="7A7949F9">
            <wp:extent cx="5334000" cy="1778000"/>
            <wp:effectExtent l="0" t="0" r="0" b="0"/>
            <wp:docPr id="1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F:\school\fourth_year\telecommunications\lab2\transmitter_schem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2C088C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05B6F">
        <w:rPr>
          <w:rFonts w:ascii="Times New Roman" w:hAnsi="Times New Roman" w:cs="Times New Roman"/>
          <w:sz w:val="28"/>
          <w:szCs w:val="28"/>
        </w:rPr>
        <w:t>Алгоритм дифференциального кодера:</w:t>
      </w:r>
    </w:p>
    <w:p w14:paraId="0A50C03A" w14:textId="77777777" w:rsidR="00FE2FAF" w:rsidRPr="00305B6F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05B6F">
        <w:rPr>
          <w:rFonts w:ascii="Times New Roman" w:hAnsi="Times New Roman" w:cs="Times New Roman"/>
          <w:sz w:val="28"/>
          <w:szCs w:val="28"/>
        </w:rPr>
        <w:t>b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05B6F">
        <w:rPr>
          <w:rFonts w:ascii="Times New Roman" w:hAnsi="Times New Roman" w:cs="Times New Roman"/>
          <w:sz w:val="28"/>
          <w:szCs w:val="28"/>
        </w:rPr>
        <w:t>k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 = [</w:t>
      </w:r>
      <w:r w:rsidRPr="00305B6F">
        <w:rPr>
          <w:rFonts w:ascii="Times New Roman" w:hAnsi="Times New Roman" w:cs="Times New Roman"/>
          <w:sz w:val="28"/>
          <w:szCs w:val="28"/>
        </w:rPr>
        <w:t>b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_{</w:t>
      </w:r>
      <w:r w:rsidRPr="00305B6F">
        <w:rPr>
          <w:rFonts w:ascii="Times New Roman" w:hAnsi="Times New Roman" w:cs="Times New Roman"/>
          <w:sz w:val="28"/>
          <w:szCs w:val="28"/>
        </w:rPr>
        <w:t>k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-1}], если (</w:t>
      </w:r>
      <w:r w:rsidRPr="00305B6F">
        <w:rPr>
          <w:rFonts w:ascii="Times New Roman" w:hAnsi="Times New Roman" w:cs="Times New Roman"/>
          <w:sz w:val="28"/>
          <w:szCs w:val="28"/>
        </w:rPr>
        <w:t>a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05B6F">
        <w:rPr>
          <w:rFonts w:ascii="Times New Roman" w:hAnsi="Times New Roman" w:cs="Times New Roman"/>
          <w:sz w:val="28"/>
          <w:szCs w:val="28"/>
        </w:rPr>
        <w:t>k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 = 1) (фаза не меняется),</w:t>
      </w:r>
    </w:p>
    <w:p w14:paraId="56EB219F" w14:textId="77777777" w:rsidR="00FE2FAF" w:rsidRPr="00305B6F" w:rsidRDefault="000000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05B6F">
        <w:rPr>
          <w:rFonts w:ascii="Times New Roman" w:hAnsi="Times New Roman" w:cs="Times New Roman"/>
          <w:sz w:val="28"/>
          <w:szCs w:val="28"/>
        </w:rPr>
        <w:t>b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05B6F">
        <w:rPr>
          <w:rFonts w:ascii="Times New Roman" w:hAnsi="Times New Roman" w:cs="Times New Roman"/>
          <w:sz w:val="28"/>
          <w:szCs w:val="28"/>
        </w:rPr>
        <w:t>k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 = -</w:t>
      </w:r>
      <w:r w:rsidRPr="00305B6F">
        <w:rPr>
          <w:rFonts w:ascii="Times New Roman" w:hAnsi="Times New Roman" w:cs="Times New Roman"/>
          <w:sz w:val="28"/>
          <w:szCs w:val="28"/>
        </w:rPr>
        <w:t>b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_{</w:t>
      </w:r>
      <w:r w:rsidRPr="00305B6F">
        <w:rPr>
          <w:rFonts w:ascii="Times New Roman" w:hAnsi="Times New Roman" w:cs="Times New Roman"/>
          <w:sz w:val="28"/>
          <w:szCs w:val="28"/>
        </w:rPr>
        <w:t>k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-1}), если (</w:t>
      </w:r>
      <w:r w:rsidRPr="00305B6F">
        <w:rPr>
          <w:rFonts w:ascii="Times New Roman" w:hAnsi="Times New Roman" w:cs="Times New Roman"/>
          <w:sz w:val="28"/>
          <w:szCs w:val="28"/>
        </w:rPr>
        <w:t>a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05B6F">
        <w:rPr>
          <w:rFonts w:ascii="Times New Roman" w:hAnsi="Times New Roman" w:cs="Times New Roman"/>
          <w:sz w:val="28"/>
          <w:szCs w:val="28"/>
        </w:rPr>
        <w:t>k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 = 0) (фаза меняется на 180°).</w:t>
      </w:r>
    </w:p>
    <w:p w14:paraId="1575C594" w14:textId="77777777" w:rsidR="00FE2FAF" w:rsidRPr="00305B6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305B6F">
        <w:rPr>
          <w:rFonts w:ascii="Times New Roman" w:hAnsi="Times New Roman" w:cs="Times New Roman"/>
          <w:sz w:val="28"/>
          <w:szCs w:val="28"/>
        </w:rPr>
        <w:t>Модулятор</w:t>
      </w:r>
      <w:proofErr w:type="spellEnd"/>
      <w:r w:rsidRPr="00305B6F">
        <w:rPr>
          <w:rFonts w:ascii="Times New Roman" w:hAnsi="Times New Roman" w:cs="Times New Roman"/>
          <w:sz w:val="28"/>
          <w:szCs w:val="28"/>
        </w:rPr>
        <w:t>:</w:t>
      </w:r>
    </w:p>
    <w:p w14:paraId="6229790F" w14:textId="7D1D010A" w:rsidR="00FE2FAF" w:rsidRPr="00305B6F" w:rsidRDefault="00945B95">
      <w:pPr>
        <w:pStyle w:val="BodyText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⋅sin(</m:t>
          </m:r>
          <m:r>
            <w:rPr>
              <w:rFonts w:ascii="Cambria Math" w:hAnsi="Cambria Math" w:cs="Times New Roman"/>
              <w:sz w:val="28"/>
              <w:szCs w:val="28"/>
            </w:rPr>
            <m:t>2π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</m:oMath>
      </m:oMathPara>
    </w:p>
    <w:p w14:paraId="6C161A6D" w14:textId="77777777" w:rsidR="00FE2FAF" w:rsidRPr="00305B6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где (</w:t>
      </w:r>
      <w:r w:rsidRPr="00305B6F">
        <w:rPr>
          <w:rFonts w:ascii="Times New Roman" w:hAnsi="Times New Roman" w:cs="Times New Roman"/>
          <w:sz w:val="28"/>
          <w:szCs w:val="28"/>
        </w:rPr>
        <w:t>f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_0 = 1800) Гц, (</w:t>
      </w:r>
      <w:r w:rsidRPr="00305B6F">
        <w:rPr>
          <w:rFonts w:ascii="Times New Roman" w:hAnsi="Times New Roman" w:cs="Times New Roman"/>
          <w:sz w:val="28"/>
          <w:szCs w:val="28"/>
        </w:rPr>
        <w:t>T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05B6F">
        <w:rPr>
          <w:rFonts w:ascii="Times New Roman" w:hAnsi="Times New Roman" w:cs="Times New Roman"/>
          <w:sz w:val="28"/>
          <w:szCs w:val="28"/>
        </w:rPr>
        <w:t>b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 = 1/1200) с.</w:t>
      </w:r>
    </w:p>
    <w:p w14:paraId="2700A99B" w14:textId="77777777" w:rsidR="00FE2FAF" w:rsidRPr="00305B6F" w:rsidRDefault="00FE2FAF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</w:p>
    <w:p w14:paraId="5F776943" w14:textId="77777777" w:rsidR="00FE2FAF" w:rsidRPr="00305B6F" w:rsidRDefault="00000000" w:rsidP="00945B95">
      <w:pPr>
        <w:pStyle w:val="Heading1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временные-диаграммы-передатчика-офм"/>
      <w:bookmarkStart w:id="6" w:name="_Toc241414001"/>
      <w:bookmarkEnd w:id="0"/>
      <w:bookmarkEnd w:id="3"/>
      <w:r w:rsidRPr="00305B6F">
        <w:rPr>
          <w:rFonts w:ascii="Times New Roman" w:hAnsi="Times New Roman" w:cs="Times New Roman"/>
          <w:sz w:val="28"/>
          <w:szCs w:val="28"/>
          <w:lang w:val="ru-RU"/>
        </w:rPr>
        <w:t>Временные диаграммы передатчика ОФМ</w:t>
      </w:r>
      <w:bookmarkEnd w:id="6"/>
    </w:p>
    <w:p w14:paraId="030E13E6" w14:textId="77777777" w:rsidR="00FE2FAF" w:rsidRPr="00305B6F" w:rsidRDefault="00000000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описание-2"/>
      <w:bookmarkStart w:id="8" w:name="_Toc241414002"/>
      <w:r w:rsidRPr="00305B6F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bookmarkEnd w:id="8"/>
    </w:p>
    <w:p w14:paraId="4E1E08E3" w14:textId="77777777" w:rsidR="00FE2FAF" w:rsidRPr="00305B6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Возьмём случайную последовательность бит, например: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05B6F">
        <w:rPr>
          <w:rFonts w:ascii="Times New Roman" w:hAnsi="Times New Roman" w:cs="Times New Roman"/>
          <w:sz w:val="28"/>
          <w:szCs w:val="28"/>
        </w:rPr>
        <w:t>a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 = [1, 0, 1, 1, 0, 0, 1, 0]</w:t>
      </w:r>
    </w:p>
    <w:p w14:paraId="7147DE5B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05B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17BF69" wp14:editId="1C16CCA1">
            <wp:extent cx="5334000" cy="3556000"/>
            <wp:effectExtent l="0" t="0" r="0" b="0"/>
            <wp:docPr id="1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F:\school\fourth_year\telecommunications\lab2\transmitter_diagram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A3D7F" w14:textId="77777777" w:rsidR="00FE2FAF" w:rsidRPr="00305B6F" w:rsidRDefault="00FE2FA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8861578" w14:textId="77777777" w:rsidR="00FE2FAF" w:rsidRPr="00305B6F" w:rsidRDefault="00000000" w:rsidP="00945B95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9" w:name="функциональная-схема-приёмника-офм"/>
      <w:bookmarkStart w:id="10" w:name="_Toc241414003"/>
      <w:bookmarkEnd w:id="5"/>
      <w:bookmarkEnd w:id="7"/>
      <w:r w:rsidRPr="00305B6F">
        <w:rPr>
          <w:rFonts w:ascii="Times New Roman" w:hAnsi="Times New Roman" w:cs="Times New Roman"/>
          <w:sz w:val="28"/>
          <w:szCs w:val="28"/>
        </w:rPr>
        <w:t>Функциональная схема приёмника ОФМ</w:t>
      </w:r>
      <w:bookmarkEnd w:id="10"/>
    </w:p>
    <w:p w14:paraId="1AF25877" w14:textId="77777777" w:rsidR="00FE2FAF" w:rsidRPr="00305B6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05B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4F9C8" wp14:editId="06DF3777">
            <wp:extent cx="5334000" cy="2667000"/>
            <wp:effectExtent l="0" t="0" r="0" b="0"/>
            <wp:docPr id="2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F:\school\fourth_year\telecommunications\lab2\receiver_schem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3885BA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05B6F">
        <w:rPr>
          <w:rFonts w:ascii="Times New Roman" w:hAnsi="Times New Roman" w:cs="Times New Roman"/>
          <w:sz w:val="28"/>
          <w:szCs w:val="28"/>
        </w:rPr>
        <w:t>Алгоритм дифференциального декодера:</w:t>
      </w:r>
    </w:p>
    <w:p w14:paraId="396F08C3" w14:textId="77777777" w:rsidR="00FE2FAF" w:rsidRPr="00305B6F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5B6F">
        <w:rPr>
          <w:rFonts w:ascii="Times New Roman" w:hAnsi="Times New Roman" w:cs="Times New Roman"/>
          <w:sz w:val="28"/>
          <w:szCs w:val="28"/>
        </w:rPr>
        <w:t>Если (b_k = b_{k-1}) -&gt; выход (a_k = 1),</w:t>
      </w:r>
    </w:p>
    <w:p w14:paraId="73AFF2A9" w14:textId="77777777" w:rsidR="00FE2FAF" w:rsidRPr="00305B6F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5B6F">
        <w:rPr>
          <w:rFonts w:ascii="Times New Roman" w:hAnsi="Times New Roman" w:cs="Times New Roman"/>
          <w:sz w:val="28"/>
          <w:szCs w:val="28"/>
        </w:rPr>
        <w:t>Если (b_k \ne b_{k-1}) -&gt; выход (a_k = 0).</w:t>
      </w:r>
    </w:p>
    <w:p w14:paraId="3FFD24B9" w14:textId="77777777" w:rsidR="00FE2FAF" w:rsidRPr="00305B6F" w:rsidRDefault="00FE2FAF">
      <w:pPr>
        <w:pStyle w:val="FirstParagraph"/>
        <w:rPr>
          <w:rFonts w:ascii="Times New Roman" w:hAnsi="Times New Roman" w:cs="Times New Roman"/>
          <w:sz w:val="28"/>
          <w:szCs w:val="28"/>
        </w:rPr>
      </w:pPr>
    </w:p>
    <w:p w14:paraId="6D769343" w14:textId="77777777" w:rsidR="00FE2FAF" w:rsidRPr="00305B6F" w:rsidRDefault="00000000" w:rsidP="00945B95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1" w:name="временные-диаграммы-приёмника-офм"/>
      <w:bookmarkStart w:id="12" w:name="_Toc241414004"/>
      <w:bookmarkEnd w:id="9"/>
      <w:r w:rsidRPr="00305B6F">
        <w:rPr>
          <w:rFonts w:ascii="Times New Roman" w:hAnsi="Times New Roman" w:cs="Times New Roman"/>
          <w:sz w:val="28"/>
          <w:szCs w:val="28"/>
        </w:rPr>
        <w:lastRenderedPageBreak/>
        <w:t>Временные диаграммы приёмника ОФМ</w:t>
      </w:r>
      <w:bookmarkEnd w:id="12"/>
    </w:p>
    <w:p w14:paraId="78FC6B2C" w14:textId="77777777" w:rsidR="00FE2FAF" w:rsidRPr="00305B6F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305B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5F807C" wp14:editId="36D0EDFD">
            <wp:extent cx="5334000" cy="4445000"/>
            <wp:effectExtent l="0" t="0" r="0" b="0"/>
            <wp:docPr id="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:\school\fourth_year\telecommunications\lab2\receiver_diagram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85E50" w14:textId="77777777" w:rsidR="00FE2FAF" w:rsidRPr="00305B6F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Входной сигнал (</w:t>
      </w:r>
      <w:r w:rsidRPr="00305B6F">
        <w:rPr>
          <w:rFonts w:ascii="Times New Roman" w:hAnsi="Times New Roman" w:cs="Times New Roman"/>
          <w:sz w:val="28"/>
          <w:szCs w:val="28"/>
        </w:rPr>
        <w:t>S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05B6F">
        <w:rPr>
          <w:rFonts w:ascii="Times New Roman" w:hAnsi="Times New Roman" w:cs="Times New Roman"/>
          <w:sz w:val="28"/>
          <w:szCs w:val="28"/>
        </w:rPr>
        <w:t>t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)) (тот же, что на выходе передатчика).</w:t>
      </w:r>
    </w:p>
    <w:p w14:paraId="0436E920" w14:textId="77777777" w:rsidR="00FE2FAF" w:rsidRPr="00305B6F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05B6F">
        <w:rPr>
          <w:rFonts w:ascii="Times New Roman" w:hAnsi="Times New Roman" w:cs="Times New Roman"/>
          <w:sz w:val="28"/>
          <w:szCs w:val="28"/>
        </w:rPr>
        <w:t>Сигнал</w:t>
      </w:r>
      <w:proofErr w:type="spellEnd"/>
      <w:r w:rsidRPr="00305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5B6F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305B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5B6F">
        <w:rPr>
          <w:rFonts w:ascii="Times New Roman" w:hAnsi="Times New Roman" w:cs="Times New Roman"/>
          <w:sz w:val="28"/>
          <w:szCs w:val="28"/>
        </w:rPr>
        <w:t>перемножителя</w:t>
      </w:r>
      <w:proofErr w:type="spellEnd"/>
      <w:r w:rsidRPr="00305B6F">
        <w:rPr>
          <w:rFonts w:ascii="Times New Roman" w:hAnsi="Times New Roman" w:cs="Times New Roman"/>
          <w:sz w:val="28"/>
          <w:szCs w:val="28"/>
        </w:rPr>
        <w:t>:</w:t>
      </w:r>
    </w:p>
    <w:p w14:paraId="499A1DBB" w14:textId="262933E8" w:rsidR="00FE2FAF" w:rsidRPr="00305B6F" w:rsidRDefault="00945B95">
      <w:pPr>
        <w:pStyle w:val="Compact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)⋅sin(</m:t>
          </m:r>
          <m:r>
            <w:rPr>
              <w:rFonts w:ascii="Cambria Math" w:hAnsi="Cambria Math" w:cs="Times New Roman"/>
              <w:sz w:val="28"/>
              <w:szCs w:val="28"/>
            </w:rPr>
            <m:t>2π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3873761C" w14:textId="77777777" w:rsidR="00FE2FAF" w:rsidRPr="00305B6F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05B6F">
        <w:rPr>
          <w:rFonts w:ascii="Times New Roman" w:hAnsi="Times New Roman" w:cs="Times New Roman"/>
          <w:sz w:val="28"/>
          <w:szCs w:val="28"/>
        </w:rPr>
        <w:t>Сигнал после интегратора.</w:t>
      </w:r>
    </w:p>
    <w:p w14:paraId="4086EE95" w14:textId="77777777" w:rsidR="00FE2FAF" w:rsidRPr="00305B6F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Решения о символах и выходные биты.</w:t>
      </w:r>
    </w:p>
    <w:p w14:paraId="137B9EE0" w14:textId="77777777" w:rsidR="00FE2FAF" w:rsidRPr="00305B6F" w:rsidRDefault="00FE2FAF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088ABB90" w14:textId="77777777" w:rsidR="00FE2FAF" w:rsidRPr="00305B6F" w:rsidRDefault="00000000">
      <w:pPr>
        <w:pStyle w:val="Heading3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расчёт-вероятности-ошибки-для-ам-чм-и-фм"/>
      <w:bookmarkStart w:id="14" w:name="_Toc241414005"/>
      <w:r w:rsidRPr="00305B6F">
        <w:rPr>
          <w:rFonts w:ascii="Times New Roman" w:hAnsi="Times New Roman" w:cs="Times New Roman"/>
          <w:sz w:val="28"/>
          <w:szCs w:val="28"/>
          <w:lang w:val="ru-RU"/>
        </w:rPr>
        <w:t>Расчёт вероятности ошибки для АМ, ЧМ и ФМ</w:t>
      </w:r>
      <w:bookmarkEnd w:id="14"/>
    </w:p>
    <w:p w14:paraId="4D4A4207" w14:textId="77777777" w:rsidR="00FE2FAF" w:rsidRPr="00305B6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Вероятность ошибки при когерентном приёме для трёх видов модуляции рассчитывается по формулам:</w:t>
      </w:r>
    </w:p>
    <w:p w14:paraId="34D3E1A8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05B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46CDB1" wp14:editId="1F4DBD6B">
            <wp:extent cx="5334000" cy="735039"/>
            <wp:effectExtent l="0" t="0" r="0" b="0"/>
            <wp:docPr id="2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ThunderPC\AppData\Roaming\Typora\typora-user-images\image-2026092610495361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5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84BF13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305B6F">
        <w:rPr>
          <w:rFonts w:ascii="Times New Roman" w:hAnsi="Times New Roman" w:cs="Times New Roman"/>
          <w:sz w:val="28"/>
          <w:szCs w:val="28"/>
        </w:rPr>
        <w:t>Eb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05B6F">
        <w:rPr>
          <w:rFonts w:ascii="Times New Roman" w:hAnsi="Times New Roman" w:cs="Times New Roman"/>
          <w:sz w:val="28"/>
          <w:szCs w:val="28"/>
        </w:rPr>
        <w:t>N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0 — отношение энергии бита к спектральной плотности мощности шума.</w:t>
      </w:r>
    </w:p>
    <w:p w14:paraId="62A31BF5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Таблица 5.1. Вероятность ошибки для АМ, ЧМ, ФМ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507"/>
        <w:gridCol w:w="1204"/>
        <w:gridCol w:w="1204"/>
        <w:gridCol w:w="1204"/>
      </w:tblGrid>
      <w:tr w:rsidR="00FE2FAF" w:rsidRPr="00305B6F" w14:paraId="709A4F23" w14:textId="77777777" w:rsidTr="00945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7480F7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Eb/N0 (</w:t>
            </w:r>
            <w:proofErr w:type="spellStart"/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дБ</w:t>
            </w:r>
            <w:proofErr w:type="spellEnd"/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E8439FA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АМ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B11925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ЧМ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21E5471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ФМ</w:t>
            </w:r>
          </w:p>
        </w:tc>
      </w:tr>
      <w:tr w:rsidR="00FE2FAF" w:rsidRPr="00305B6F" w14:paraId="7DE6D52A" w14:textId="77777777" w:rsidTr="00945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DAD49E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81BA89B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2.40e-01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204237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1.59e-01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98EDC7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7.86e-02</w:t>
            </w:r>
          </w:p>
        </w:tc>
      </w:tr>
      <w:tr w:rsidR="00FE2FAF" w:rsidRPr="00305B6F" w14:paraId="09631B34" w14:textId="77777777" w:rsidTr="00945B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8C9F5A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CC9F32B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2.14e-01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82B0A7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1.31e-01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BFF692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5.63e-02</w:t>
            </w:r>
          </w:p>
        </w:tc>
      </w:tr>
      <w:tr w:rsidR="00FE2FAF" w:rsidRPr="00305B6F" w14:paraId="22AF5368" w14:textId="77777777" w:rsidTr="00945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175D67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D670525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1.87e-01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3D3647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1.04e-01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B5839D5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3.75e-02</w:t>
            </w:r>
          </w:p>
        </w:tc>
      </w:tr>
      <w:tr w:rsidR="00FE2FAF" w:rsidRPr="00305B6F" w14:paraId="22B5D950" w14:textId="77777777" w:rsidTr="00945B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1F8B02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24977B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1.59e-01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D415A9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7.89e-02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54FD547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2.29e-02</w:t>
            </w:r>
          </w:p>
        </w:tc>
      </w:tr>
      <w:tr w:rsidR="00FE2FAF" w:rsidRPr="00305B6F" w14:paraId="6EF97A9F" w14:textId="77777777" w:rsidTr="00945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5EA7B5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5495D6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1.31e-01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04E65E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5.65e-02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0683C2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1.25e-02</w:t>
            </w:r>
          </w:p>
        </w:tc>
      </w:tr>
      <w:tr w:rsidR="00FE2FAF" w:rsidRPr="00305B6F" w14:paraId="4F60BC4B" w14:textId="77777777" w:rsidTr="00945B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E21B19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436794E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1.04e-01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D87C79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3.77e-02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42C37AD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5.95e-03</w:t>
            </w:r>
          </w:p>
        </w:tc>
      </w:tr>
      <w:tr w:rsidR="00FE2FAF" w:rsidRPr="00305B6F" w14:paraId="6109B3C0" w14:textId="77777777" w:rsidTr="00945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2457EC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64DC7F0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7.91e-02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FBF570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2.30e-02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03ACD2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2.39e-03</w:t>
            </w:r>
          </w:p>
        </w:tc>
      </w:tr>
      <w:tr w:rsidR="00FE2FAF" w:rsidRPr="00305B6F" w14:paraId="55A2067D" w14:textId="77777777" w:rsidTr="00945B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41C72F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832846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5.67e-02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ACC2DF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1.26e-02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ABCBCC1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7.73e-04</w:t>
            </w:r>
          </w:p>
        </w:tc>
      </w:tr>
      <w:tr w:rsidR="00FE2FAF" w:rsidRPr="00305B6F" w14:paraId="0C52A715" w14:textId="77777777" w:rsidTr="00945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DFC319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A4C802D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3.79e-02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DE4657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6.00e-03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3D6B85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1.91e-04</w:t>
            </w:r>
          </w:p>
        </w:tc>
      </w:tr>
      <w:tr w:rsidR="00FE2FAF" w:rsidRPr="00305B6F" w14:paraId="756BD220" w14:textId="77777777" w:rsidTr="00945B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E09B55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B3E964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2.31e-02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0D6F2E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2.41e-03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6F06FD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3.36e-05</w:t>
            </w:r>
          </w:p>
        </w:tc>
      </w:tr>
      <w:tr w:rsidR="00FE2FAF" w:rsidRPr="00305B6F" w14:paraId="0FC1793D" w14:textId="77777777" w:rsidTr="00945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691AFF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F3D8EC4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1.27e-02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9ABEC8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7.83e-04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695E6BC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3.87e-06</w:t>
            </w:r>
          </w:p>
        </w:tc>
      </w:tr>
    </w:tbl>
    <w:p w14:paraId="0C54E2D1" w14:textId="77777777" w:rsidR="00FE2FAF" w:rsidRPr="00305B6F" w:rsidRDefault="00FE2FA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F8E349C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05B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687B9B" wp14:editId="375A9298">
            <wp:extent cx="5334000" cy="3200400"/>
            <wp:effectExtent l="0" t="0" r="0" b="0"/>
            <wp:docPr id="3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:\school\fourth_year\telecommunications\lab2\error_probability_dependenc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84FF7D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Рисунок 5.1 — Зависимость вероятности ошибки от отношения сигнал/шум для АМ, ЧМ и ФМ</w:t>
      </w:r>
    </w:p>
    <w:p w14:paraId="724A4ECD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Из таблицы 5.1 и графика </w:t>
      </w:r>
      <w:r w:rsidRPr="00305B6F">
        <w:rPr>
          <w:rFonts w:ascii="Times New Roman" w:hAnsi="Times New Roman" w:cs="Times New Roman"/>
          <w:sz w:val="28"/>
          <w:szCs w:val="28"/>
        </w:rPr>
        <w:t>Pe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05B6F">
        <w:rPr>
          <w:rFonts w:ascii="Times New Roman" w:hAnsi="Times New Roman" w:cs="Times New Roman"/>
          <w:sz w:val="28"/>
          <w:szCs w:val="28"/>
        </w:rPr>
        <w:t>Eb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05B6F">
        <w:rPr>
          <w:rFonts w:ascii="Times New Roman" w:hAnsi="Times New Roman" w:cs="Times New Roman"/>
          <w:sz w:val="28"/>
          <w:szCs w:val="28"/>
        </w:rPr>
        <w:t>N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0)</w:t>
      </w:r>
      <w:r w:rsidRPr="00305B6F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305B6F">
        <w:rPr>
          <w:rFonts w:ascii="Times New Roman" w:hAnsi="Times New Roman" w:cs="Times New Roman"/>
          <w:i/>
          <w:iCs/>
          <w:sz w:val="28"/>
          <w:szCs w:val="28"/>
          <w:lang w:val="ru-RU"/>
        </w:rPr>
        <w:t>**</w:t>
      </w:r>
      <w:r w:rsidRPr="00305B6F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305B6F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305B6F">
        <w:rPr>
          <w:rFonts w:ascii="Times New Roman" w:hAnsi="Times New Roman" w:cs="Times New Roman"/>
          <w:i/>
          <w:iCs/>
          <w:sz w:val="28"/>
          <w:szCs w:val="28"/>
          <w:lang w:val="ru-RU"/>
        </w:rPr>
        <w:t>**</w:t>
      </w:r>
      <w:r w:rsidRPr="00305B6F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305B6F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0) видно, что ФМ обеспечивает наименьшую вероятность ошибки при одинаковом отношении сигнал/шум. Это объясняется тем, что сигналы ФМ являются противоположными (</w:t>
      </w:r>
      <w:r w:rsidRPr="00305B6F">
        <w:rPr>
          <w:rFonts w:ascii="Times New Roman" w:hAnsi="Times New Roman" w:cs="Times New Roman"/>
          <w:sz w:val="28"/>
          <w:szCs w:val="28"/>
        </w:rPr>
        <w:t>ρ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=−1</w:t>
      </w:r>
      <w:r w:rsidRPr="00305B6F">
        <w:rPr>
          <w:rFonts w:ascii="Times New Roman" w:hAnsi="Times New Roman" w:cs="Times New Roman"/>
          <w:i/>
          <w:iCs/>
          <w:sz w:val="28"/>
          <w:szCs w:val="28"/>
        </w:rPr>
        <w:t>ρ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=−1), что даёт максимальное расстояние между ними в сигнальном пространстве.</w:t>
      </w:r>
    </w:p>
    <w:p w14:paraId="27BDF9FF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Таблица 5.2. Выигрыш ФМ относительно АМ и ЧМ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854"/>
        <w:gridCol w:w="1111"/>
        <w:gridCol w:w="1091"/>
        <w:gridCol w:w="1130"/>
        <w:gridCol w:w="1231"/>
        <w:gridCol w:w="1211"/>
      </w:tblGrid>
      <w:tr w:rsidR="00FE2FAF" w:rsidRPr="00305B6F" w14:paraId="5CBD15F9" w14:textId="77777777" w:rsidTr="00945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2C784A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B0F81C1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AM, дБ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F19EE8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ЧМ, дБ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6A034C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ФМ, дБ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0D4C5C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ФМ-АМ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371F6C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ФМ-ЧМ</w:t>
            </w:r>
          </w:p>
        </w:tc>
      </w:tr>
      <w:tr w:rsidR="00FE2FAF" w:rsidRPr="00305B6F" w14:paraId="423B957C" w14:textId="77777777" w:rsidTr="00945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00E3F2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1e-03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635A9BD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12.81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BD5D93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9.80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BBA6CC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6.79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FAA426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6.02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177F696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3.01</w:t>
            </w:r>
          </w:p>
        </w:tc>
      </w:tr>
      <w:tr w:rsidR="00FE2FAF" w:rsidRPr="00305B6F" w14:paraId="0E4F2850" w14:textId="77777777" w:rsidTr="00945B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E28A58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1e-04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E212B5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14.42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F48133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11.41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D0D4B09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8.40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045303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6.02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F18384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3.01</w:t>
            </w:r>
          </w:p>
        </w:tc>
      </w:tr>
      <w:tr w:rsidR="00FE2FAF" w:rsidRPr="00305B6F" w14:paraId="4E4449DE" w14:textId="77777777" w:rsidTr="00945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CA31DF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1e-05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0E80351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15.61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D402F4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12.60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824441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9.59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811D99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6.02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5941F5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3.01</w:t>
            </w:r>
          </w:p>
        </w:tc>
      </w:tr>
      <w:tr w:rsidR="00FE2FAF" w:rsidRPr="00305B6F" w14:paraId="77A8F984" w14:textId="77777777" w:rsidTr="00945B9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D298D9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1e-06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3E9673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16.55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1E768B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13.54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DB69841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10.53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FB9C5A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6.02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FA9FF03" w14:textId="77777777" w:rsidR="00FE2FAF" w:rsidRPr="00305B6F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305B6F">
              <w:rPr>
                <w:rFonts w:ascii="Times New Roman" w:hAnsi="Times New Roman" w:cs="Times New Roman"/>
                <w:sz w:val="28"/>
                <w:szCs w:val="28"/>
              </w:rPr>
              <w:t>3.01</w:t>
            </w:r>
          </w:p>
        </w:tc>
      </w:tr>
    </w:tbl>
    <w:p w14:paraId="28793E95" w14:textId="77777777" w:rsidR="00FE2FAF" w:rsidRPr="00305B6F" w:rsidRDefault="00FE2FA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E6296E5" w14:textId="77777777" w:rsidR="00FE2FAF" w:rsidRPr="00305B6F" w:rsidRDefault="00000000">
      <w:pPr>
        <w:pStyle w:val="BodyText"/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Выигрыш ФМ является постоянным и не зависит от требуемой вероятности ошибки:</w:t>
      </w:r>
    </w:p>
    <w:p w14:paraId="3743B4F2" w14:textId="77777777" w:rsidR="00FE2FAF" w:rsidRPr="00305B6F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относительно АМ: 6.02 дБ (4-кратный выигрыш по мощности),</w:t>
      </w:r>
    </w:p>
    <w:p w14:paraId="3B817504" w14:textId="77777777" w:rsidR="00FE2FAF" w:rsidRPr="00305B6F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относительно ЧМ: 3.01 дБ (2-кратный выигрыш по мощности).</w:t>
      </w:r>
    </w:p>
    <w:p w14:paraId="7072F0C5" w14:textId="6537C86F" w:rsidR="00945B95" w:rsidRPr="00305B6F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Это теоретический результат, следующий из различия аргументов </w:t>
      </w:r>
      <w:r w:rsidRPr="00305B6F">
        <w:rPr>
          <w:rFonts w:ascii="Times New Roman" w:hAnsi="Times New Roman" w:cs="Times New Roman"/>
          <w:sz w:val="28"/>
          <w:szCs w:val="28"/>
        </w:rPr>
        <w:t>Q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>-функции: для ФМ аргумент в 22 раз больше, чем для ЧМ, и в 2 раза больше, чем для АМ. Поскольку отношение аргументов постоянно, горизонтальный сдвиг между кривыми в логарифмическом масштабе также постоянен.</w:t>
      </w:r>
      <w:bookmarkEnd w:id="11"/>
      <w:bookmarkEnd w:id="13"/>
    </w:p>
    <w:p w14:paraId="2811400A" w14:textId="77777777" w:rsidR="00945B95" w:rsidRPr="00305B6F" w:rsidRDefault="00945B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6838C21" w14:textId="2141D0E4" w:rsidR="00C3022C" w:rsidRPr="00305B6F" w:rsidRDefault="00C3022C" w:rsidP="00C3022C">
      <w:pPr>
        <w:pStyle w:val="Heading1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_Toc241414006"/>
      <w:r w:rsidRPr="00305B6F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Выводы</w:t>
      </w:r>
      <w:bookmarkEnd w:id="15"/>
    </w:p>
    <w:p w14:paraId="4FA38C54" w14:textId="2B08ADF7" w:rsidR="00C3022C" w:rsidRPr="00C3022C" w:rsidRDefault="00C3022C" w:rsidP="00C3022C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C3022C">
        <w:rPr>
          <w:rFonts w:ascii="Times New Roman" w:hAnsi="Times New Roman" w:cs="Times New Roman"/>
          <w:sz w:val="28"/>
          <w:szCs w:val="28"/>
          <w:lang w:val="ru-RU"/>
        </w:rPr>
        <w:t>По заданиям</w:t>
      </w:r>
    </w:p>
    <w:p w14:paraId="504B5126" w14:textId="4EE3F951" w:rsidR="00C3022C" w:rsidRPr="00C3022C" w:rsidRDefault="00C3022C" w:rsidP="00C3022C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022C">
        <w:rPr>
          <w:rFonts w:ascii="Times New Roman" w:hAnsi="Times New Roman" w:cs="Times New Roman"/>
          <w:sz w:val="28"/>
          <w:szCs w:val="28"/>
          <w:lang w:val="ru-RU"/>
        </w:rPr>
        <w:t>Разработана функциональная схема передатчика ОФМ, включающая дифференциальный кодер и модулятор. Дифференциальный кодер преобразует входные биты ak</w:t>
      </w:r>
      <w:r w:rsidRPr="00C3022C">
        <w:rPr>
          <w:rFonts w:ascii="Times New Roman" w:hAnsi="Times New Roman" w:cs="Times New Roman"/>
          <w:i/>
          <w:iCs/>
          <w:sz w:val="28"/>
          <w:szCs w:val="28"/>
          <w:lang w:val="ru-RU"/>
        </w:rPr>
        <w:t>ak</w:t>
      </w:r>
      <w:r w:rsidRPr="00C3022C">
        <w:rPr>
          <w:rFonts w:ascii="Times New Roman" w:hAnsi="Times New Roman" w:cs="Times New Roman"/>
          <w:sz w:val="28"/>
          <w:szCs w:val="28"/>
          <w:lang w:val="ru-RU"/>
        </w:rPr>
        <w:t>​ в символы </w:t>
      </w:r>
      <w:r w:rsidRPr="00C3022C">
        <w:rPr>
          <w:rFonts w:ascii="Times New Roman" w:hAnsi="Times New Roman" w:cs="Times New Roman"/>
          <w:i/>
          <w:iCs/>
          <w:sz w:val="28"/>
          <w:szCs w:val="28"/>
          <w:lang w:val="ru-RU"/>
        </w:rPr>
        <w:t>bk</w:t>
      </w:r>
      <w:r w:rsidRPr="00305B6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3022C">
        <w:rPr>
          <w:rFonts w:ascii="Times New Roman" w:hAnsi="Times New Roman" w:cs="Times New Roman"/>
          <w:sz w:val="28"/>
          <w:szCs w:val="28"/>
          <w:lang w:val="ru-RU"/>
        </w:rPr>
        <w:t>​=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3022C">
        <w:rPr>
          <w:rFonts w:ascii="Times New Roman" w:hAnsi="Times New Roman" w:cs="Times New Roman"/>
          <w:sz w:val="28"/>
          <w:szCs w:val="28"/>
          <w:lang w:val="ru-RU"/>
        </w:rPr>
        <w:t>±1: при </w:t>
      </w:r>
      <w:r w:rsidRPr="00C3022C">
        <w:rPr>
          <w:rFonts w:ascii="Times New Roman" w:hAnsi="Times New Roman" w:cs="Times New Roman"/>
          <w:i/>
          <w:iCs/>
          <w:sz w:val="28"/>
          <w:szCs w:val="28"/>
          <w:lang w:val="ru-RU"/>
        </w:rPr>
        <w:t>ak</w:t>
      </w:r>
      <w:r w:rsidRPr="00C3022C">
        <w:rPr>
          <w:rFonts w:ascii="Times New Roman" w:hAnsi="Times New Roman" w:cs="Times New Roman"/>
          <w:sz w:val="28"/>
          <w:szCs w:val="28"/>
          <w:lang w:val="ru-RU"/>
        </w:rPr>
        <w:t>​=1 фаза сохраняется, при </w:t>
      </w:r>
      <w:r w:rsidRPr="00C3022C">
        <w:rPr>
          <w:rFonts w:ascii="Times New Roman" w:hAnsi="Times New Roman" w:cs="Times New Roman"/>
          <w:i/>
          <w:iCs/>
          <w:sz w:val="28"/>
          <w:szCs w:val="28"/>
          <w:lang w:val="ru-RU"/>
        </w:rPr>
        <w:t>ak</w:t>
      </w:r>
      <w:r w:rsidRPr="00C3022C">
        <w:rPr>
          <w:rFonts w:ascii="Times New Roman" w:hAnsi="Times New Roman" w:cs="Times New Roman"/>
          <w:sz w:val="28"/>
          <w:szCs w:val="28"/>
          <w:lang w:val="ru-RU"/>
        </w:rPr>
        <w:t>​=0 — меняется на 180°.</w:t>
      </w:r>
    </w:p>
    <w:p w14:paraId="74750873" w14:textId="77777777" w:rsidR="00C3022C" w:rsidRPr="00C3022C" w:rsidRDefault="00C3022C" w:rsidP="00C3022C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022C">
        <w:rPr>
          <w:rFonts w:ascii="Times New Roman" w:hAnsi="Times New Roman" w:cs="Times New Roman"/>
          <w:sz w:val="28"/>
          <w:szCs w:val="28"/>
          <w:lang w:val="ru-RU"/>
        </w:rPr>
        <w:t>Построены временные диаграммы передатчика: входные биты, символы после дифференциального кодера, сигнал на выходе передатчика. Из диаграмм видно, что информация о переданном бите заложена в изменении фазы между соседними элементами сигнала.</w:t>
      </w:r>
    </w:p>
    <w:p w14:paraId="48D22853" w14:textId="77777777" w:rsidR="00C3022C" w:rsidRPr="00C3022C" w:rsidRDefault="00C3022C" w:rsidP="00C3022C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022C">
        <w:rPr>
          <w:rFonts w:ascii="Times New Roman" w:hAnsi="Times New Roman" w:cs="Times New Roman"/>
          <w:sz w:val="28"/>
          <w:szCs w:val="28"/>
          <w:lang w:val="ru-RU"/>
        </w:rPr>
        <w:t>Разработана функциональная схема приёмника ОФМ, реализующего когерентный приём: перемножитель, интегратор, решающее устройство и дифференциальный декодер.</w:t>
      </w:r>
    </w:p>
    <w:p w14:paraId="4161DE6E" w14:textId="77777777" w:rsidR="00C3022C" w:rsidRPr="00C3022C" w:rsidRDefault="00C3022C" w:rsidP="00C3022C">
      <w:pPr>
        <w:pStyle w:val="Fir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022C">
        <w:rPr>
          <w:rFonts w:ascii="Times New Roman" w:hAnsi="Times New Roman" w:cs="Times New Roman"/>
          <w:sz w:val="28"/>
          <w:szCs w:val="28"/>
          <w:lang w:val="ru-RU"/>
        </w:rPr>
        <w:t>Построены временные диаграммы приёмника: входной сигнал, сигнал после перемножителя, после интегратора, решения о символах и выходные биты. Показано, что при отсутствии шума переданные и принятые биты совпадают.</w:t>
      </w:r>
    </w:p>
    <w:p w14:paraId="28FAC739" w14:textId="6D26EB06" w:rsidR="00C3022C" w:rsidRPr="00C3022C" w:rsidRDefault="00C3022C" w:rsidP="00C3022C">
      <w:pPr>
        <w:pStyle w:val="Fir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022C">
        <w:rPr>
          <w:rFonts w:ascii="Times New Roman" w:hAnsi="Times New Roman" w:cs="Times New Roman"/>
          <w:sz w:val="28"/>
          <w:szCs w:val="28"/>
          <w:lang w:val="ru-RU"/>
        </w:rPr>
        <w:t>Рассчитаны вероятности ошибки для амплитудной, частотной и фазовой модуляции по формулам:</w:t>
      </w:r>
    </w:p>
    <w:p w14:paraId="37B99852" w14:textId="7F311F9F" w:rsidR="00C3022C" w:rsidRPr="00C3022C" w:rsidRDefault="00C3022C" w:rsidP="00C3022C">
      <w:pPr>
        <w:pStyle w:val="Fir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022C">
        <w:rPr>
          <w:rFonts w:ascii="Times New Roman" w:hAnsi="Times New Roman" w:cs="Times New Roman"/>
          <w:sz w:val="28"/>
          <w:szCs w:val="28"/>
          <w:lang w:val="ru-RU"/>
        </w:rPr>
        <w:t>Построен график зависимости </w:t>
      </w:r>
      <w:r w:rsidRPr="00C3022C">
        <w:rPr>
          <w:rFonts w:ascii="Times New Roman" w:hAnsi="Times New Roman" w:cs="Times New Roman"/>
          <w:i/>
          <w:iCs/>
          <w:sz w:val="28"/>
          <w:szCs w:val="28"/>
          <w:lang w:val="ru-RU"/>
        </w:rPr>
        <w:t>Pe</w:t>
      </w:r>
      <w:r w:rsidRPr="00C3022C">
        <w:rPr>
          <w:rFonts w:ascii="Times New Roman" w:hAnsi="Times New Roman" w:cs="Times New Roman"/>
          <w:sz w:val="28"/>
          <w:szCs w:val="28"/>
          <w:lang w:val="ru-RU"/>
        </w:rPr>
        <w:t>​(</w:t>
      </w:r>
      <w:r w:rsidRPr="00C3022C">
        <w:rPr>
          <w:rFonts w:ascii="Times New Roman" w:hAnsi="Times New Roman" w:cs="Times New Roman"/>
          <w:i/>
          <w:iCs/>
          <w:sz w:val="28"/>
          <w:szCs w:val="28"/>
          <w:lang w:val="ru-RU"/>
        </w:rPr>
        <w:t>Eb</w:t>
      </w:r>
      <w:r w:rsidRPr="00C3022C">
        <w:rPr>
          <w:rFonts w:ascii="Times New Roman" w:hAnsi="Times New Roman" w:cs="Times New Roman"/>
          <w:sz w:val="28"/>
          <w:szCs w:val="28"/>
          <w:lang w:val="ru-RU"/>
        </w:rPr>
        <w:t>​/</w:t>
      </w:r>
      <w:r w:rsidRPr="00C3022C">
        <w:rPr>
          <w:rFonts w:ascii="Times New Roman" w:hAnsi="Times New Roman" w:cs="Times New Roman"/>
          <w:i/>
          <w:iCs/>
          <w:sz w:val="28"/>
          <w:szCs w:val="28"/>
          <w:lang w:val="ru-RU"/>
        </w:rPr>
        <w:t>N</w:t>
      </w:r>
      <w:r w:rsidRPr="00C3022C">
        <w:rPr>
          <w:rFonts w:ascii="Times New Roman" w:hAnsi="Times New Roman" w:cs="Times New Roman"/>
          <w:sz w:val="28"/>
          <w:szCs w:val="28"/>
          <w:lang w:val="ru-RU"/>
        </w:rPr>
        <w:t>0​) для трёх видов модуляции. Показано, что ФМ обеспечивает наименьшую вероятность ошибки при одинаковом отношении сигнал/шум.</w:t>
      </w:r>
    </w:p>
    <w:p w14:paraId="6615479F" w14:textId="77777777" w:rsidR="00C3022C" w:rsidRPr="00C3022C" w:rsidRDefault="00C3022C" w:rsidP="00C3022C">
      <w:pPr>
        <w:pStyle w:val="Fir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022C">
        <w:rPr>
          <w:rFonts w:ascii="Times New Roman" w:hAnsi="Times New Roman" w:cs="Times New Roman"/>
          <w:sz w:val="28"/>
          <w:szCs w:val="28"/>
          <w:lang w:val="ru-RU"/>
        </w:rPr>
        <w:t>Установлено, что выигрыш ФМ относительно АМ и ЧМ постоянен и не зависит от требуемой вероятности ошибки:</w:t>
      </w:r>
    </w:p>
    <w:p w14:paraId="596983B0" w14:textId="77777777" w:rsidR="00C3022C" w:rsidRPr="00C3022C" w:rsidRDefault="00C3022C" w:rsidP="00C3022C">
      <w:pPr>
        <w:pStyle w:val="Fir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022C">
        <w:rPr>
          <w:rFonts w:ascii="Times New Roman" w:hAnsi="Times New Roman" w:cs="Times New Roman"/>
          <w:sz w:val="28"/>
          <w:szCs w:val="28"/>
          <w:lang w:val="ru-RU"/>
        </w:rPr>
        <w:t>относительно АМ: 6.02 дБ (4-кратный выигрыш по мощности),</w:t>
      </w:r>
    </w:p>
    <w:p w14:paraId="3FEDEA7A" w14:textId="6E5E4D13" w:rsidR="00C3022C" w:rsidRPr="00305B6F" w:rsidRDefault="00C3022C" w:rsidP="00C3022C">
      <w:pPr>
        <w:pStyle w:val="Fir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3022C">
        <w:rPr>
          <w:rFonts w:ascii="Times New Roman" w:hAnsi="Times New Roman" w:cs="Times New Roman"/>
          <w:sz w:val="28"/>
          <w:szCs w:val="28"/>
          <w:lang w:val="ru-RU"/>
        </w:rPr>
        <w:t>относительно ЧМ: 3.01 дБ (2-кратный выигрыш по мощности).</w:t>
      </w:r>
    </w:p>
    <w:p w14:paraId="32BFD4A7" w14:textId="77777777" w:rsidR="00C3022C" w:rsidRPr="00305B6F" w:rsidRDefault="00C302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D49D560" w14:textId="77777777" w:rsidR="00305B6F" w:rsidRPr="00305B6F" w:rsidRDefault="00305B6F" w:rsidP="00305B6F">
      <w:pPr>
        <w:pStyle w:val="Heading1"/>
        <w:rPr>
          <w:rFonts w:ascii="Times New Roman" w:hAnsi="Times New Roman" w:cs="Times New Roman"/>
          <w:sz w:val="28"/>
          <w:szCs w:val="28"/>
          <w:lang w:val="ru-RU"/>
        </w:rPr>
      </w:pPr>
      <w:bookmarkStart w:id="16" w:name="_Toc241414007"/>
      <w:r w:rsidRPr="00305B6F">
        <w:rPr>
          <w:rFonts w:ascii="Times New Roman" w:hAnsi="Times New Roman" w:cs="Times New Roman"/>
          <w:sz w:val="28"/>
          <w:szCs w:val="28"/>
          <w:lang w:val="ru-RU"/>
        </w:rPr>
        <w:lastRenderedPageBreak/>
        <w:t>Список литературы</w:t>
      </w:r>
      <w:bookmarkEnd w:id="16"/>
    </w:p>
    <w:p w14:paraId="648B6F2F" w14:textId="79E69633" w:rsidR="00305B6F" w:rsidRPr="00305B6F" w:rsidRDefault="00305B6F" w:rsidP="00305B6F">
      <w:pPr>
        <w:pStyle w:val="Fir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Медведев Б.М., Тышкевич А.И. Модели телекоммуникационных систем: учеб. пособие. — СПб.: Изд-во Политехн. ун-та, 2022. — </w:t>
      </w:r>
      <w:r>
        <w:rPr>
          <w:rFonts w:ascii="Times New Roman" w:hAnsi="Times New Roman" w:cs="Times New Roman"/>
          <w:sz w:val="28"/>
          <w:szCs w:val="28"/>
          <w:lang w:val="ru-RU"/>
        </w:rPr>
        <w:t>43</w:t>
      </w:r>
      <w:r w:rsidRPr="00305B6F">
        <w:rPr>
          <w:rFonts w:ascii="Times New Roman" w:hAnsi="Times New Roman" w:cs="Times New Roman"/>
          <w:sz w:val="28"/>
          <w:szCs w:val="28"/>
          <w:lang w:val="ru-RU"/>
        </w:rPr>
        <w:t xml:space="preserve"> с.</w:t>
      </w:r>
    </w:p>
    <w:p w14:paraId="54353776" w14:textId="77777777" w:rsidR="00305B6F" w:rsidRPr="00305B6F" w:rsidRDefault="00305B6F" w:rsidP="00305B6F">
      <w:pPr>
        <w:pStyle w:val="Fir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05B6F">
        <w:rPr>
          <w:rFonts w:ascii="Times New Roman" w:hAnsi="Times New Roman" w:cs="Times New Roman"/>
          <w:sz w:val="28"/>
          <w:szCs w:val="28"/>
          <w:lang w:val="ru-RU"/>
        </w:rPr>
        <w:t>Прокис Дж. Цифровая связь / Пер. с англ. под ред. Д.Д. Кловского. — М.: Радио и связь, 2000. — 797 с.</w:t>
      </w:r>
    </w:p>
    <w:p w14:paraId="417987DF" w14:textId="77777777" w:rsidR="00C3022C" w:rsidRPr="00C3022C" w:rsidRDefault="00C3022C" w:rsidP="00C3022C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1875407D" w14:textId="77777777" w:rsidR="00FE2FAF" w:rsidRPr="00305B6F" w:rsidRDefault="00FE2FAF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E2FAF" w:rsidRPr="00305B6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56E5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6C18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B3C4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317355C"/>
    <w:multiLevelType w:val="multilevel"/>
    <w:tmpl w:val="99BE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345EE"/>
    <w:multiLevelType w:val="multilevel"/>
    <w:tmpl w:val="0116FE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2A358B"/>
    <w:multiLevelType w:val="multilevel"/>
    <w:tmpl w:val="82E2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5060C7"/>
    <w:multiLevelType w:val="multilevel"/>
    <w:tmpl w:val="1BEA28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E342C6"/>
    <w:multiLevelType w:val="multilevel"/>
    <w:tmpl w:val="B098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58657">
    <w:abstractNumId w:val="0"/>
  </w:num>
  <w:num w:numId="2" w16cid:durableId="664632534">
    <w:abstractNumId w:val="1"/>
  </w:num>
  <w:num w:numId="3" w16cid:durableId="1297686783">
    <w:abstractNumId w:val="1"/>
  </w:num>
  <w:num w:numId="4" w16cid:durableId="8470631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3780550">
    <w:abstractNumId w:val="1"/>
  </w:num>
  <w:num w:numId="6" w16cid:durableId="407583656">
    <w:abstractNumId w:val="7"/>
  </w:num>
  <w:num w:numId="7" w16cid:durableId="997149332">
    <w:abstractNumId w:val="6"/>
  </w:num>
  <w:num w:numId="8" w16cid:durableId="1111513940">
    <w:abstractNumId w:val="4"/>
  </w:num>
  <w:num w:numId="9" w16cid:durableId="2086217353">
    <w:abstractNumId w:val="3"/>
  </w:num>
  <w:num w:numId="10" w16cid:durableId="6837466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FAF"/>
    <w:rsid w:val="0019299E"/>
    <w:rsid w:val="00305B6F"/>
    <w:rsid w:val="00370141"/>
    <w:rsid w:val="00945B95"/>
    <w:rsid w:val="00C3022C"/>
    <w:rsid w:val="00FE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0C39E"/>
  <w15:docId w15:val="{FE0021A1-1E8F-494F-88D2-F29FCDF0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uiPriority="35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5B95"/>
  </w:style>
  <w:style w:type="paragraph" w:styleId="Heading1">
    <w:name w:val="heading 1"/>
    <w:basedOn w:val="Normal"/>
    <w:next w:val="Normal"/>
    <w:link w:val="Heading1Char"/>
    <w:uiPriority w:val="9"/>
    <w:qFormat/>
    <w:rsid w:val="00945B95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B95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B95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B95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B95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B95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B95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B9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B9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45B95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5B95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B9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45B95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pPr>
      <w:keepNext/>
      <w:keepLines/>
      <w:spacing w:after="300"/>
    </w:p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945B95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B95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B95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B95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B95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B95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B95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B9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B95"/>
    <w:rPr>
      <w:i/>
      <w:iCs/>
      <w:caps/>
      <w:spacing w:val="10"/>
      <w:sz w:val="18"/>
      <w:szCs w:val="18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945B95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CaptionChar"/>
    <w:rPr>
      <w:b/>
      <w:bCs/>
      <w:color w:val="0F4761" w:themeColor="accent1" w:themeShade="BF"/>
      <w:sz w:val="16"/>
      <w:szCs w:val="16"/>
    </w:rPr>
  </w:style>
  <w:style w:type="character" w:styleId="FootnoteReference">
    <w:name w:val="footnote reference"/>
    <w:basedOn w:val="CaptionChar"/>
    <w:rPr>
      <w:b/>
      <w:bCs/>
      <w:color w:val="0F4761" w:themeColor="accent1" w:themeShade="BF"/>
      <w:sz w:val="16"/>
      <w:szCs w:val="16"/>
      <w:vertAlign w:val="superscript"/>
    </w:rPr>
  </w:style>
  <w:style w:type="character" w:styleId="Hyperlink">
    <w:name w:val="Hyperlink"/>
    <w:basedOn w:val="CaptionChar"/>
    <w:uiPriority w:val="99"/>
    <w:rPr>
      <w:b/>
      <w:bCs/>
      <w:color w:val="156082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945B95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table" w:styleId="PlainTable2">
    <w:name w:val="Plain Table 2"/>
    <w:basedOn w:val="TableNormal"/>
    <w:rsid w:val="00945B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uiPriority w:val="22"/>
    <w:qFormat/>
    <w:rsid w:val="00945B95"/>
    <w:rPr>
      <w:b/>
      <w:bCs/>
    </w:rPr>
  </w:style>
  <w:style w:type="character" w:styleId="Emphasis">
    <w:name w:val="Emphasis"/>
    <w:uiPriority w:val="20"/>
    <w:qFormat/>
    <w:rsid w:val="00945B95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45B9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45B9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45B9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B95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B95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945B95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945B95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945B95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945B95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945B95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rsid w:val="00945B9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rsid w:val="00945B95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rsid w:val="00945B9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4F9C6-08F0-47AE-8231-932270B39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ThunderPC</cp:lastModifiedBy>
  <cp:revision>3</cp:revision>
  <dcterms:created xsi:type="dcterms:W3CDTF">2026-09-27T10:55:00Z</dcterms:created>
  <dcterms:modified xsi:type="dcterms:W3CDTF">2026-09-27T12:08:00Z</dcterms:modified>
</cp:coreProperties>
</file>