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F2E" w:rsidRPr="00EB2F2E" w:rsidRDefault="00077CBA" w:rsidP="00814B6C">
      <w:pPr>
        <w:pStyle w:val="Quote"/>
        <w:rPr>
          <w:noProof/>
          <w:lang w:val="de-AT"/>
        </w:rPr>
      </w:pPr>
      <w:r>
        <w:rPr>
          <w:noProof/>
          <w:lang w:val="de-AT"/>
        </w:rPr>
        <w:t>Mathias Hölzl</w:t>
      </w:r>
      <w:r w:rsidR="00EB2F2E">
        <w:rPr>
          <w:noProof/>
          <w:lang w:val="de-AT"/>
        </w:rPr>
        <w:br/>
        <w:t xml:space="preserve">Mat. Nr.: </w:t>
      </w:r>
      <w:r w:rsidR="00011CDE">
        <w:rPr>
          <w:noProof/>
          <w:lang w:val="de-AT"/>
        </w:rPr>
        <w:t>1315183</w:t>
      </w:r>
      <w:r w:rsidR="00814B6C">
        <w:rPr>
          <w:noProof/>
          <w:lang w:val="de-AT"/>
        </w:rPr>
        <w:br/>
        <w:t>Gruppe: -</w:t>
      </w:r>
      <w:r w:rsidR="00EB2F2E">
        <w:rPr>
          <w:noProof/>
          <w:lang w:val="de-AT"/>
        </w:rPr>
        <w:br/>
        <w:t xml:space="preserve">Gruppenmitglieder: </w:t>
      </w:r>
      <w:r w:rsidR="006F3B07">
        <w:rPr>
          <w:noProof/>
          <w:lang w:val="de-AT"/>
        </w:rPr>
        <w:t>Tischler Florian</w:t>
      </w:r>
      <w:r w:rsidR="001A0D4B">
        <w:rPr>
          <w:noProof/>
          <w:lang w:val="de-AT"/>
        </w:rPr>
        <w:t>, M</w:t>
      </w:r>
      <w:r w:rsidR="00CD0792">
        <w:rPr>
          <w:noProof/>
          <w:lang w:val="de-AT"/>
        </w:rPr>
        <w:t>athias Hölzl</w:t>
      </w:r>
      <w:r w:rsidR="00CD0792">
        <w:rPr>
          <w:noProof/>
          <w:lang w:val="de-AT"/>
        </w:rPr>
        <w:br/>
        <w:t xml:space="preserve">gelöste Aufgaben: </w:t>
      </w:r>
      <w:r w:rsidR="00011CDE">
        <w:rPr>
          <w:noProof/>
          <w:lang w:val="de-AT"/>
        </w:rPr>
        <w:t>1/</w:t>
      </w:r>
      <w:r w:rsidR="00814B6C">
        <w:rPr>
          <w:noProof/>
          <w:lang w:val="de-AT"/>
        </w:rPr>
        <w:t>3</w:t>
      </w:r>
      <w:r w:rsidR="00EB2F2E">
        <w:rPr>
          <w:noProof/>
          <w:lang w:val="de-AT"/>
        </w:rPr>
        <w:br/>
        <w:t xml:space="preserve">resultierende Punkte: </w:t>
      </w:r>
      <w:r w:rsidR="00814B6C">
        <w:rPr>
          <w:noProof/>
          <w:lang w:val="de-AT"/>
        </w:rPr>
        <w:t>20</w:t>
      </w:r>
      <w:r w:rsidR="00A23374">
        <w:rPr>
          <w:noProof/>
          <w:lang w:val="de-AT"/>
        </w:rPr>
        <w:t>%</w:t>
      </w:r>
    </w:p>
    <w:p w:rsidR="00814B6C" w:rsidRDefault="00814B6C" w:rsidP="00814B6C">
      <w:pPr>
        <w:pStyle w:val="Heading1"/>
      </w:pPr>
      <w:r>
        <w:t>3. Transactions</w:t>
      </w:r>
    </w:p>
    <w:p w:rsidR="00814B6C" w:rsidRDefault="00814B6C" w:rsidP="00814B6C">
      <w:pPr>
        <w:spacing w:after="0"/>
      </w:pPr>
      <w:r>
        <w:t>Transactions satisfy the ACID properties (atomicity, consistency, isolation, durability).</w:t>
      </w:r>
    </w:p>
    <w:p w:rsidR="00814B6C" w:rsidRDefault="00814B6C" w:rsidP="00814B6C">
      <w:pPr>
        <w:pStyle w:val="ListParagraph"/>
        <w:numPr>
          <w:ilvl w:val="0"/>
          <w:numId w:val="3"/>
        </w:numPr>
        <w:spacing w:after="0"/>
      </w:pPr>
      <w:r>
        <w:t>Explain those terms and provide for each property an example scenario where the corresponding restriction is violated</w:t>
      </w:r>
    </w:p>
    <w:p w:rsidR="00814B6C" w:rsidRPr="00076AD1" w:rsidRDefault="00814B6C" w:rsidP="00814B6C">
      <w:pPr>
        <w:spacing w:after="0"/>
        <w:rPr>
          <w:rFonts w:ascii="Cambria" w:hAnsi="Cambria"/>
          <w:color w:val="3B3838" w:themeColor="background2" w:themeShade="40"/>
          <w:sz w:val="28"/>
          <w:szCs w:val="28"/>
        </w:rPr>
      </w:pPr>
      <w:r w:rsidRPr="00076AD1">
        <w:rPr>
          <w:rFonts w:ascii="Cambria" w:hAnsi="Cambria"/>
          <w:color w:val="3B3838" w:themeColor="background2" w:themeShade="40"/>
          <w:sz w:val="28"/>
          <w:szCs w:val="28"/>
        </w:rPr>
        <w:t>Atomicity:</w:t>
      </w:r>
    </w:p>
    <w:p w:rsidR="00814B6C" w:rsidRDefault="00814B6C" w:rsidP="00814B6C">
      <w:pPr>
        <w:spacing w:after="0"/>
      </w:pPr>
      <w:r>
        <w:t xml:space="preserve">Transaction must be treated as </w:t>
      </w:r>
      <w:r w:rsidRPr="0049123A">
        <w:t>an atomic unit</w:t>
      </w:r>
      <w:r>
        <w:t xml:space="preserve"> (</w:t>
      </w:r>
      <w:r w:rsidRPr="0049123A">
        <w:t>either all of its operations are executed or none</w:t>
      </w:r>
      <w:r>
        <w:t>).</w:t>
      </w:r>
    </w:p>
    <w:p w:rsidR="00814B6C" w:rsidRDefault="00814B6C" w:rsidP="00814B6C">
      <w:pPr>
        <w:spacing w:after="0"/>
      </w:pPr>
      <w:r>
        <w:t>There exists no state</w:t>
      </w:r>
      <w:r>
        <w:t>,</w:t>
      </w:r>
      <w:r>
        <w:t xml:space="preserve"> where a transa</w:t>
      </w:r>
      <w:bookmarkStart w:id="0" w:name="_GoBack"/>
      <w:bookmarkEnd w:id="0"/>
      <w:r>
        <w:t xml:space="preserve">ction </w:t>
      </w:r>
      <w:r>
        <w:t xml:space="preserve">is </w:t>
      </w:r>
      <w:r>
        <w:t>incomplete.</w:t>
      </w:r>
    </w:p>
    <w:p w:rsidR="00814B6C" w:rsidRDefault="00814B6C" w:rsidP="00814B6C">
      <w:pPr>
        <w:spacing w:after="0"/>
      </w:pPr>
      <w:r>
        <w:t>Example: Transaction transfer 200 from X to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14B6C" w:rsidTr="003E0DB1">
        <w:tc>
          <w:tcPr>
            <w:tcW w:w="4698" w:type="dxa"/>
          </w:tcPr>
          <w:p w:rsidR="00814B6C" w:rsidRDefault="00814B6C" w:rsidP="003E0DB1">
            <w:r>
              <w:t>Valid</w:t>
            </w:r>
          </w:p>
        </w:tc>
        <w:tc>
          <w:tcPr>
            <w:tcW w:w="4698" w:type="dxa"/>
          </w:tcPr>
          <w:p w:rsidR="00814B6C" w:rsidRDefault="00814B6C" w:rsidP="003E0DB1">
            <w:r>
              <w:t>Invalid</w:t>
            </w:r>
          </w:p>
        </w:tc>
      </w:tr>
      <w:tr w:rsidR="00814B6C" w:rsidTr="003E0DB1">
        <w:tc>
          <w:tcPr>
            <w:tcW w:w="4698" w:type="dxa"/>
          </w:tcPr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X = X – 200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If(error)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</w:t>
            </w: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X = X – 200</w:t>
            </w: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//rollback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EXIT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ELSE</w:t>
            </w:r>
          </w:p>
          <w:p w:rsidR="00814B6C" w:rsidRPr="00076AD1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 </w:t>
            </w: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Y = Y + 200</w:t>
            </w:r>
          </w:p>
        </w:tc>
        <w:tc>
          <w:tcPr>
            <w:tcW w:w="4698" w:type="dxa"/>
          </w:tcPr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X = X – 200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If(error)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EXIT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ELSE</w:t>
            </w:r>
          </w:p>
          <w:p w:rsidR="00814B6C" w:rsidRDefault="00814B6C" w:rsidP="003E0DB1">
            <w:pPr>
              <w:ind w:firstLine="405"/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Y = Y + 200</w:t>
            </w:r>
          </w:p>
          <w:p w:rsidR="00814B6C" w:rsidRDefault="00814B6C" w:rsidP="003E0DB1">
            <w:pPr>
              <w:ind w:firstLine="405"/>
            </w:pPr>
          </w:p>
        </w:tc>
      </w:tr>
      <w:tr w:rsidR="00814B6C" w:rsidTr="003E0DB1">
        <w:tc>
          <w:tcPr>
            <w:tcW w:w="4698" w:type="dxa"/>
          </w:tcPr>
          <w:p w:rsidR="00814B6C" w:rsidRPr="00076AD1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</w:p>
        </w:tc>
        <w:tc>
          <w:tcPr>
            <w:tcW w:w="4698" w:type="dxa"/>
          </w:tcPr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Atomicity violated!</w:t>
            </w:r>
          </w:p>
          <w:p w:rsidR="00814B6C" w:rsidRPr="00076AD1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Lost 200</w:t>
            </w:r>
          </w:p>
        </w:tc>
      </w:tr>
    </w:tbl>
    <w:p w:rsidR="00814B6C" w:rsidRDefault="00814B6C" w:rsidP="00814B6C">
      <w:pPr>
        <w:spacing w:after="0"/>
      </w:pPr>
    </w:p>
    <w:p w:rsidR="00814B6C" w:rsidRDefault="00814B6C" w:rsidP="00814B6C">
      <w:pPr>
        <w:spacing w:after="0"/>
        <w:rPr>
          <w:rFonts w:ascii="Cambria" w:hAnsi="Cambria"/>
          <w:color w:val="3B3838" w:themeColor="background2" w:themeShade="40"/>
          <w:sz w:val="28"/>
          <w:szCs w:val="28"/>
        </w:rPr>
      </w:pPr>
      <w:r w:rsidRPr="00076AD1">
        <w:rPr>
          <w:rFonts w:ascii="Cambria" w:hAnsi="Cambria"/>
          <w:color w:val="3B3838" w:themeColor="background2" w:themeShade="40"/>
          <w:sz w:val="28"/>
          <w:szCs w:val="28"/>
        </w:rPr>
        <w:t>Consistency:</w:t>
      </w:r>
    </w:p>
    <w:p w:rsidR="00814B6C" w:rsidRDefault="00814B6C" w:rsidP="006A3269">
      <w:r>
        <w:t>D</w:t>
      </w:r>
      <w:r w:rsidR="006A3269">
        <w:t>ata will be consistent.</w:t>
      </w:r>
      <w:r w:rsidRPr="00BB5C6B">
        <w:t xml:space="preserve"> </w:t>
      </w:r>
      <w:r w:rsidR="006A3269">
        <w:t xml:space="preserve">Constraints on data </w:t>
      </w:r>
      <w:proofErr w:type="gramStart"/>
      <w:r w:rsidR="006A3269">
        <w:t>are not violated</w:t>
      </w:r>
      <w:proofErr w:type="gramEnd"/>
      <w:r w:rsidR="006A3269">
        <w:rPr>
          <w:rFonts w:ascii="Cambria" w:hAnsi="Cambria"/>
          <w:color w:val="3B3838" w:themeColor="background2" w:themeShade="40"/>
          <w:sz w:val="28"/>
          <w:szCs w:val="28"/>
        </w:rPr>
        <w:t xml:space="preserve">. </w:t>
      </w:r>
      <w:r>
        <w:t>A transaction may not have side effects.</w:t>
      </w:r>
    </w:p>
    <w:p w:rsidR="00814B6C" w:rsidRDefault="00814B6C" w:rsidP="00814B6C">
      <w:pPr>
        <w:spacing w:after="0"/>
      </w:pPr>
      <w:r>
        <w:t xml:space="preserve">Example: </w:t>
      </w:r>
    </w:p>
    <w:p w:rsidR="00814B6C" w:rsidRDefault="00814B6C" w:rsidP="00814B6C">
      <w:pPr>
        <w:spacing w:after="0"/>
      </w:pPr>
      <w:r>
        <w:t xml:space="preserve">The total amount between two accounts always stays the same. E.g. </w:t>
      </w:r>
    </w:p>
    <w:p w:rsidR="00814B6C" w:rsidRDefault="00814B6C" w:rsidP="00814B6C">
      <w:pPr>
        <w:spacing w:after="0"/>
      </w:pPr>
      <w:r>
        <w:t>A = 200; B = 400; Sum = 600</w:t>
      </w:r>
    </w:p>
    <w:p w:rsidR="00814B6C" w:rsidRDefault="00814B6C" w:rsidP="00814B6C">
      <w:pPr>
        <w:spacing w:after="0"/>
      </w:pPr>
      <w:r>
        <w:t>Consistency violated if a transaction between A and B changes the total amount.</w:t>
      </w:r>
    </w:p>
    <w:p w:rsidR="00814B6C" w:rsidRPr="007918F3" w:rsidRDefault="00814B6C" w:rsidP="00814B6C">
      <w:pPr>
        <w:spacing w:after="0"/>
      </w:pPr>
    </w:p>
    <w:p w:rsidR="00814B6C" w:rsidRPr="00BB5C6B" w:rsidRDefault="00814B6C" w:rsidP="00814B6C">
      <w:pPr>
        <w:spacing w:after="0"/>
        <w:rPr>
          <w:rFonts w:ascii="Cambria" w:hAnsi="Cambria"/>
          <w:color w:val="3B3838" w:themeColor="background2" w:themeShade="40"/>
          <w:sz w:val="28"/>
          <w:szCs w:val="28"/>
        </w:rPr>
      </w:pPr>
      <w:r w:rsidRPr="00BB5C6B">
        <w:rPr>
          <w:rFonts w:ascii="Cambria" w:hAnsi="Cambria"/>
          <w:color w:val="3B3838" w:themeColor="background2" w:themeShade="40"/>
          <w:sz w:val="28"/>
          <w:szCs w:val="28"/>
        </w:rPr>
        <w:t>Isolation</w:t>
      </w:r>
      <w:r>
        <w:rPr>
          <w:rFonts w:ascii="Cambria" w:hAnsi="Cambria"/>
          <w:color w:val="3B3838" w:themeColor="background2" w:themeShade="40"/>
          <w:sz w:val="28"/>
          <w:szCs w:val="28"/>
        </w:rPr>
        <w:t>:</w:t>
      </w:r>
    </w:p>
    <w:p w:rsidR="00814B6C" w:rsidRDefault="00814B6C" w:rsidP="00814B6C">
      <w:r>
        <w:t>Synchronized data access for multiple simultaneous transactions.</w:t>
      </w:r>
      <w:r w:rsidRPr="00BB5C6B">
        <w:t xml:space="preserve"> One transaction cannot read data from another transaction that is not yet completed.</w:t>
      </w:r>
    </w:p>
    <w:p w:rsidR="00814B6C" w:rsidRDefault="00814B6C" w:rsidP="00814B6C">
      <w:pPr>
        <w:spacing w:after="0"/>
      </w:pPr>
      <w:r>
        <w:t xml:space="preserve">Example: </w:t>
      </w:r>
    </w:p>
    <w:p w:rsidR="00814B6C" w:rsidRDefault="00814B6C" w:rsidP="00814B6C">
      <w:pPr>
        <w:spacing w:after="0"/>
      </w:pPr>
      <w:r>
        <w:t>Transaction A transfer 200 from X to Y</w:t>
      </w:r>
    </w:p>
    <w:p w:rsidR="00814B6C" w:rsidRDefault="00814B6C" w:rsidP="00814B6C">
      <w:pPr>
        <w:spacing w:after="0"/>
      </w:pPr>
      <w:r>
        <w:t>Transaction B transfer Y to 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14B6C" w:rsidTr="003E0DB1">
        <w:tc>
          <w:tcPr>
            <w:tcW w:w="4698" w:type="dxa"/>
          </w:tcPr>
          <w:p w:rsidR="00814B6C" w:rsidRDefault="00814B6C" w:rsidP="003E0DB1">
            <w:r>
              <w:t>Valid</w:t>
            </w:r>
          </w:p>
        </w:tc>
        <w:tc>
          <w:tcPr>
            <w:tcW w:w="4698" w:type="dxa"/>
          </w:tcPr>
          <w:p w:rsidR="00814B6C" w:rsidRDefault="00814B6C" w:rsidP="003E0DB1">
            <w:r>
              <w:t>Invalid</w:t>
            </w:r>
          </w:p>
        </w:tc>
      </w:tr>
      <w:tr w:rsidR="00814B6C" w:rsidTr="003E0DB1">
        <w:tc>
          <w:tcPr>
            <w:tcW w:w="4698" w:type="dxa"/>
          </w:tcPr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A</w:t>
            </w:r>
          </w:p>
          <w:p w:rsidR="00814B6C" w:rsidRPr="007918F3" w:rsidRDefault="00814B6C" w:rsidP="00814B6C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 w:rsidRPr="007918F3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X = X – 200</w:t>
            </w:r>
          </w:p>
          <w:p w:rsidR="00814B6C" w:rsidRPr="007918F3" w:rsidRDefault="00814B6C" w:rsidP="00814B6C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 w:rsidRPr="007918F3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Y = X + 200</w:t>
            </w: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</w:p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B</w:t>
            </w:r>
          </w:p>
          <w:p w:rsidR="00814B6C" w:rsidRPr="00076AD1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1     Z = Z + Y</w:t>
            </w:r>
          </w:p>
        </w:tc>
        <w:tc>
          <w:tcPr>
            <w:tcW w:w="4698" w:type="dxa"/>
          </w:tcPr>
          <w:p w:rsidR="00814B6C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</w:p>
          <w:p w:rsidR="00814B6C" w:rsidRPr="007918F3" w:rsidRDefault="00814B6C" w:rsidP="003E0DB1">
            <w:pP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 </w:t>
            </w:r>
            <w:r w:rsidRPr="00076AD1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X = X – 200</w:t>
            </w: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 xml:space="preserve">   </w:t>
            </w:r>
            <w:r w:rsidRPr="007918F3"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//A.1</w:t>
            </w:r>
          </w:p>
          <w:p w:rsidR="00814B6C" w:rsidRDefault="00814B6C" w:rsidP="003E0DB1">
            <w:pPr>
              <w:ind w:firstLine="405"/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Z = Z + Y     //B.1</w:t>
            </w:r>
          </w:p>
          <w:p w:rsidR="00814B6C" w:rsidRPr="007918F3" w:rsidRDefault="00814B6C" w:rsidP="003E0DB1">
            <w:pPr>
              <w:ind w:firstLine="405"/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Consolas" w:hAnsi="Consolas"/>
                <w:color w:val="3B3838" w:themeColor="background2" w:themeShade="40"/>
                <w:sz w:val="18"/>
                <w:szCs w:val="18"/>
              </w:rPr>
              <w:t>Y = X + 200   //A.2</w:t>
            </w:r>
          </w:p>
        </w:tc>
      </w:tr>
    </w:tbl>
    <w:p w:rsidR="00814B6C" w:rsidRDefault="00814B6C" w:rsidP="00814B6C">
      <w:pPr>
        <w:spacing w:after="0"/>
        <w:rPr>
          <w:rFonts w:ascii="Cambria" w:hAnsi="Cambria"/>
          <w:color w:val="3B3838" w:themeColor="background2" w:themeShade="40"/>
          <w:sz w:val="28"/>
          <w:szCs w:val="28"/>
        </w:rPr>
      </w:pPr>
    </w:p>
    <w:p w:rsidR="00814B6C" w:rsidRDefault="00814B6C" w:rsidP="00814B6C">
      <w:pPr>
        <w:spacing w:after="0"/>
        <w:rPr>
          <w:rFonts w:ascii="Cambria" w:hAnsi="Cambria"/>
          <w:color w:val="3B3838" w:themeColor="background2" w:themeShade="40"/>
          <w:sz w:val="28"/>
          <w:szCs w:val="28"/>
        </w:rPr>
      </w:pPr>
      <w:r w:rsidRPr="00BB5C6B">
        <w:rPr>
          <w:rFonts w:ascii="Cambria" w:hAnsi="Cambria"/>
          <w:color w:val="3B3838" w:themeColor="background2" w:themeShade="40"/>
          <w:sz w:val="28"/>
          <w:szCs w:val="28"/>
        </w:rPr>
        <w:lastRenderedPageBreak/>
        <w:t>Durability</w:t>
      </w:r>
      <w:r>
        <w:rPr>
          <w:rFonts w:ascii="Cambria" w:hAnsi="Cambria"/>
          <w:color w:val="3B3838" w:themeColor="background2" w:themeShade="40"/>
          <w:sz w:val="28"/>
          <w:szCs w:val="28"/>
        </w:rPr>
        <w:t>:</w:t>
      </w:r>
    </w:p>
    <w:p w:rsidR="00814B6C" w:rsidRDefault="00814B6C" w:rsidP="00814B6C">
      <w:r w:rsidRPr="00C86B71">
        <w:t xml:space="preserve">If a transaction is </w:t>
      </w:r>
      <w:proofErr w:type="gramStart"/>
      <w:r w:rsidRPr="00C86B71">
        <w:t>complete</w:t>
      </w:r>
      <w:proofErr w:type="gramEnd"/>
      <w:r w:rsidRPr="00C86B71">
        <w:t xml:space="preserve"> the change have to be recorded/stored in a durable state. </w:t>
      </w:r>
      <w:proofErr w:type="gramStart"/>
      <w:r>
        <w:t>So</w:t>
      </w:r>
      <w:proofErr w:type="gramEnd"/>
      <w:r>
        <w:t xml:space="preserve"> every complete transaction is permanent. </w:t>
      </w:r>
    </w:p>
    <w:p w:rsidR="00814B6C" w:rsidRDefault="00814B6C" w:rsidP="00814B6C">
      <w:r>
        <w:t xml:space="preserve">Violation: Transaction completes -&gt; </w:t>
      </w:r>
      <w:proofErr w:type="gramStart"/>
      <w:r>
        <w:t>System</w:t>
      </w:r>
      <w:proofErr w:type="gramEnd"/>
      <w:r>
        <w:t xml:space="preserve"> error -&gt; System restart -&gt; Transaction change is lost</w:t>
      </w:r>
    </w:p>
    <w:p w:rsidR="00814B6C" w:rsidRDefault="00814B6C" w:rsidP="00814B6C">
      <w:pPr>
        <w:pStyle w:val="ListParagraph"/>
        <w:numPr>
          <w:ilvl w:val="0"/>
          <w:numId w:val="3"/>
        </w:numPr>
      </w:pPr>
      <w:r>
        <w:t xml:space="preserve">There are situations in which it is impossible to ensure atomicity – hence a rollback </w:t>
      </w:r>
      <w:proofErr w:type="gramStart"/>
      <w:r>
        <w:t>cannot be conducted</w:t>
      </w:r>
      <w:proofErr w:type="gramEnd"/>
      <w:r>
        <w:t xml:space="preserve"> in case the transaction fails. Provide an example for such a case.</w:t>
      </w:r>
    </w:p>
    <w:p w:rsidR="00814B6C" w:rsidRDefault="00814B6C" w:rsidP="00814B6C">
      <w:pPr>
        <w:pStyle w:val="ListParagraph"/>
        <w:numPr>
          <w:ilvl w:val="1"/>
          <w:numId w:val="3"/>
        </w:numPr>
      </w:pPr>
      <w:r>
        <w:t>Atomicity relies on durability:</w:t>
      </w:r>
    </w:p>
    <w:p w:rsidR="00814B6C" w:rsidRDefault="00814B6C" w:rsidP="00814B6C">
      <w:pPr>
        <w:pStyle w:val="ListParagraph"/>
        <w:numPr>
          <w:ilvl w:val="0"/>
          <w:numId w:val="5"/>
        </w:numPr>
      </w:pPr>
      <w:r>
        <w:t>Transaction start</w:t>
      </w:r>
    </w:p>
    <w:p w:rsidR="00814B6C" w:rsidRDefault="00814B6C" w:rsidP="00814B6C">
      <w:pPr>
        <w:pStyle w:val="ListParagraph"/>
        <w:numPr>
          <w:ilvl w:val="0"/>
          <w:numId w:val="5"/>
        </w:numPr>
      </w:pPr>
      <w:r>
        <w:t>Internal change</w:t>
      </w:r>
    </w:p>
    <w:p w:rsidR="00814B6C" w:rsidRDefault="00814B6C" w:rsidP="00814B6C">
      <w:pPr>
        <w:pStyle w:val="ListParagraph"/>
        <w:numPr>
          <w:ilvl w:val="0"/>
          <w:numId w:val="5"/>
        </w:numPr>
      </w:pPr>
      <w:r>
        <w:t>External failure -&gt; information about change is lost</w:t>
      </w:r>
    </w:p>
    <w:p w:rsidR="00814B6C" w:rsidRDefault="00814B6C" w:rsidP="00814B6C">
      <w:pPr>
        <w:pStyle w:val="ListParagraph"/>
        <w:numPr>
          <w:ilvl w:val="0"/>
          <w:numId w:val="5"/>
        </w:numPr>
      </w:pPr>
      <w:r>
        <w:t>Rollback impossible</w:t>
      </w:r>
    </w:p>
    <w:p w:rsidR="00814B6C" w:rsidRPr="00C86B71" w:rsidRDefault="00814B6C" w:rsidP="00814B6C">
      <w:pPr>
        <w:pStyle w:val="ListParagraph"/>
        <w:ind w:left="1080"/>
      </w:pPr>
    </w:p>
    <w:p w:rsidR="00D06BEC" w:rsidRPr="00C32A35" w:rsidRDefault="00D06BEC" w:rsidP="00C32A35">
      <w:pPr>
        <w:rPr>
          <w:lang w:val="de-AT"/>
        </w:rPr>
      </w:pPr>
    </w:p>
    <w:sectPr w:rsidR="00D06BEC" w:rsidRPr="00C32A3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4018E"/>
    <w:multiLevelType w:val="hybridMultilevel"/>
    <w:tmpl w:val="B16E66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C5602D"/>
    <w:multiLevelType w:val="hybridMultilevel"/>
    <w:tmpl w:val="D43EF6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D0897"/>
    <w:multiLevelType w:val="hybridMultilevel"/>
    <w:tmpl w:val="8E5013F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D515D7"/>
    <w:multiLevelType w:val="hybridMultilevel"/>
    <w:tmpl w:val="0310D6B0"/>
    <w:lvl w:ilvl="0" w:tplc="872C057E">
      <w:start w:val="1"/>
      <w:numFmt w:val="decimal"/>
      <w:lvlText w:val="%1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B47C7"/>
    <w:multiLevelType w:val="hybridMultilevel"/>
    <w:tmpl w:val="A5DA3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de-AT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BF"/>
    <w:rsid w:val="00011CDE"/>
    <w:rsid w:val="00033654"/>
    <w:rsid w:val="00077CBA"/>
    <w:rsid w:val="000D38B4"/>
    <w:rsid w:val="000E0FF4"/>
    <w:rsid w:val="00155691"/>
    <w:rsid w:val="001A0D4B"/>
    <w:rsid w:val="001D54EF"/>
    <w:rsid w:val="001E59C8"/>
    <w:rsid w:val="002D1412"/>
    <w:rsid w:val="00327FA3"/>
    <w:rsid w:val="003E0EE7"/>
    <w:rsid w:val="0041118D"/>
    <w:rsid w:val="00465DB5"/>
    <w:rsid w:val="004730A4"/>
    <w:rsid w:val="004E4D05"/>
    <w:rsid w:val="005150BF"/>
    <w:rsid w:val="00584B8C"/>
    <w:rsid w:val="0061738F"/>
    <w:rsid w:val="00634A80"/>
    <w:rsid w:val="0064095D"/>
    <w:rsid w:val="00683C54"/>
    <w:rsid w:val="006A3269"/>
    <w:rsid w:val="006E7BCD"/>
    <w:rsid w:val="006F3B07"/>
    <w:rsid w:val="00814B6C"/>
    <w:rsid w:val="008C163C"/>
    <w:rsid w:val="00924F0C"/>
    <w:rsid w:val="009838C7"/>
    <w:rsid w:val="009932BE"/>
    <w:rsid w:val="009C1835"/>
    <w:rsid w:val="009F4EDB"/>
    <w:rsid w:val="00A23374"/>
    <w:rsid w:val="00A6562B"/>
    <w:rsid w:val="00AD0093"/>
    <w:rsid w:val="00B65167"/>
    <w:rsid w:val="00B92B28"/>
    <w:rsid w:val="00BC6526"/>
    <w:rsid w:val="00C15E96"/>
    <w:rsid w:val="00C216CB"/>
    <w:rsid w:val="00C32A35"/>
    <w:rsid w:val="00C507F3"/>
    <w:rsid w:val="00CD0792"/>
    <w:rsid w:val="00CF3AFE"/>
    <w:rsid w:val="00D06BEC"/>
    <w:rsid w:val="00D323FC"/>
    <w:rsid w:val="00E70045"/>
    <w:rsid w:val="00EB2F2E"/>
    <w:rsid w:val="00EF6ED6"/>
    <w:rsid w:val="00F24C97"/>
    <w:rsid w:val="00FA23FB"/>
    <w:rsid w:val="00FB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C47FA-F9A6-472B-8481-9E4B6D74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8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8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0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4D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E4D0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838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38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B2F2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2E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5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54E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14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Tischler</dc:creator>
  <cp:keywords/>
  <dc:description/>
  <cp:lastModifiedBy>Mathias Hölzl</cp:lastModifiedBy>
  <cp:revision>4</cp:revision>
  <dcterms:created xsi:type="dcterms:W3CDTF">2016-03-14T19:35:00Z</dcterms:created>
  <dcterms:modified xsi:type="dcterms:W3CDTF">2016-03-14T19:38:00Z</dcterms:modified>
</cp:coreProperties>
</file>