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B18367">
      <w:pPr>
        <w:spacing w:line="276" w:lineRule="auto"/>
        <w:ind w:firstLine="0" w:firstLineChars="0"/>
        <w:rPr>
          <w:rStyle w:val="17"/>
          <w:rFonts w:ascii="黑体" w:hAnsi="黑体" w:eastAsia="黑体"/>
          <w:b w:val="0"/>
          <w:bCs w:val="0"/>
          <w:sz w:val="32"/>
          <w:szCs w:val="32"/>
        </w:rPr>
      </w:pPr>
      <w:r>
        <w:rPr>
          <w:rStyle w:val="17"/>
          <w:rFonts w:hint="eastAsia" w:ascii="黑体" w:hAnsi="黑体" w:eastAsia="黑体"/>
          <w:b w:val="0"/>
          <w:bCs w:val="0"/>
          <w:sz w:val="32"/>
          <w:szCs w:val="32"/>
        </w:rPr>
        <w:t>测试运行结果</w:t>
      </w:r>
    </w:p>
    <w:p w14:paraId="74F53241">
      <w:pPr>
        <w:spacing w:line="276" w:lineRule="auto"/>
        <w:ind w:firstLine="0" w:firstLineChars="0"/>
        <w:rPr>
          <w:rFonts w:ascii="黑体" w:hAnsi="黑体" w:eastAsia="黑体"/>
          <w:b/>
          <w:bCs/>
          <w:sz w:val="28"/>
          <w:szCs w:val="28"/>
        </w:rPr>
      </w:pPr>
      <w:r>
        <w:rPr>
          <w:rStyle w:val="17"/>
          <w:rFonts w:ascii="黑体" w:hAnsi="黑体" w:eastAsia="黑体"/>
          <w:b w:val="0"/>
          <w:bCs w:val="0"/>
          <w:sz w:val="28"/>
          <w:szCs w:val="28"/>
        </w:rPr>
        <w:t>第1关：基本测试</w:t>
      </w:r>
    </w:p>
    <w:p w14:paraId="4B84E42D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1、启动 GUI：在项目目录运行：</w:t>
      </w:r>
    </w:p>
    <w:p w14:paraId="443262BF">
      <w:pPr>
        <w:spacing w:line="276" w:lineRule="auto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python3 T1_Main.py</w:t>
      </w:r>
    </w:p>
    <w:p w14:paraId="71DBF18A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2.打开「基本加/解密」选项卡：</w:t>
      </w:r>
    </w:p>
    <w:p w14:paraId="09ECD968">
      <w:pPr>
        <w:spacing w:line="276" w:lineRule="auto"/>
        <w:ind w:firstLine="48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在“明文/密文 (8-bit)”输入框输入一个 8-bit 位串（示例：10110101）。</w:t>
      </w:r>
    </w:p>
    <w:p w14:paraId="35CEB69B">
      <w:pPr>
        <w:spacing w:line="276" w:lineRule="auto"/>
        <w:ind w:firstLine="48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在“密钥 (10-bit)”输入框输入一个 10-bit 位串（示例：1010000010）。</w:t>
      </w:r>
    </w:p>
    <w:p w14:paraId="76A89ACB">
      <w:pPr>
        <w:spacing w:line="276" w:lineRule="auto"/>
        <w:ind w:firstLine="48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选择模式“加密”或“解密”，点击“执行”。</w:t>
      </w:r>
    </w:p>
    <w:p w14:paraId="7639A19B">
      <w:pPr>
        <w:spacing w:line="276" w:lineRule="auto"/>
        <w:ind w:firstLine="48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观察输出：</w:t>
      </w:r>
    </w:p>
    <w:p w14:paraId="52DA32C0">
      <w:pPr>
        <w:spacing w:line="276" w:lineRule="auto"/>
        <w:ind w:firstLine="960" w:firstLineChars="40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主输出框显示 8-bit 结果（密文或明文）。</w:t>
      </w:r>
    </w:p>
    <w:p w14:paraId="096DB84C">
      <w:pPr>
        <w:spacing w:line="276" w:lineRule="auto"/>
        <w:ind w:firstLine="960" w:firstLineChars="4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下方“详细过程日志”展示每一步置换、S-Box 查表、左右分割/交换等中间信息。</w:t>
      </w:r>
    </w:p>
    <w:p w14:paraId="474D21A1">
      <w:pPr>
        <w:spacing w:line="276" w:lineRule="auto"/>
        <w:ind w:firstLine="480"/>
        <w:rPr>
          <w:rFonts w:hint="eastAsia" w:ascii="宋体" w:hAnsi="宋体" w:eastAsia="宋体"/>
        </w:rPr>
      </w:pPr>
    </w:p>
    <w:p w14:paraId="5718FD98">
      <w:pPr>
        <w:spacing w:line="276" w:lineRule="auto"/>
        <w:ind w:firstLine="0"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示例一：</w:t>
      </w:r>
    </w:p>
    <w:p w14:paraId="1F3978E9">
      <w:pPr>
        <w:spacing w:line="276" w:lineRule="auto"/>
        <w:ind w:firstLine="48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加密：</w:t>
      </w:r>
    </w:p>
    <w:p w14:paraId="66EC84B2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29890"/>
            <wp:effectExtent l="0" t="0" r="2540" b="3810"/>
            <wp:docPr id="1351142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4252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F294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完整详细过程日志：</w:t>
      </w:r>
    </w:p>
    <w:p w14:paraId="16363D42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4194175"/>
            <wp:effectExtent l="0" t="0" r="2540" b="0"/>
            <wp:docPr id="1717745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4516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4544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解密：</w:t>
      </w:r>
    </w:p>
    <w:p w14:paraId="0EA8F73C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54020"/>
            <wp:effectExtent l="0" t="0" r="2540" b="0"/>
            <wp:docPr id="889615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1552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BE70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完整详细过程日志：</w:t>
      </w:r>
    </w:p>
    <w:p w14:paraId="4A0AC7C7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4156075"/>
            <wp:effectExtent l="0" t="0" r="2540" b="0"/>
            <wp:docPr id="1012700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0056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4B1F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其他检验信息：</w:t>
      </w:r>
    </w:p>
    <w:p w14:paraId="0D3D5528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1028700"/>
            <wp:effectExtent l="0" t="0" r="2540" b="0"/>
            <wp:docPr id="807126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2686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90EB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4733925" cy="371475"/>
            <wp:effectExtent l="0" t="0" r="9525" b="9525"/>
            <wp:docPr id="1022679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7999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76F2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drawing>
          <wp:inline distT="0" distB="0" distL="0" distR="0">
            <wp:extent cx="3286125" cy="409575"/>
            <wp:effectExtent l="0" t="0" r="9525" b="9525"/>
            <wp:docPr id="402851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5102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4027">
      <w:pPr>
        <w:spacing w:line="276" w:lineRule="auto"/>
        <w:ind w:firstLine="0"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示例二：</w:t>
      </w:r>
    </w:p>
    <w:p w14:paraId="01421D08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加密：</w:t>
      </w:r>
    </w:p>
    <w:p w14:paraId="7D07C6EE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01950"/>
            <wp:effectExtent l="0" t="0" r="2540" b="0"/>
            <wp:docPr id="1345875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7542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25F3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解密：</w:t>
      </w:r>
    </w:p>
    <w:p w14:paraId="228126F2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drawing>
          <wp:inline distT="0" distB="0" distL="0" distR="0">
            <wp:extent cx="5274310" cy="2938145"/>
            <wp:effectExtent l="0" t="0" r="2540" b="0"/>
            <wp:docPr id="960012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1239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4EEE">
      <w:pPr>
        <w:spacing w:line="276" w:lineRule="auto"/>
        <w:ind w:firstLine="0" w:firstLineChars="0"/>
        <w:rPr>
          <w:rFonts w:ascii="宋体" w:hAnsi="宋体" w:eastAsia="宋体"/>
        </w:rPr>
      </w:pPr>
      <w:r>
        <w:rPr>
          <w:rStyle w:val="17"/>
          <w:rFonts w:ascii="黑体" w:hAnsi="黑体" w:eastAsia="黑体"/>
          <w:b w:val="0"/>
          <w:bCs w:val="0"/>
          <w:sz w:val="28"/>
          <w:szCs w:val="28"/>
        </w:rPr>
        <w:t>第2关：交叉测试</w:t>
      </w:r>
    </w:p>
    <w:p w14:paraId="4A11E923">
      <w:pPr>
        <w:spacing w:line="276" w:lineRule="auto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考虑到是</w:t>
      </w:r>
      <w:r>
        <w:rPr>
          <w:rStyle w:val="17"/>
          <w:rFonts w:ascii="宋体" w:hAnsi="宋体" w:eastAsia="宋体"/>
        </w:rPr>
        <w:t>算法标准</w:t>
      </w:r>
      <w:r>
        <w:rPr>
          <w:rFonts w:ascii="宋体" w:hAnsi="宋体" w:eastAsia="宋体"/>
        </w:rPr>
        <w:t>，所有人在编写程序的时候需要使用相同算法流程和转换单元(P-Box、S-Box等)，以保证算法和程序在异构的系统或平台上都可以正常运行。</w:t>
      </w:r>
    </w:p>
    <w:p w14:paraId="1F22284B">
      <w:pPr>
        <w:spacing w:line="276" w:lineRule="auto"/>
        <w:ind w:firstLine="480"/>
      </w:pPr>
      <w:r>
        <w:rPr>
          <w:rFonts w:ascii="宋体" w:hAnsi="宋体" w:eastAsia="宋体"/>
        </w:rPr>
        <w:t>设有A和B两组位同学(选择相同的密钥K)；则A、B组同学编写的程序对明文P进行加密得到相同的密文C；或者B组同学接收到A组程序加密的密文C，使用B组程序进行解密可得到与A相同的P。</w:t>
      </w:r>
    </w:p>
    <w:p w14:paraId="2DE3F97D">
      <w:pPr>
        <w:spacing w:line="276" w:lineRule="auto"/>
        <w:ind w:firstLine="48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理想情况下：</w:t>
      </w:r>
    </w:p>
    <w:p w14:paraId="586A58FC">
      <w:pPr>
        <w:spacing w:line="276" w:lineRule="auto"/>
        <w:ind w:firstLine="480"/>
        <w:rPr>
          <w:rFonts w:ascii="宋体" w:hAnsi="宋体" w:eastAsia="宋体"/>
        </w:rPr>
      </w:pPr>
    </w:p>
    <w:p w14:paraId="165E294A">
      <w:pPr>
        <w:spacing w:line="276" w:lineRule="auto"/>
        <w:ind w:firstLine="0" w:firstLineChars="0"/>
      </w:pPr>
      <w:r>
        <w:drawing>
          <wp:inline distT="0" distB="0" distL="0" distR="0">
            <wp:extent cx="5274310" cy="3443605"/>
            <wp:effectExtent l="0" t="0" r="2540" b="4445"/>
            <wp:docPr id="478272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200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DE7">
      <w:pPr>
        <w:spacing w:line="276" w:lineRule="auto"/>
        <w:ind w:left="0" w:leftChars="0" w:firstLine="480" w:firstLine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组B使用相同明文和密钥的运行结果：</w:t>
      </w:r>
    </w:p>
    <w:p w14:paraId="659D766F">
      <w:pPr>
        <w:spacing w:line="276" w:lineRule="auto"/>
        <w:ind w:firstLine="0" w:firstLineChars="0"/>
      </w:pPr>
      <w:r>
        <w:drawing>
          <wp:inline distT="0" distB="0" distL="114300" distR="114300">
            <wp:extent cx="5271770" cy="3056890"/>
            <wp:effectExtent l="0" t="0" r="1143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ADF5">
      <w:pPr>
        <w:spacing w:line="276" w:lineRule="auto"/>
        <w:ind w:left="0" w:leftChars="0" w:firstLine="480" w:firstLineChars="20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出现这种交叉结果不一致的现象时，最关键的结论是：两边实现某处基础定义不一致，导致生成的中间量（尤其是子密钥 K1/K2 或 IP 后的左右半部分）不同，从而输出不同密文。</w:t>
      </w:r>
    </w:p>
    <w:p w14:paraId="0DC5AFFE">
      <w:pPr>
        <w:spacing w:line="276" w:lineRule="auto"/>
        <w:ind w:left="0" w:leftChars="0" w:firstLine="0" w:firstLineChars="0"/>
        <w:rPr>
          <w:rFonts w:hint="default" w:ascii="宋体" w:hAnsi="宋体" w:eastAsia="宋体"/>
          <w:b/>
          <w:bCs/>
          <w:lang w:val="en-US" w:eastAsia="zh-CN"/>
        </w:rPr>
      </w:pPr>
      <w:r>
        <w:rPr>
          <w:rFonts w:hint="default" w:ascii="宋体" w:hAnsi="宋体" w:eastAsia="宋体"/>
          <w:b/>
          <w:bCs/>
          <w:lang w:val="en-US" w:eastAsia="zh-CN"/>
        </w:rPr>
        <w:t>常见原因分析</w:t>
      </w:r>
      <w:r>
        <w:rPr>
          <w:rFonts w:hint="eastAsia" w:ascii="宋体" w:hAnsi="宋体" w:eastAsia="宋体"/>
          <w:b/>
          <w:bCs/>
          <w:lang w:val="en-US" w:eastAsia="zh-CN"/>
        </w:rPr>
        <w:t>：</w:t>
      </w:r>
    </w:p>
    <w:p w14:paraId="5F731817">
      <w:pPr>
        <w:spacing w:line="276" w:lineRule="auto"/>
        <w:ind w:firstLine="480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原因 1：置换表（P-Box / S-Box / IP / EP 等）定义不同</w:t>
      </w:r>
    </w:p>
    <w:p w14:paraId="0DC4572A">
      <w:pPr>
        <w:spacing w:line="276" w:lineRule="auto"/>
        <w:ind w:firstLine="480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若两组中有任意一个置换表与标准定义的索引顺序不同（哪怕只有一位次序错位），整个算法输出都会完全不同。</w:t>
      </w:r>
    </w:p>
    <w:p w14:paraId="0BD8DF7F">
      <w:pPr>
        <w:spacing w:line="276" w:lineRule="auto"/>
        <w:ind w:firstLine="480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原因 2：S-Box（S0 / S1）定义或索引方式不同</w:t>
      </w:r>
    </w:p>
    <w:p w14:paraId="3CC01E5D">
      <w:pPr>
        <w:spacing w:line="276" w:lineRule="auto"/>
        <w:ind w:firstLine="480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原因 3：密钥生成过程或左移逻辑不同</w:t>
      </w:r>
    </w:p>
    <w:p w14:paraId="6F796936">
      <w:pPr>
        <w:spacing w:line="276" w:lineRule="auto"/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验证方法：</w:t>
      </w:r>
    </w:p>
    <w:p w14:paraId="5BF7E35E">
      <w:pPr>
        <w:numPr>
          <w:ilvl w:val="0"/>
          <w:numId w:val="3"/>
        </w:numPr>
        <w:spacing w:line="276" w:lineRule="auto"/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比对子密钥 K1、K2（首要）</w:t>
      </w:r>
    </w:p>
    <w:p w14:paraId="2DA5AADA">
      <w:pPr>
        <w:numPr>
          <w:ilvl w:val="0"/>
          <w:numId w:val="0"/>
        </w:numPr>
        <w:spacing w:line="276" w:lineRule="auto"/>
        <w:ind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子密钥生成依赖 P10、左移和 P8，任何问题最先体现在 K1/K2 上。让 B 组打印或提供他们的 K1 和 K2（10-bit 主密钥 1010000010 应生成固定的 K1/K2）。已知我们的K1、K2：</w:t>
      </w:r>
    </w:p>
    <w:p w14:paraId="5C329157">
      <w:pPr>
        <w:numPr>
          <w:ilvl w:val="0"/>
          <w:numId w:val="0"/>
        </w:numPr>
        <w:spacing w:line="276" w:lineRule="auto"/>
        <w:ind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60900" cy="17970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457F">
      <w:pPr>
        <w:numPr>
          <w:ilvl w:val="0"/>
          <w:numId w:val="0"/>
        </w:numPr>
        <w:spacing w:line="276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41800" cy="12382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EE47">
      <w:pPr>
        <w:numPr>
          <w:ilvl w:val="0"/>
          <w:numId w:val="0"/>
        </w:numPr>
        <w:spacing w:line="276" w:lineRule="auto"/>
        <w:ind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若 K1/K2 不同，则问题在 P10/P8 或左移实现上，优先核对 P10、P8 表与左移方向与步数。</w:t>
      </w:r>
    </w:p>
    <w:p w14:paraId="458A47AF">
      <w:pPr>
        <w:numPr>
          <w:ilvl w:val="0"/>
          <w:numId w:val="3"/>
        </w:numPr>
        <w:spacing w:line="276" w:lineRule="auto"/>
        <w:ind w:left="0" w:leftChars="0" w:firstLine="0" w:firstLineChars="0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对比 IP（初始置换）与 IP^-1 的实现</w:t>
      </w:r>
    </w:p>
    <w:p w14:paraId="7B86ECDD">
      <w:pPr>
        <w:numPr>
          <w:ilvl w:val="0"/>
          <w:numId w:val="0"/>
        </w:numPr>
        <w:spacing w:line="276" w:lineRule="auto"/>
        <w:ind w:leftChars="0"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若子密钥一致而输出仍不同，检查两边 IP 后的 L0、R0 是否一致（日志里有 IP 结果）。如果 IP 实现不同，后续所有轮函数都会不同。</w:t>
      </w:r>
    </w:p>
    <w:p w14:paraId="41665B0C">
      <w:pPr>
        <w:numPr>
          <w:ilvl w:val="0"/>
          <w:numId w:val="3"/>
        </w:numPr>
        <w:spacing w:line="276" w:lineRule="auto"/>
        <w:ind w:left="0" w:leftChars="0" w:firstLine="0" w:firstLineChars="0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核对 S-Box 与索引规则</w:t>
      </w:r>
    </w:p>
    <w:p w14:paraId="75F61A49">
      <w:pPr>
        <w:numPr>
          <w:ilvl w:val="0"/>
          <w:numId w:val="0"/>
        </w:numPr>
        <w:spacing w:line="276" w:lineRule="auto"/>
        <w:ind w:leftChars="0"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若前两项均一致，再检查 S0/S1 表内容和行列索引方式（行 = 第1位+第4位，列 = 第2位+第3位）。S-Box 的一位错误会在轮函数输出处立刻显现，改变最终密文。</w:t>
      </w:r>
    </w:p>
    <w:p w14:paraId="560D982C">
      <w:pPr>
        <w:numPr>
          <w:ilvl w:val="0"/>
          <w:numId w:val="0"/>
        </w:numPr>
        <w:spacing w:line="276" w:lineRule="auto"/>
        <w:ind w:leftChars="0"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已知我方：</w:t>
      </w:r>
    </w:p>
    <w:p w14:paraId="4C7A527C">
      <w:pPr>
        <w:spacing w:line="276" w:lineRule="auto"/>
        <w:ind w:left="0" w:leftChars="0" w:firstLine="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66595" cy="2609850"/>
            <wp:effectExtent l="0" t="0" r="190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86760" cy="355790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EF928D">
      <w:pPr>
        <w:spacing w:line="276" w:lineRule="auto"/>
        <w:ind w:firstLine="0" w:firstLineChars="0"/>
        <w:rPr>
          <w:rStyle w:val="17"/>
          <w:rFonts w:ascii="黑体" w:hAnsi="黑体" w:eastAsia="黑体"/>
          <w:sz w:val="28"/>
          <w:szCs w:val="28"/>
        </w:rPr>
      </w:pPr>
      <w:r>
        <w:rPr>
          <w:rStyle w:val="17"/>
          <w:rFonts w:ascii="黑体" w:hAnsi="黑体" w:eastAsia="黑体"/>
          <w:b w:val="0"/>
          <w:bCs w:val="0"/>
          <w:sz w:val="28"/>
          <w:szCs w:val="28"/>
        </w:rPr>
        <w:t>第3关：扩展功能</w:t>
      </w:r>
    </w:p>
    <w:p w14:paraId="3FD61925">
      <w:pPr>
        <w:spacing w:line="276" w:lineRule="auto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考虑到向实用性扩展，加密算法的数据输入可以是ASII编码字符串(分组为1 Byte)，对应地输出也可以是ACII字符串(很可能是乱码)。</w:t>
      </w:r>
    </w:p>
    <w:p w14:paraId="7C27A931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窗口正确输出：</w:t>
      </w:r>
    </w:p>
    <w:p w14:paraId="58B0710E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48305"/>
            <wp:effectExtent l="0" t="0" r="2540" b="4445"/>
            <wp:docPr id="1049367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670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024C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终端运行乱码：</w:t>
      </w:r>
    </w:p>
    <w:p w14:paraId="5EB4B4A3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drawing>
          <wp:inline distT="0" distB="0" distL="0" distR="0">
            <wp:extent cx="5274310" cy="2819400"/>
            <wp:effectExtent l="0" t="0" r="2540" b="0"/>
            <wp:docPr id="2020623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2305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65D4">
      <w:pPr>
        <w:spacing w:line="276" w:lineRule="auto"/>
        <w:ind w:firstLine="0" w:firstLineChars="0"/>
        <w:rPr>
          <w:rFonts w:ascii="宋体" w:hAnsi="宋体" w:eastAsia="宋体"/>
        </w:rPr>
      </w:pPr>
      <w:r>
        <w:rPr>
          <w:rStyle w:val="17"/>
          <w:rFonts w:ascii="黑体" w:hAnsi="黑体" w:eastAsia="黑体"/>
          <w:b w:val="0"/>
          <w:bCs w:val="0"/>
          <w:sz w:val="28"/>
          <w:szCs w:val="28"/>
        </w:rPr>
        <w:t>第4关：暴力破解</w:t>
      </w:r>
    </w:p>
    <w:p w14:paraId="7F423121">
      <w:pPr>
        <w:spacing w:line="276" w:lineRule="auto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假设你找到了使用相同密钥的明、密文对(一个或多个)，请尝试使用暴力破解的方法找到正确的密钥Key。在编写程序时，你也可以考虑使用多线程的方式提升破解的效率。请设定时间戳，用视频或动图展示你在多长时间内完成了暴力破解。</w:t>
      </w:r>
    </w:p>
    <w:p w14:paraId="5570A8FD">
      <w:pPr>
        <w:pStyle w:val="5"/>
        <w:numPr>
          <w:ilvl w:val="0"/>
          <w:numId w:val="0"/>
        </w:numPr>
        <w:spacing w:line="276" w:lineRule="auto"/>
        <w:ind w:left="480" w:left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  <w:lang w:val="en-US" w:eastAsia="zh-CN"/>
        </w:rPr>
        <w:t>1、</w:t>
      </w:r>
      <w:r>
        <w:rPr>
          <w:rFonts w:hint="eastAsia" w:ascii="宋体" w:hAnsi="宋体" w:eastAsia="宋体"/>
          <w:b/>
          <w:bCs/>
        </w:rPr>
        <w:t>一对明、密文对（以关卡一示例一为例）</w:t>
      </w:r>
    </w:p>
    <w:p w14:paraId="41DBB874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32430"/>
            <wp:effectExtent l="0" t="0" r="2540" b="1270"/>
            <wp:docPr id="1715610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1060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BF68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73070"/>
            <wp:effectExtent l="0" t="0" r="2540" b="0"/>
            <wp:docPr id="103438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81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0B0A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drawing>
          <wp:inline distT="0" distB="0" distL="0" distR="0">
            <wp:extent cx="5274310" cy="2677795"/>
            <wp:effectExtent l="0" t="0" r="2540" b="8255"/>
            <wp:docPr id="1487371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7118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9F8C">
      <w:pPr>
        <w:pStyle w:val="5"/>
        <w:numPr>
          <w:ilvl w:val="0"/>
          <w:numId w:val="0"/>
        </w:numPr>
        <w:spacing w:line="276" w:lineRule="auto"/>
        <w:ind w:left="480" w:left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  <w:lang w:val="en-US" w:eastAsia="zh-CN"/>
        </w:rPr>
        <w:t>2、</w:t>
      </w:r>
      <w:r>
        <w:rPr>
          <w:rFonts w:hint="eastAsia" w:ascii="宋体" w:hAnsi="宋体" w:eastAsia="宋体"/>
          <w:b/>
          <w:bCs/>
        </w:rPr>
        <w:t>两对明、密文对（以关卡一中两对示例为例）</w:t>
      </w:r>
    </w:p>
    <w:p w14:paraId="292888FA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07665"/>
            <wp:effectExtent l="0" t="0" r="2540" b="6985"/>
            <wp:docPr id="113291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128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32B2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65450"/>
            <wp:effectExtent l="0" t="0" r="2540" b="6350"/>
            <wp:docPr id="289533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3302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A5CD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drawing>
          <wp:inline distT="0" distB="0" distL="0" distR="0">
            <wp:extent cx="5274310" cy="1590040"/>
            <wp:effectExtent l="0" t="0" r="2540" b="0"/>
            <wp:docPr id="116736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639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CB41">
      <w:pPr>
        <w:spacing w:line="276" w:lineRule="auto"/>
        <w:ind w:firstLine="0" w:firstLineChars="0"/>
        <w:rPr>
          <w:rStyle w:val="17"/>
          <w:rFonts w:ascii="黑体" w:hAnsi="黑体" w:eastAsia="黑体"/>
          <w:sz w:val="28"/>
          <w:szCs w:val="28"/>
        </w:rPr>
      </w:pPr>
      <w:r>
        <w:rPr>
          <w:rStyle w:val="17"/>
          <w:rFonts w:ascii="黑体" w:hAnsi="黑体" w:eastAsia="黑体"/>
          <w:b w:val="0"/>
          <w:bCs w:val="0"/>
          <w:sz w:val="28"/>
          <w:szCs w:val="28"/>
        </w:rPr>
        <w:t>第5关：封闭测试</w:t>
      </w:r>
    </w:p>
    <w:p w14:paraId="747957A6">
      <w:pPr>
        <w:spacing w:line="276" w:lineRule="auto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根据第4关的结果，进一步分析，对于你随机选择的一个明密文对，是不是有不止一个密钥Key？进一步扩展，对应明文空间任意给定的明文分组</w:t>
      </w:r>
      <w:r>
        <w:rPr>
          <w:rFonts w:hint="eastAsia" w:ascii="宋体" w:hAnsi="宋体" w:eastAsia="宋体"/>
        </w:rPr>
        <w:t>Pn</w:t>
      </w:r>
      <w:r>
        <w:rPr>
          <w:rFonts w:ascii="宋体" w:hAnsi="宋体" w:eastAsia="宋体"/>
        </w:rPr>
        <w:t>，是否会出现选择不同的密钥</w:t>
      </w:r>
      <w:r>
        <w:rPr>
          <w:rFonts w:hint="eastAsia" w:ascii="宋体" w:hAnsi="宋体" w:eastAsia="宋体"/>
        </w:rPr>
        <w:t>Ki≠Kj</w:t>
      </w:r>
      <w:r>
        <w:rPr>
          <w:rFonts w:ascii="宋体" w:hAnsi="宋体" w:eastAsia="宋体"/>
        </w:rPr>
        <w:t>加密得到相同密文</w:t>
      </w:r>
      <w:r>
        <w:rPr>
          <w:rFonts w:hint="eastAsia" w:ascii="宋体" w:hAnsi="宋体" w:eastAsia="宋体"/>
        </w:rPr>
        <w:t>Cn</w:t>
      </w:r>
      <w:r>
        <w:rPr>
          <w:rFonts w:ascii="宋体" w:hAnsi="宋体" w:eastAsia="宋体"/>
        </w:rPr>
        <w:t>的情况？</w:t>
      </w:r>
    </w:p>
    <w:p w14:paraId="45402AF3">
      <w:pPr>
        <w:spacing w:line="276" w:lineRule="auto"/>
        <w:ind w:firstLine="480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val="en-US" w:eastAsia="zh-CN"/>
        </w:rPr>
        <w:t>答：</w:t>
      </w:r>
      <w:r>
        <w:rPr>
          <w:rFonts w:ascii="宋体" w:hAnsi="宋体" w:eastAsia="宋体"/>
        </w:rPr>
        <w:t>随机选择一个明密文对，是有不止一个密钥Key</w:t>
      </w:r>
      <w:r>
        <w:rPr>
          <w:rFonts w:hint="eastAsia" w:ascii="宋体" w:hAnsi="宋体" w:eastAsia="宋体"/>
          <w:lang w:eastAsia="zh-CN"/>
        </w:rPr>
        <w:t>。</w:t>
      </w:r>
      <w:r>
        <w:rPr>
          <w:rFonts w:ascii="宋体" w:hAnsi="宋体" w:eastAsia="宋体"/>
        </w:rPr>
        <w:t>会出现选择不同的密钥</w:t>
      </w:r>
      <w:r>
        <w:rPr>
          <w:rFonts w:hint="eastAsia" w:ascii="宋体" w:hAnsi="宋体" w:eastAsia="宋体"/>
        </w:rPr>
        <w:t>Ki≠Kj</w:t>
      </w:r>
      <w:r>
        <w:rPr>
          <w:rFonts w:ascii="宋体" w:hAnsi="宋体" w:eastAsia="宋体"/>
        </w:rPr>
        <w:t>加密得到相同密文</w:t>
      </w:r>
      <w:r>
        <w:rPr>
          <w:rFonts w:hint="eastAsia" w:ascii="宋体" w:hAnsi="宋体" w:eastAsia="宋体"/>
        </w:rPr>
        <w:t>Cn</w:t>
      </w:r>
      <w:r>
        <w:rPr>
          <w:rFonts w:ascii="宋体" w:hAnsi="宋体" w:eastAsia="宋体"/>
        </w:rPr>
        <w:t>的情况</w:t>
      </w:r>
      <w:r>
        <w:rPr>
          <w:rFonts w:hint="eastAsia" w:ascii="宋体" w:hAnsi="宋体" w:eastAsia="宋体"/>
          <w:lang w:eastAsia="zh-CN"/>
        </w:rPr>
        <w:t>。</w:t>
      </w:r>
    </w:p>
    <w:p w14:paraId="61871DD9">
      <w:pPr>
        <w:spacing w:line="276" w:lineRule="auto"/>
        <w:ind w:firstLine="48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以关卡一示例一为例：</w:t>
      </w:r>
    </w:p>
    <w:p w14:paraId="376C340A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drawing>
          <wp:inline distT="0" distB="0" distL="0" distR="0">
            <wp:extent cx="5274310" cy="2896235"/>
            <wp:effectExtent l="0" t="0" r="2540" b="0"/>
            <wp:docPr id="1895451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5159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2725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40050"/>
            <wp:effectExtent l="0" t="0" r="2540" b="0"/>
            <wp:docPr id="1639515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1576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772D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43860"/>
            <wp:effectExtent l="0" t="0" r="2540" b="8890"/>
            <wp:docPr id="89702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95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CEE1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drawing>
          <wp:inline distT="0" distB="0" distL="0" distR="0">
            <wp:extent cx="5274310" cy="4809490"/>
            <wp:effectExtent l="0" t="0" r="2540" b="0"/>
            <wp:docPr id="156556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6742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11AA5A"/>
    <w:multiLevelType w:val="singleLevel"/>
    <w:tmpl w:val="F311AA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E0C246D"/>
    <w:multiLevelType w:val="multilevel"/>
    <w:tmpl w:val="6E0C246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pStyle w:val="4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2">
    <w:nsid w:val="76492F29"/>
    <w:multiLevelType w:val="multilevel"/>
    <w:tmpl w:val="76492F29"/>
    <w:lvl w:ilvl="0" w:tentative="0">
      <w:start w:val="1"/>
      <w:numFmt w:val="decimal"/>
      <w:pStyle w:val="2"/>
      <w:suff w:val="space"/>
      <w:lvlText w:val="%1."/>
      <w:lvlJc w:val="left"/>
      <w:pPr>
        <w:ind w:left="0" w:firstLine="0"/>
      </w:pPr>
      <w:rPr>
        <w:rFonts w:hint="default" w:ascii="Times New Roman" w:hAnsi="Times New Roman"/>
        <w:b/>
        <w:i w:val="0"/>
        <w:sz w:val="32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default" w:ascii="Times New Roman" w:hAnsi="Times New Roman"/>
        <w:b/>
        <w:i w:val="0"/>
        <w:sz w:val="30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 w:ascii="Times New Roman" w:hAnsi="Times New Roman"/>
        <w:b/>
        <w:i w:val="0"/>
        <w:sz w:val="28"/>
      </w:rPr>
    </w:lvl>
    <w:lvl w:ilvl="3" w:tentative="0">
      <w:start w:val="1"/>
      <w:numFmt w:val="decimal"/>
      <w:lvlRestart w:val="0"/>
      <w:pStyle w:val="23"/>
      <w:suff w:val="space"/>
      <w:lvlText w:val="Figure %4:"/>
      <w:lvlJc w:val="left"/>
      <w:pPr>
        <w:ind w:left="0" w:firstLine="0"/>
      </w:pPr>
      <w:rPr>
        <w:rFonts w:hint="default" w:ascii="Times New Roman" w:hAnsi="Times New Roman"/>
        <w:b/>
        <w:i w:val="0"/>
        <w:sz w:val="24"/>
      </w:rPr>
    </w:lvl>
    <w:lvl w:ilvl="4" w:tentative="0">
      <w:start w:val="1"/>
      <w:numFmt w:val="decimal"/>
      <w:lvlRestart w:val="0"/>
      <w:pStyle w:val="19"/>
      <w:suff w:val="space"/>
      <w:lvlText w:val="Table %5:"/>
      <w:lvlJc w:val="left"/>
      <w:pPr>
        <w:ind w:left="0" w:firstLine="0"/>
      </w:pPr>
      <w:rPr>
        <w:rFonts w:hint="default" w:ascii="Times New Roman" w:hAnsi="Times New Roman"/>
        <w:b/>
        <w:i w:val="0"/>
        <w:sz w:val="24"/>
      </w:rPr>
    </w:lvl>
    <w:lvl w:ilvl="5" w:tentative="0">
      <w:start w:val="1"/>
      <w:numFmt w:val="decimal"/>
      <w:lvlRestart w:val="0"/>
      <w:pStyle w:val="21"/>
      <w:suff w:val="space"/>
      <w:lvlText w:val="[%6]"/>
      <w:lvlJc w:val="left"/>
      <w:pPr>
        <w:ind w:left="0" w:firstLine="0"/>
      </w:pPr>
      <w:rPr>
        <w:rFonts w:hint="default" w:ascii="Times New Roman" w:hAnsi="Times New Roman"/>
        <w:b w:val="0"/>
        <w:i w:val="0"/>
        <w:sz w:val="24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22B"/>
    <w:rsid w:val="0002222B"/>
    <w:rsid w:val="000E29AA"/>
    <w:rsid w:val="001C5159"/>
    <w:rsid w:val="007775F7"/>
    <w:rsid w:val="008E3D38"/>
    <w:rsid w:val="00B256E7"/>
    <w:rsid w:val="00BF16BC"/>
    <w:rsid w:val="00D93EB0"/>
    <w:rsid w:val="09684744"/>
    <w:rsid w:val="0A731C82"/>
    <w:rsid w:val="18534811"/>
    <w:rsid w:val="3A9833EE"/>
    <w:rsid w:val="3FDD2A8F"/>
    <w:rsid w:val="5471296E"/>
    <w:rsid w:val="5AC93EE4"/>
    <w:rsid w:val="7A965738"/>
    <w:rsid w:val="7DB77DF6"/>
    <w:rsid w:val="7E687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numPr>
        <w:ilvl w:val="0"/>
        <w:numId w:val="1"/>
      </w:numPr>
      <w:spacing w:before="10" w:after="10"/>
      <w:ind w:firstLineChars="0"/>
      <w:outlineLvl w:val="0"/>
    </w:pPr>
    <w:rPr>
      <w:rFonts w:eastAsiaTheme="majorEastAsia" w:cstheme="majorBidi"/>
      <w:b/>
      <w:color w:val="000000" w:themeColor="text1"/>
      <w:sz w:val="32"/>
      <w:szCs w:val="48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numPr>
        <w:ilvl w:val="1"/>
        <w:numId w:val="1"/>
      </w:numPr>
      <w:spacing w:before="10" w:after="10"/>
      <w:ind w:firstLineChars="0"/>
      <w:outlineLvl w:val="1"/>
    </w:pPr>
    <w:rPr>
      <w:rFonts w:eastAsiaTheme="majorEastAsia" w:cstheme="majorBidi"/>
      <w:b/>
      <w:color w:val="000000" w:themeColor="text1"/>
      <w:sz w:val="30"/>
      <w:szCs w:val="40"/>
      <w14:textFill>
        <w14:solidFill>
          <w14:schemeClr w14:val="tx1"/>
        </w14:solidFill>
      </w14:textFill>
    </w:rPr>
  </w:style>
  <w:style w:type="paragraph" w:styleId="4">
    <w:name w:val="heading 3"/>
    <w:basedOn w:val="5"/>
    <w:next w:val="1"/>
    <w:link w:val="29"/>
    <w:unhideWhenUsed/>
    <w:qFormat/>
    <w:uiPriority w:val="9"/>
    <w:pPr>
      <w:numPr>
        <w:ilvl w:val="2"/>
        <w:numId w:val="2"/>
      </w:numPr>
      <w:spacing w:before="50" w:beforeLines="50" w:after="50" w:afterLines="50"/>
      <w:ind w:left="0" w:firstLine="0" w:firstLineChars="0"/>
      <w:outlineLvl w:val="2"/>
    </w:pPr>
    <w:rPr>
      <w:b/>
      <w:color w:val="000000" w:themeColor="text1"/>
      <w:sz w:val="28"/>
      <w:szCs w:val="22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1"/>
    <w:link w:val="31"/>
    <w:semiHidden/>
    <w:unhideWhenUsed/>
    <w:qFormat/>
    <w:uiPriority w:val="9"/>
    <w:pPr>
      <w:keepNext/>
      <w:keepLines/>
      <w:spacing w:before="80" w:after="40"/>
      <w:outlineLvl w:val="3"/>
    </w:pPr>
    <w:rPr>
      <w:rFonts w:asciiTheme="minorHAnsi" w:hAnsiTheme="minorHAnsi" w:cstheme="majorBidi"/>
      <w:color w:val="104862" w:themeColor="accent1" w:themeShade="BF"/>
      <w:sz w:val="28"/>
      <w:szCs w:val="28"/>
    </w:rPr>
  </w:style>
  <w:style w:type="paragraph" w:styleId="7">
    <w:name w:val="heading 5"/>
    <w:basedOn w:val="1"/>
    <w:next w:val="1"/>
    <w:link w:val="32"/>
    <w:semiHidden/>
    <w:unhideWhenUsed/>
    <w:qFormat/>
    <w:uiPriority w:val="9"/>
    <w:pPr>
      <w:keepNext/>
      <w:keepLines/>
      <w:spacing w:before="80" w:after="40"/>
      <w:outlineLvl w:val="4"/>
    </w:pPr>
    <w:rPr>
      <w:rFonts w:asciiTheme="minorHAnsi" w:hAnsiTheme="minorHAnsi" w:cstheme="majorBidi"/>
      <w:color w:val="104862" w:themeColor="accent1" w:themeShade="BF"/>
      <w:szCs w:val="24"/>
    </w:rPr>
  </w:style>
  <w:style w:type="paragraph" w:styleId="8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asciiTheme="minorHAnsi" w:hAnsiTheme="minorHAnsi" w:cstheme="majorBidi"/>
      <w:b/>
      <w:bCs/>
      <w:color w:val="104862" w:themeColor="accent1" w:themeShade="BF"/>
    </w:rPr>
  </w:style>
  <w:style w:type="paragraph" w:styleId="9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asciiTheme="minorHAnsi" w:hAnsiTheme="minorHAnsi"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asciiTheme="minorHAnsi" w:hAnsiTheme="minorHAnsi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1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paragraph" w:styleId="12">
    <w:name w:val="Subtitle"/>
    <w:basedOn w:val="1"/>
    <w:next w:val="1"/>
    <w:link w:val="37"/>
    <w:qFormat/>
    <w:uiPriority w:val="11"/>
    <w:pPr>
      <w:spacing w:after="160"/>
      <w:ind w:firstLine="200" w:firstLineChars="20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Cs w:val="24"/>
    </w:rPr>
  </w:style>
  <w:style w:type="paragraph" w:styleId="14">
    <w:name w:val="Title"/>
    <w:basedOn w:val="1"/>
    <w:next w:val="1"/>
    <w:link w:val="30"/>
    <w:qFormat/>
    <w:uiPriority w:val="10"/>
    <w:pPr>
      <w:spacing w:after="8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Hyperlink"/>
    <w:basedOn w:val="16"/>
    <w:semiHidden/>
    <w:unhideWhenUsed/>
    <w:qFormat/>
    <w:uiPriority w:val="99"/>
    <w:rPr>
      <w:color w:val="0000FF"/>
      <w:u w:val="single"/>
    </w:rPr>
  </w:style>
  <w:style w:type="paragraph" w:customStyle="1" w:styleId="19">
    <w:name w:val="表注"/>
    <w:basedOn w:val="1"/>
    <w:link w:val="20"/>
    <w:qFormat/>
    <w:uiPriority w:val="0"/>
    <w:pPr>
      <w:numPr>
        <w:ilvl w:val="4"/>
        <w:numId w:val="1"/>
      </w:numPr>
      <w:spacing w:before="50" w:beforeLines="50"/>
      <w:ind w:firstLineChars="0"/>
      <w:jc w:val="center"/>
    </w:pPr>
    <w:rPr>
      <w:b/>
    </w:rPr>
  </w:style>
  <w:style w:type="character" w:customStyle="1" w:styleId="20">
    <w:name w:val="表注 字符"/>
    <w:basedOn w:val="16"/>
    <w:link w:val="19"/>
    <w:qFormat/>
    <w:uiPriority w:val="0"/>
    <w:rPr>
      <w:rFonts w:ascii="Times New Roman" w:hAnsi="Times New Roman"/>
      <w:b/>
      <w:sz w:val="24"/>
    </w:rPr>
  </w:style>
  <w:style w:type="paragraph" w:customStyle="1" w:styleId="21">
    <w:name w:val="参考文献"/>
    <w:basedOn w:val="1"/>
    <w:link w:val="22"/>
    <w:qFormat/>
    <w:uiPriority w:val="0"/>
    <w:pPr>
      <w:numPr>
        <w:ilvl w:val="5"/>
        <w:numId w:val="1"/>
      </w:numPr>
      <w:ind w:firstLineChars="0"/>
    </w:pPr>
  </w:style>
  <w:style w:type="character" w:customStyle="1" w:styleId="22">
    <w:name w:val="参考文献 字符"/>
    <w:basedOn w:val="16"/>
    <w:link w:val="21"/>
    <w:qFormat/>
    <w:uiPriority w:val="0"/>
    <w:rPr>
      <w:rFonts w:ascii="Times New Roman" w:hAnsi="Times New Roman"/>
      <w:sz w:val="24"/>
    </w:rPr>
  </w:style>
  <w:style w:type="paragraph" w:customStyle="1" w:styleId="23">
    <w:name w:val="图注"/>
    <w:basedOn w:val="1"/>
    <w:link w:val="24"/>
    <w:qFormat/>
    <w:uiPriority w:val="0"/>
    <w:pPr>
      <w:numPr>
        <w:ilvl w:val="3"/>
        <w:numId w:val="1"/>
      </w:numPr>
      <w:ind w:firstLineChars="0"/>
      <w:jc w:val="center"/>
    </w:pPr>
    <w:rPr>
      <w:b/>
    </w:rPr>
  </w:style>
  <w:style w:type="character" w:customStyle="1" w:styleId="24">
    <w:name w:val="图注 字符"/>
    <w:basedOn w:val="16"/>
    <w:link w:val="23"/>
    <w:qFormat/>
    <w:uiPriority w:val="0"/>
    <w:rPr>
      <w:rFonts w:ascii="Times New Roman" w:hAnsi="Times New Roman"/>
      <w:b/>
      <w:sz w:val="24"/>
    </w:rPr>
  </w:style>
  <w:style w:type="paragraph" w:customStyle="1" w:styleId="25">
    <w:name w:val="摘要"/>
    <w:basedOn w:val="1"/>
    <w:link w:val="26"/>
    <w:qFormat/>
    <w:uiPriority w:val="0"/>
    <w:pPr>
      <w:ind w:firstLine="480"/>
      <w:jc w:val="center"/>
    </w:pPr>
    <w:rPr>
      <w:b/>
      <w:sz w:val="28"/>
    </w:rPr>
  </w:style>
  <w:style w:type="character" w:customStyle="1" w:styleId="26">
    <w:name w:val="摘要 字符"/>
    <w:basedOn w:val="16"/>
    <w:link w:val="25"/>
    <w:qFormat/>
    <w:uiPriority w:val="0"/>
    <w:rPr>
      <w:rFonts w:ascii="Times New Roman" w:hAnsi="Times New Roman"/>
      <w:b/>
      <w:sz w:val="28"/>
    </w:rPr>
  </w:style>
  <w:style w:type="character" w:customStyle="1" w:styleId="27">
    <w:name w:val="标题 1 字符"/>
    <w:basedOn w:val="16"/>
    <w:link w:val="2"/>
    <w:qFormat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48"/>
      <w14:textFill>
        <w14:solidFill>
          <w14:schemeClr w14:val="tx1"/>
        </w14:solidFill>
      </w14:textFill>
    </w:rPr>
  </w:style>
  <w:style w:type="character" w:customStyle="1" w:styleId="28">
    <w:name w:val="标题 2 字符"/>
    <w:basedOn w:val="16"/>
    <w:link w:val="3"/>
    <w:qFormat/>
    <w:uiPriority w:val="9"/>
    <w:rPr>
      <w:rFonts w:ascii="Times New Roman" w:hAnsi="Times New Roman" w:eastAsiaTheme="majorEastAsia" w:cstheme="majorBidi"/>
      <w:b/>
      <w:color w:val="000000" w:themeColor="text1"/>
      <w:sz w:val="30"/>
      <w:szCs w:val="40"/>
      <w14:textFill>
        <w14:solidFill>
          <w14:schemeClr w14:val="tx1"/>
        </w14:solidFill>
      </w14:textFill>
    </w:rPr>
  </w:style>
  <w:style w:type="character" w:customStyle="1" w:styleId="29">
    <w:name w:val="标题 3 字符"/>
    <w:basedOn w:val="16"/>
    <w:link w:val="4"/>
    <w:qFormat/>
    <w:uiPriority w:val="9"/>
    <w:rPr>
      <w:rFonts w:ascii="Times New Roman" w:hAnsi="Times New Roman"/>
      <w:b/>
      <w:color w:val="000000" w:themeColor="text1"/>
      <w:sz w:val="28"/>
      <w14:textFill>
        <w14:solidFill>
          <w14:schemeClr w14:val="tx1"/>
        </w14:solidFill>
      </w14:textFill>
    </w:rPr>
  </w:style>
  <w:style w:type="character" w:customStyle="1" w:styleId="30">
    <w:name w:val="标题 字符"/>
    <w:basedOn w:val="16"/>
    <w:link w:val="14"/>
    <w:qFormat/>
    <w:uiPriority w:val="10"/>
    <w:rPr>
      <w:rFonts w:ascii="Times New Roman" w:hAnsi="Times New Roman" w:eastAsiaTheme="majorEastAsia" w:cstheme="majorBidi"/>
      <w:b/>
      <w:spacing w:val="-10"/>
      <w:kern w:val="28"/>
      <w:sz w:val="32"/>
      <w:szCs w:val="56"/>
    </w:rPr>
  </w:style>
  <w:style w:type="character" w:customStyle="1" w:styleId="31">
    <w:name w:val="标题 4 字符"/>
    <w:basedOn w:val="16"/>
    <w:link w:val="6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32">
    <w:name w:val="标题 5 字符"/>
    <w:basedOn w:val="16"/>
    <w:link w:val="7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16"/>
    <w:link w:val="8"/>
    <w:semiHidden/>
    <w:qFormat/>
    <w:uiPriority w:val="9"/>
    <w:rPr>
      <w:rFonts w:cstheme="majorBidi"/>
      <w:b/>
      <w:bCs/>
      <w:color w:val="104862" w:themeColor="accent1" w:themeShade="BF"/>
      <w:sz w:val="24"/>
      <w:szCs w:val="21"/>
    </w:rPr>
  </w:style>
  <w:style w:type="character" w:customStyle="1" w:styleId="34">
    <w:name w:val="标题 7 字符"/>
    <w:basedOn w:val="16"/>
    <w:link w:val="9"/>
    <w:semiHidden/>
    <w:qFormat/>
    <w:uiPriority w:val="9"/>
    <w:rPr>
      <w:rFonts w:cstheme="majorBidi"/>
      <w:b/>
      <w:bCs/>
      <w:color w:val="595959" w:themeColor="text1" w:themeTint="A6"/>
      <w:sz w:val="24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16"/>
    <w:link w:val="10"/>
    <w:semiHidden/>
    <w:qFormat/>
    <w:uiPriority w:val="9"/>
    <w:rPr>
      <w:rFonts w:cstheme="majorBidi"/>
      <w:color w:val="595959" w:themeColor="text1" w:themeTint="A6"/>
      <w:sz w:val="24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16"/>
    <w:link w:val="11"/>
    <w:semiHidden/>
    <w:qFormat/>
    <w:uiPriority w:val="9"/>
    <w:rPr>
      <w:rFonts w:eastAsiaTheme="majorEastAsia" w:cstheme="majorBidi"/>
      <w:color w:val="595959" w:themeColor="text1" w:themeTint="A6"/>
      <w:sz w:val="24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副标题 字符"/>
    <w:basedOn w:val="16"/>
    <w:link w:val="12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8">
    <w:name w:val="Quote"/>
    <w:basedOn w:val="1"/>
    <w:next w:val="1"/>
    <w:link w:val="3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引用 字符"/>
    <w:basedOn w:val="16"/>
    <w:link w:val="38"/>
    <w:qFormat/>
    <w:uiPriority w:val="29"/>
    <w:rPr>
      <w:rFonts w:ascii="Times New Roman" w:hAnsi="Times New Roman"/>
      <w:i/>
      <w:iCs/>
      <w:color w:val="404040" w:themeColor="text1" w:themeTint="BF"/>
      <w:sz w:val="24"/>
      <w:szCs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Intense Emphasis"/>
    <w:basedOn w:val="16"/>
    <w:qFormat/>
    <w:uiPriority w:val="21"/>
    <w:rPr>
      <w:i/>
      <w:iCs/>
      <w:color w:val="104862" w:themeColor="accent1" w:themeShade="BF"/>
    </w:rPr>
  </w:style>
  <w:style w:type="paragraph" w:styleId="41">
    <w:name w:val="Intense Quote"/>
    <w:basedOn w:val="1"/>
    <w:next w:val="1"/>
    <w:link w:val="4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2">
    <w:name w:val="明显引用 字符"/>
    <w:basedOn w:val="16"/>
    <w:link w:val="41"/>
    <w:qFormat/>
    <w:uiPriority w:val="30"/>
    <w:rPr>
      <w:rFonts w:ascii="Times New Roman" w:hAnsi="Times New Roman"/>
      <w:i/>
      <w:iCs/>
      <w:color w:val="104862" w:themeColor="accent1" w:themeShade="BF"/>
      <w:sz w:val="24"/>
      <w:szCs w:val="21"/>
    </w:rPr>
  </w:style>
  <w:style w:type="character" w:customStyle="1" w:styleId="43">
    <w:name w:val="Intense Reference"/>
    <w:basedOn w:val="16"/>
    <w:qFormat/>
    <w:uiPriority w:val="32"/>
    <w:rPr>
      <w:b/>
      <w:bCs/>
      <w:smallCaps/>
      <w:color w:val="104862" w:themeColor="accent1" w:themeShade="BF"/>
      <w:spacing w:val="5"/>
    </w:rPr>
  </w:style>
  <w:style w:type="paragraph" w:customStyle="1" w:styleId="44">
    <w:name w:val="ql-indent-1"/>
    <w:basedOn w:val="1"/>
    <w:qFormat/>
    <w:uiPriority w:val="0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Cs w:val="24"/>
    </w:rPr>
  </w:style>
  <w:style w:type="paragraph" w:customStyle="1" w:styleId="45">
    <w:name w:val="ql-align-justify"/>
    <w:basedOn w:val="1"/>
    <w:qFormat/>
    <w:uiPriority w:val="0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1258</Words>
  <Characters>1441</Characters>
  <Lines>39</Lines>
  <Paragraphs>36</Paragraphs>
  <TotalTime>55</TotalTime>
  <ScaleCrop>false</ScaleCrop>
  <LinksUpToDate>false</LinksUpToDate>
  <CharactersWithSpaces>1509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2025-10-07T13:03:00Z</dcterms:created>
  <dc:creator>可欣 黄</dc:creator>
  <cp:lastModifiedBy>山橘月</cp:lastModifiedBy>
  <dcterms:modified xsi:type="dcterms:W3CDTF">2025-10-08T07:52:10Z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751fb22f-74a5-4537-84b2-fdc7f9b0996a</vt:lpwstr>
  </property>
  <property fmtid="{D5CDD505-2E9C-101B-9397-08002B2CF9AE}" pid="3" name="MTWinEqns">
    <vt:bool>true</vt:bool>
  </property>
  <property fmtid="{D5CDD505-2E9C-101B-9397-08002B2CF9AE}" pid="4" name="KSOTemplateDocerSaveRecord">
    <vt:lpwstr>eyJoZGlkIjoiMzEwNTM5NzYwMDRjMzkwZTVkZjY2ODkwMGIxNGU0OTUiLCJ1c2VySWQiOiIxMzY0MDkwNDYwIn0=</vt:lpwstr>
  </property>
  <property fmtid="{D5CDD505-2E9C-101B-9397-08002B2CF9AE}" pid="5" name="KSOProductBuildVer">
    <vt:lpwstr>2052-12.1.0.22529</vt:lpwstr>
  </property>
  <property fmtid="{D5CDD505-2E9C-101B-9397-08002B2CF9AE}" pid="6" name="ICV">
    <vt:lpwstr>6B1F86D6F8244C5995FB5A747A4642E3_12</vt:lpwstr>
  </property>
</Properties>
</file>