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5B9" w:rsidRDefault="00BA1366" w:rsidP="00DC3A91">
      <w:pPr>
        <w:pStyle w:val="1"/>
      </w:pPr>
      <w:r>
        <w:rPr>
          <w:rFonts w:hint="eastAsia"/>
        </w:rPr>
        <w:t>风险评估</w:t>
      </w:r>
      <w:r w:rsidR="00DC3A91">
        <w:rPr>
          <w:rFonts w:hint="eastAsia"/>
        </w:rPr>
        <w:t>流程</w:t>
      </w:r>
      <w:r w:rsidR="000E3FAC">
        <w:rPr>
          <w:rFonts w:hint="eastAsia"/>
        </w:rPr>
        <w:t>计算</w:t>
      </w:r>
      <w:r w:rsidR="00BD489C">
        <w:rPr>
          <w:rFonts w:hint="eastAsia"/>
        </w:rPr>
        <w:t>示例</w:t>
      </w:r>
    </w:p>
    <w:p w:rsidR="00B00947" w:rsidRDefault="00D959D3" w:rsidP="00BD489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用户输入</w:t>
      </w:r>
    </w:p>
    <w:p w:rsidR="00D959D3" w:rsidRPr="00D959D3" w:rsidRDefault="007C7A4B" w:rsidP="00DA03F9">
      <w:pPr>
        <w:pStyle w:val="3"/>
      </w:pPr>
      <w:r>
        <w:rPr>
          <w:rFonts w:hint="eastAsia"/>
        </w:rPr>
        <w:t>（界面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W w:w="8702" w:type="dxa"/>
        <w:jc w:val="center"/>
        <w:tblLayout w:type="fixed"/>
        <w:tblLook w:val="04A0" w:firstRow="1" w:lastRow="0" w:firstColumn="1" w:lastColumn="0" w:noHBand="0" w:noVBand="1"/>
      </w:tblPr>
      <w:tblGrid>
        <w:gridCol w:w="1856"/>
        <w:gridCol w:w="1803"/>
        <w:gridCol w:w="1620"/>
        <w:gridCol w:w="278"/>
        <w:gridCol w:w="3145"/>
      </w:tblGrid>
      <w:tr w:rsidR="000D0054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工程编号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A101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工程所在地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石家庄</w:t>
            </w:r>
          </w:p>
        </w:tc>
      </w:tr>
      <w:tr w:rsidR="00812C0E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812C0E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工程名称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812C0E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石家庄运河桥顶管隧道施工工程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812C0E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812C0E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</w:p>
        </w:tc>
      </w:tr>
      <w:tr w:rsidR="000D0054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设计方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铁道建设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资质等级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812C0E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甲级、乙级、丙级</w:t>
            </w:r>
          </w:p>
        </w:tc>
      </w:tr>
      <w:tr w:rsidR="000D0054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施工方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0D0054" w:rsidP="007757EA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铁道建设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资质等级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054" w:rsidRP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812C0E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特级总承包、一级总承包、二级总承包、三级总承包、其他</w:t>
            </w:r>
          </w:p>
        </w:tc>
      </w:tr>
      <w:tr w:rsidR="00812C0E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检测方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7757EA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铁道建设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资质等级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812C0E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甲级、乙级、丙级</w:t>
            </w:r>
          </w:p>
        </w:tc>
      </w:tr>
      <w:tr w:rsidR="0086372D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72D" w:rsidRPr="00812C0E" w:rsidRDefault="00FA45BF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812C0E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监理方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72D" w:rsidRPr="00812C0E" w:rsidRDefault="00812C0E" w:rsidP="007757EA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铁道建设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72D" w:rsidRP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资质等级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72D" w:rsidRPr="00812C0E" w:rsidRDefault="00812C0E" w:rsidP="007757EA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812C0E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甲级、乙级、丙级</w:t>
            </w:r>
          </w:p>
        </w:tc>
      </w:tr>
      <w:tr w:rsidR="00620099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隧道长度（m）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2300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Pr="00812C0E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</w:tr>
      <w:tr w:rsidR="00620099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Pr="00812C0E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开挖顶管断面形式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圆形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顶管隧道埋深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5.6m</w:t>
            </w:r>
          </w:p>
        </w:tc>
      </w:tr>
      <w:tr w:rsidR="00620099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顶管隧道长边长（m）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1.8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顶管隧道短边边长（m）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1.8</w:t>
            </w:r>
          </w:p>
        </w:tc>
      </w:tr>
      <w:tr w:rsidR="00620099" w:rsidTr="00CC3BE7">
        <w:trPr>
          <w:trHeight w:val="73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620099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新建工程土层性质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软黏土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周围地下柔性管线情况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与开挖管线空间位置关系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无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此处勾选）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与开挖管线水平净距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(m)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无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与开挖管线竖向净距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(m)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无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既有柔性管线管径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(m)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无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周围地下刚性管线情况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与开挖管线空间位置关系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上下正交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与开挖管线水平净距（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0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与开挖管线竖向净距</w:t>
            </w: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(m)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2.9m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既有刚性管线材质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钢管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既有管线直径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2.0m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周围建筑物情况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建筑物基础形式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条形基础（此处勾选）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建筑物与开挖管线水平净距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3.7m</w:t>
            </w:r>
          </w:p>
        </w:tc>
      </w:tr>
      <w:tr w:rsidR="00620099" w:rsidTr="00CC3BE7">
        <w:trPr>
          <w:trHeight w:val="295"/>
          <w:jc w:val="center"/>
        </w:trPr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基础高度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099" w:rsidRDefault="00620099" w:rsidP="00620099">
            <w:pPr>
              <w:jc w:val="center"/>
              <w:rPr>
                <w:rFonts w:ascii="楷体_GB2312" w:hAnsi="楷体_GB2312" w:hint="eastAsia"/>
                <w:b/>
                <w:bCs/>
                <w:sz w:val="18"/>
                <w:szCs w:val="18"/>
              </w:rPr>
            </w:pPr>
            <w:r>
              <w:rPr>
                <w:rFonts w:ascii="楷体_GB2312" w:hAnsi="楷体_GB2312" w:hint="eastAsia"/>
                <w:b/>
                <w:bCs/>
                <w:sz w:val="18"/>
                <w:szCs w:val="18"/>
              </w:rPr>
              <w:t>6m</w:t>
            </w:r>
          </w:p>
        </w:tc>
      </w:tr>
    </w:tbl>
    <w:p w:rsidR="000455B9" w:rsidRDefault="000455B9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74"/>
        <w:gridCol w:w="5242"/>
      </w:tblGrid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widowControl/>
              <w:rPr>
                <w:color w:val="000000"/>
                <w:kern w:val="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字段名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widowControl/>
              <w:rPr>
                <w:color w:val="000000"/>
                <w:kern w:val="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示例数据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工程编号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A101</w:t>
            </w:r>
          </w:p>
        </w:tc>
      </w:tr>
      <w:tr w:rsidR="00661939" w:rsidRPr="00CC3BE7" w:rsidTr="00CC3BE7">
        <w:trPr>
          <w:trHeight w:val="883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工程名称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石家庄运河桥顶管隧道施工工程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工程所在地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石家庄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设计方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铁道建设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设计方资质等级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甲级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施工方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铁道建设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施工方资质等级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特级总承包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检测方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铁道建设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检测方资质等级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甲级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监理方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铁道建设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监理方资质等级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甲级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隧道长度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2300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新建顶管埋深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5.6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开挖顶管断面形式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0</w:t>
            </w:r>
          </w:p>
        </w:tc>
      </w:tr>
      <w:tr w:rsidR="00661939" w:rsidRPr="00CC3BE7" w:rsidTr="00CC3BE7">
        <w:trPr>
          <w:trHeight w:val="437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新建顶管尺寸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{r=1.8}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新建工程土层性质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软黏土</w:t>
            </w:r>
          </w:p>
        </w:tc>
      </w:tr>
      <w:tr w:rsidR="00661939" w:rsidRPr="00CC3BE7" w:rsidTr="00CC3BE7">
        <w:trPr>
          <w:trHeight w:val="883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既有邻近地下柔性管线情况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{}</w:t>
            </w:r>
          </w:p>
        </w:tc>
      </w:tr>
      <w:tr w:rsidR="00661939" w:rsidRPr="00CC3BE7" w:rsidTr="00CC3BE7">
        <w:trPr>
          <w:trHeight w:val="883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既有邻近地下刚性管线情况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{U</w:t>
            </w:r>
            <w:proofErr w:type="gramStart"/>
            <w:r w:rsidRPr="00CC3BE7">
              <w:rPr>
                <w:rFonts w:hint="eastAsia"/>
                <w:color w:val="000000"/>
                <w:szCs w:val="28"/>
              </w:rPr>
              <w:t>511:0,U</w:t>
            </w:r>
            <w:proofErr w:type="gramEnd"/>
            <w:r w:rsidRPr="00CC3BE7">
              <w:rPr>
                <w:rFonts w:hint="eastAsia"/>
                <w:color w:val="000000"/>
                <w:szCs w:val="28"/>
              </w:rPr>
              <w:t>512:2.9,U52:6,U53:1,U54:2.0}</w:t>
            </w:r>
          </w:p>
        </w:tc>
      </w:tr>
      <w:tr w:rsidR="00661939" w:rsidRPr="00CC3BE7" w:rsidTr="00CC3BE7">
        <w:trPr>
          <w:trHeight w:val="446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既有邻近基础情况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{U</w:t>
            </w:r>
            <w:proofErr w:type="gramStart"/>
            <w:r w:rsidRPr="00CC3BE7">
              <w:rPr>
                <w:rFonts w:hint="eastAsia"/>
                <w:color w:val="000000"/>
                <w:szCs w:val="28"/>
              </w:rPr>
              <w:t>61:1,U</w:t>
            </w:r>
            <w:proofErr w:type="gramEnd"/>
            <w:r w:rsidRPr="00CC3BE7">
              <w:rPr>
                <w:rFonts w:hint="eastAsia"/>
                <w:color w:val="000000"/>
                <w:szCs w:val="28"/>
              </w:rPr>
              <w:t>62:3.7,U63:6}</w:t>
            </w:r>
          </w:p>
        </w:tc>
      </w:tr>
      <w:tr w:rsidR="00661939" w:rsidRPr="00CC3BE7" w:rsidTr="00CC3BE7">
        <w:trPr>
          <w:trHeight w:val="163"/>
          <w:jc w:val="center"/>
        </w:trPr>
        <w:tc>
          <w:tcPr>
            <w:tcW w:w="3674" w:type="dxa"/>
            <w:vAlign w:val="center"/>
          </w:tcPr>
          <w:p w:rsidR="00661939" w:rsidRPr="00CC3BE7" w:rsidRDefault="00661939" w:rsidP="00CC3BE7">
            <w:pPr>
              <w:rPr>
                <w:color w:val="000000"/>
                <w:szCs w:val="28"/>
              </w:rPr>
            </w:pPr>
            <w:r w:rsidRPr="00CC3BE7">
              <w:rPr>
                <w:rFonts w:hint="eastAsia"/>
                <w:color w:val="000000"/>
                <w:szCs w:val="28"/>
              </w:rPr>
              <w:t>特殊工程情况说明</w:t>
            </w:r>
          </w:p>
        </w:tc>
        <w:tc>
          <w:tcPr>
            <w:tcW w:w="5242" w:type="dxa"/>
            <w:vAlign w:val="center"/>
          </w:tcPr>
          <w:p w:rsidR="00661939" w:rsidRPr="00CC3BE7" w:rsidRDefault="00661939" w:rsidP="00CC3BE7">
            <w:pPr>
              <w:widowControl/>
              <w:rPr>
                <w:color w:val="000000"/>
                <w:kern w:val="0"/>
                <w:szCs w:val="28"/>
              </w:rPr>
            </w:pPr>
            <w:r w:rsidRPr="00CC3BE7">
              <w:rPr>
                <w:rFonts w:hint="eastAsia"/>
                <w:color w:val="000000"/>
                <w:kern w:val="0"/>
                <w:szCs w:val="28"/>
              </w:rPr>
              <w:t>XXXXXX</w:t>
            </w:r>
          </w:p>
        </w:tc>
      </w:tr>
    </w:tbl>
    <w:p w:rsidR="00553A49" w:rsidRDefault="00553A49"/>
    <w:p w:rsidR="00F327CC" w:rsidRDefault="00F327CC"/>
    <w:p w:rsidR="008B0079" w:rsidRDefault="008B0079"/>
    <w:p w:rsidR="008B0079" w:rsidRDefault="008B0079"/>
    <w:p w:rsidR="008B0079" w:rsidRDefault="008B0079"/>
    <w:p w:rsidR="008B0079" w:rsidRDefault="008B0079"/>
    <w:p w:rsidR="008B0079" w:rsidRDefault="008B0079"/>
    <w:p w:rsidR="008B0079" w:rsidRDefault="008B0079"/>
    <w:p w:rsidR="008A456C" w:rsidRDefault="00F327CC" w:rsidP="00F327CC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246E90">
        <w:rPr>
          <w:rFonts w:hint="eastAsia"/>
        </w:rPr>
        <w:t>根据</w:t>
      </w:r>
      <w:r w:rsidR="00D937E1">
        <w:rPr>
          <w:rFonts w:hint="eastAsia"/>
        </w:rPr>
        <w:t>《</w:t>
      </w:r>
      <w:r w:rsidR="00246E90">
        <w:rPr>
          <w:rFonts w:hint="eastAsia"/>
        </w:rPr>
        <w:t>一级</w:t>
      </w:r>
      <w:r w:rsidR="00522BBB">
        <w:rPr>
          <w:rFonts w:hint="eastAsia"/>
        </w:rPr>
        <w:t>风险因子两两判别表</w:t>
      </w:r>
      <w:r w:rsidR="00D937E1">
        <w:rPr>
          <w:rFonts w:hint="eastAsia"/>
        </w:rPr>
        <w:t>》</w:t>
      </w:r>
      <w:r>
        <w:rPr>
          <w:rFonts w:hint="eastAsia"/>
        </w:rPr>
        <w:t>导出一级风险</w:t>
      </w:r>
      <w:r w:rsidR="009722DD">
        <w:rPr>
          <w:rFonts w:hint="eastAsia"/>
        </w:rPr>
        <w:t>因子</w:t>
      </w:r>
      <w:r w:rsidR="00B7108D">
        <w:rPr>
          <w:rFonts w:hint="eastAsia"/>
        </w:rPr>
        <w:t>登记表</w:t>
      </w:r>
      <w:r w:rsidR="001A263E">
        <w:rPr>
          <w:rFonts w:hint="eastAsia"/>
        </w:rPr>
        <w:t>（</w:t>
      </w:r>
      <w:r w:rsidR="001A263E">
        <w:rPr>
          <w:rFonts w:hint="eastAsia"/>
        </w:rPr>
        <w:t>5*5</w:t>
      </w:r>
      <w:r w:rsidR="001A263E">
        <w:rPr>
          <w:rFonts w:hint="eastAsia"/>
        </w:rPr>
        <w:t>）</w:t>
      </w:r>
    </w:p>
    <w:p w:rsidR="00F327CC" w:rsidRDefault="007F511B" w:rsidP="00DA03F9">
      <w:pPr>
        <w:pStyle w:val="3"/>
      </w:pPr>
      <w:r>
        <w:rPr>
          <w:rFonts w:hint="eastAsia"/>
        </w:rPr>
        <w:t>（界面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A03F9">
        <w:rPr>
          <w:rFonts w:hint="eastAsia"/>
        </w:rPr>
        <w:t>用户可自定义修改</w:t>
      </w:r>
    </w:p>
    <w:p w:rsidR="001A263E" w:rsidRPr="001A263E" w:rsidRDefault="001A263E" w:rsidP="001A263E"/>
    <w:tbl>
      <w:tblPr>
        <w:tblW w:w="10061" w:type="dxa"/>
        <w:tblLook w:val="04A0" w:firstRow="1" w:lastRow="0" w:firstColumn="1" w:lastColumn="0" w:noHBand="0" w:noVBand="1"/>
      </w:tblPr>
      <w:tblGrid>
        <w:gridCol w:w="2299"/>
        <w:gridCol w:w="1440"/>
        <w:gridCol w:w="1440"/>
        <w:gridCol w:w="1440"/>
        <w:gridCol w:w="2002"/>
        <w:gridCol w:w="1440"/>
      </w:tblGrid>
      <w:tr w:rsidR="00392F36" w:rsidRPr="00551378" w:rsidTr="00A55236">
        <w:trPr>
          <w:trHeight w:val="16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F36" w:rsidRPr="00392F36" w:rsidRDefault="00392F36" w:rsidP="00392F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一级风险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新建顶管自身特性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新建顶管开挖情况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新建顶管施工管理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既有邻近地下刚性管线特性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既有邻近基础特性</w:t>
            </w:r>
          </w:p>
        </w:tc>
      </w:tr>
      <w:tr w:rsidR="00392F36" w:rsidRPr="00551378" w:rsidTr="00A55236">
        <w:trPr>
          <w:trHeight w:val="80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新建顶管自身特性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</w:tr>
      <w:tr w:rsidR="00392F36" w:rsidRPr="00551378" w:rsidTr="00A55236">
        <w:trPr>
          <w:trHeight w:val="79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新建顶管开挖情况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</w:tr>
      <w:tr w:rsidR="00392F36" w:rsidRPr="00551378" w:rsidTr="00A55236">
        <w:trPr>
          <w:trHeight w:val="80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新建顶管施工管理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</w:tr>
      <w:tr w:rsidR="00392F36" w:rsidRPr="00551378" w:rsidTr="00A55236">
        <w:trPr>
          <w:trHeight w:val="80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既有邻近地下刚性管线特性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</w:tr>
      <w:tr w:rsidR="00392F36" w:rsidRPr="00551378" w:rsidTr="00A55236">
        <w:trPr>
          <w:trHeight w:val="79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392F3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既有邻近基础特性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bCs/>
                <w:color w:val="000000"/>
                <w:kern w:val="0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F36" w:rsidRPr="00392F36" w:rsidRDefault="00392F36" w:rsidP="00A552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36"/>
              </w:rPr>
            </w:pPr>
            <w:r w:rsidRPr="00392F36">
              <w:rPr>
                <w:rFonts w:ascii="宋体" w:hAnsi="宋体" w:cs="宋体" w:hint="eastAsia"/>
                <w:color w:val="000000"/>
                <w:kern w:val="0"/>
                <w:szCs w:val="36"/>
              </w:rPr>
              <w:t>1</w:t>
            </w:r>
          </w:p>
        </w:tc>
      </w:tr>
    </w:tbl>
    <w:p w:rsidR="00F327CC" w:rsidRDefault="00F327CC"/>
    <w:p w:rsidR="004209F8" w:rsidRDefault="007E53E2">
      <w:r>
        <w:rPr>
          <w:rFonts w:hint="eastAsia"/>
        </w:rPr>
        <w:t>计算该矩阵</w:t>
      </w:r>
      <w:r w:rsidR="00E25DBD">
        <w:t>M</w:t>
      </w:r>
      <w:r w:rsidR="00A05909">
        <w:rPr>
          <w:rFonts w:hint="eastAsia"/>
        </w:rPr>
        <w:t>的</w:t>
      </w:r>
      <w:r>
        <w:rPr>
          <w:rFonts w:hint="eastAsia"/>
        </w:rPr>
        <w:t>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max</m:t>
                </m:r>
              </m:fName>
              <m:e/>
            </m:func>
          </m:sub>
        </m:sSub>
      </m:oMath>
      <w:r w:rsidR="000469C9">
        <w:rPr>
          <w:rFonts w:hint="eastAsia"/>
        </w:rPr>
        <w:t>，计算</w:t>
      </w:r>
      <w:r w:rsidR="000469C9" w:rsidRPr="000469C9">
        <w:rPr>
          <w:rFonts w:hint="eastAsia"/>
          <w:i/>
        </w:rPr>
        <w:t>C</w:t>
      </w:r>
      <w:r w:rsidR="000469C9" w:rsidRPr="000469C9">
        <w:rPr>
          <w:i/>
        </w:rPr>
        <w:t>.</w:t>
      </w:r>
      <w:r w:rsidR="00F15BF4">
        <w:rPr>
          <w:i/>
        </w:rPr>
        <w:t>R</w:t>
      </w:r>
      <w:r w:rsidR="000469C9">
        <w:rPr>
          <w:rFonts w:hint="eastAsia"/>
        </w:rPr>
        <w:t>，</w:t>
      </w:r>
      <w:r w:rsidR="000469C9">
        <w:rPr>
          <w:rFonts w:hint="eastAsia"/>
        </w:rPr>
        <w:t>n</w:t>
      </w:r>
      <w:r w:rsidR="000469C9">
        <w:rPr>
          <w:rFonts w:hint="eastAsia"/>
        </w:rPr>
        <w:t>为矩阵维数，此处</w:t>
      </w:r>
      <w:r w:rsidR="000469C9">
        <w:rPr>
          <w:rFonts w:hint="eastAsia"/>
        </w:rPr>
        <w:t>n</w:t>
      </w:r>
      <w:r w:rsidR="000469C9">
        <w:t>=5</w:t>
      </w:r>
    </w:p>
    <w:p w:rsidR="00B832F3" w:rsidRPr="00894F0F" w:rsidRDefault="000469C9">
      <m:oMathPara>
        <m:oMath>
          <m:r>
            <w:rPr>
              <w:rFonts w:ascii="Cambria Math"/>
            </w:rPr>
            <m:t>C.R=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(λ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</m:t>
                      </m:r>
                    </m:fName>
                    <m:e/>
                  </m:func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n)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R.I</m:t>
              </m:r>
            </m:num>
            <m:den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den>
          </m:f>
        </m:oMath>
      </m:oMathPara>
    </w:p>
    <w:p w:rsidR="00894F0F" w:rsidRPr="00F15BF4" w:rsidRDefault="00894F0F"/>
    <w:tbl>
      <w:tblPr>
        <w:tblStyle w:val="a3"/>
        <w:tblW w:w="8732" w:type="dxa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  <w:gridCol w:w="873"/>
        <w:gridCol w:w="874"/>
        <w:gridCol w:w="874"/>
      </w:tblGrid>
      <w:tr w:rsidR="00F138C1" w:rsidTr="007757EA">
        <w:trPr>
          <w:trHeight w:val="671"/>
        </w:trPr>
        <w:tc>
          <w:tcPr>
            <w:tcW w:w="873" w:type="dxa"/>
          </w:tcPr>
          <w:p w:rsidR="00F138C1" w:rsidRDefault="00F138C1" w:rsidP="007757EA">
            <w:proofErr w:type="gramStart"/>
            <w:r>
              <w:rPr>
                <w:rFonts w:hint="eastAsia"/>
              </w:rPr>
              <w:t>矩阵阶数</w:t>
            </w:r>
            <w:proofErr w:type="gramEnd"/>
            <w:r>
              <w:rPr>
                <w:rFonts w:hint="eastAsia"/>
              </w:rPr>
              <w:t>n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1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2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3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4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5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6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7</w:t>
            </w:r>
          </w:p>
        </w:tc>
        <w:tc>
          <w:tcPr>
            <w:tcW w:w="874" w:type="dxa"/>
          </w:tcPr>
          <w:p w:rsidR="00F138C1" w:rsidRDefault="00F138C1" w:rsidP="007757EA">
            <w:r>
              <w:rPr>
                <w:rFonts w:hint="eastAsia"/>
              </w:rPr>
              <w:t>8</w:t>
            </w:r>
          </w:p>
        </w:tc>
        <w:tc>
          <w:tcPr>
            <w:tcW w:w="874" w:type="dxa"/>
          </w:tcPr>
          <w:p w:rsidR="00F138C1" w:rsidRDefault="00F138C1" w:rsidP="007757EA">
            <w:r>
              <w:rPr>
                <w:rFonts w:hint="eastAsia"/>
              </w:rPr>
              <w:t>9</w:t>
            </w:r>
          </w:p>
        </w:tc>
      </w:tr>
      <w:tr w:rsidR="00F138C1" w:rsidTr="007757EA">
        <w:trPr>
          <w:trHeight w:val="692"/>
        </w:trPr>
        <w:tc>
          <w:tcPr>
            <w:tcW w:w="873" w:type="dxa"/>
          </w:tcPr>
          <w:p w:rsidR="00F138C1" w:rsidRDefault="00F138C1" w:rsidP="007757EA">
            <w:proofErr w:type="gramStart"/>
            <w:r>
              <w:rPr>
                <w:rFonts w:hint="eastAsia"/>
              </w:rPr>
              <w:t>R.I</w:t>
            </w:r>
            <w:proofErr w:type="gramEnd"/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0.52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0.89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1.12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1.24</w:t>
            </w:r>
          </w:p>
        </w:tc>
        <w:tc>
          <w:tcPr>
            <w:tcW w:w="873" w:type="dxa"/>
          </w:tcPr>
          <w:p w:rsidR="00F138C1" w:rsidRDefault="00F138C1" w:rsidP="007757EA">
            <w:r>
              <w:rPr>
                <w:rFonts w:hint="eastAsia"/>
              </w:rPr>
              <w:t>1.36</w:t>
            </w:r>
          </w:p>
        </w:tc>
        <w:tc>
          <w:tcPr>
            <w:tcW w:w="874" w:type="dxa"/>
          </w:tcPr>
          <w:p w:rsidR="00F138C1" w:rsidRDefault="00F138C1" w:rsidP="007757EA">
            <w:r>
              <w:rPr>
                <w:rFonts w:hint="eastAsia"/>
              </w:rPr>
              <w:t>1.41</w:t>
            </w:r>
          </w:p>
        </w:tc>
        <w:tc>
          <w:tcPr>
            <w:tcW w:w="874" w:type="dxa"/>
          </w:tcPr>
          <w:p w:rsidR="00F138C1" w:rsidRDefault="00F138C1" w:rsidP="007757EA">
            <w:r>
              <w:rPr>
                <w:rFonts w:hint="eastAsia"/>
              </w:rPr>
              <w:t>1.46</w:t>
            </w:r>
          </w:p>
        </w:tc>
      </w:tr>
    </w:tbl>
    <w:p w:rsidR="00F15BF4" w:rsidRDefault="00F15BF4"/>
    <w:p w:rsidR="00AD7FF7" w:rsidRPr="00E90F15" w:rsidRDefault="009D4845" w:rsidP="009D4845">
      <w:r w:rsidRPr="00E5708F">
        <w:rPr>
          <w:rFonts w:hint="eastAsia"/>
          <w:highlight w:val="yellow"/>
        </w:rPr>
        <w:t>如果</w:t>
      </w:r>
      <w:r w:rsidRPr="00E5708F">
        <w:rPr>
          <w:rFonts w:hint="eastAsia"/>
          <w:highlight w:val="yellow"/>
        </w:rPr>
        <w:t>C.R&lt;0.1</w:t>
      </w:r>
      <w:r w:rsidRPr="00E5708F">
        <w:rPr>
          <w:rFonts w:hint="eastAsia"/>
          <w:highlight w:val="yellow"/>
        </w:rPr>
        <w:t>，则矩阵</w:t>
      </w:r>
      <w:r w:rsidRPr="00E5708F">
        <w:rPr>
          <w:rFonts w:hint="eastAsia"/>
          <w:highlight w:val="yellow"/>
        </w:rPr>
        <w:t>A</w:t>
      </w:r>
      <w:r w:rsidRPr="00E5708F">
        <w:rPr>
          <w:rFonts w:hint="eastAsia"/>
          <w:highlight w:val="yellow"/>
        </w:rPr>
        <w:t>符合一致性要求，</w:t>
      </w:r>
      <w:r w:rsidR="00AD7FF7" w:rsidRPr="00E90F15">
        <w:rPr>
          <w:rFonts w:hint="eastAsia"/>
        </w:rPr>
        <w:t>继续下一步运算</w:t>
      </w:r>
      <w:r w:rsidR="00643531" w:rsidRPr="00E90F15">
        <w:rPr>
          <w:rFonts w:hint="eastAsia"/>
        </w:rPr>
        <w:t>，</w:t>
      </w:r>
      <w:r w:rsidR="00BA2FFD" w:rsidRPr="00E90F15">
        <w:rPr>
          <w:rFonts w:hint="eastAsia"/>
        </w:rPr>
        <w:t>取</w:t>
      </w:r>
      <w:r w:rsidR="00BA2FFD" w:rsidRPr="00E90F15">
        <w:rPr>
          <w:rFonts w:hint="eastAsia"/>
          <w:color w:val="FF0000"/>
        </w:rPr>
        <w:t>最大特征值对应的</w:t>
      </w:r>
      <w:r w:rsidR="00643531" w:rsidRPr="00E90F15">
        <w:rPr>
          <w:rFonts w:hint="eastAsia"/>
          <w:color w:val="FF0000"/>
        </w:rPr>
        <w:t>特征向量</w:t>
      </w:r>
      <w:r w:rsidR="00643531" w:rsidRPr="00E90F15">
        <w:rPr>
          <w:color w:val="FF0000"/>
        </w:rPr>
        <w:t>A</w:t>
      </w:r>
      <w:r w:rsidR="00FD2C72" w:rsidRPr="00E90F15">
        <w:rPr>
          <w:rFonts w:hint="eastAsia"/>
        </w:rPr>
        <w:t>，并</w:t>
      </w:r>
      <w:r w:rsidR="00643531" w:rsidRPr="00E90F15">
        <w:rPr>
          <w:rFonts w:hint="eastAsia"/>
        </w:rPr>
        <w:t>进行归一化</w:t>
      </w:r>
    </w:p>
    <w:p w:rsidR="00643531" w:rsidRPr="00D71D8B" w:rsidRDefault="00643531" w:rsidP="009D4845">
      <w:pPr>
        <w:rPr>
          <w:highlight w:val="yellow"/>
        </w:rPr>
      </w:pPr>
    </w:p>
    <w:p w:rsidR="00F07B5C" w:rsidRPr="00E90F15" w:rsidRDefault="00F07B5C" w:rsidP="009D4845">
      <w:r w:rsidRPr="00E90F15">
        <w:rPr>
          <w:rFonts w:hint="eastAsia"/>
        </w:rPr>
        <w:t>特征向量</w:t>
      </w:r>
      <w:r w:rsidRPr="00E90F15">
        <w:t>A</w:t>
      </w:r>
      <w:r w:rsidR="00942023" w:rsidRPr="00E90F15">
        <w:t xml:space="preserve"> </w:t>
      </w:r>
      <w:r w:rsidRPr="00E90F15">
        <w:rPr>
          <w:rFonts w:hint="eastAsia"/>
        </w:rPr>
        <w:t>=</w:t>
      </w:r>
      <w:r w:rsidR="00942023" w:rsidRPr="00E90F15">
        <w:t xml:space="preserve"> </w:t>
      </w:r>
      <w:r w:rsidRPr="00E90F15">
        <w:rPr>
          <w:rFonts w:hint="eastAsia"/>
        </w:rPr>
        <w:t>{</w:t>
      </w:r>
      <w:r w:rsidR="00942023" w:rsidRPr="00E90F15">
        <w:rPr>
          <w:rFonts w:hint="eastAsia"/>
        </w:rPr>
        <w:t>a</w:t>
      </w:r>
      <w:r w:rsidR="00942023" w:rsidRPr="00E90F15">
        <w:t>,</w:t>
      </w:r>
      <w:r w:rsidR="00B92920">
        <w:t xml:space="preserve"> </w:t>
      </w:r>
      <w:r w:rsidR="00942023" w:rsidRPr="00E90F15">
        <w:t>b,</w:t>
      </w:r>
      <w:r w:rsidR="00B92920">
        <w:t xml:space="preserve"> </w:t>
      </w:r>
      <w:r w:rsidR="00942023" w:rsidRPr="00E90F15">
        <w:t>c,</w:t>
      </w:r>
      <w:r w:rsidR="00B92920">
        <w:t xml:space="preserve"> </w:t>
      </w:r>
      <w:r w:rsidR="00942023" w:rsidRPr="00E90F15">
        <w:t>d,</w:t>
      </w:r>
      <w:r w:rsidR="00B92920">
        <w:t xml:space="preserve"> </w:t>
      </w:r>
      <w:r w:rsidR="00942023" w:rsidRPr="00E90F15">
        <w:t>e</w:t>
      </w:r>
      <w:r w:rsidRPr="00E90F15">
        <w:rPr>
          <w:rFonts w:hint="eastAsia"/>
        </w:rPr>
        <w:t>}</w:t>
      </w:r>
      <w:r w:rsidR="002B327B" w:rsidRPr="00E90F15">
        <w:rPr>
          <w:rFonts w:hint="eastAsia"/>
          <w:vertAlign w:val="superscript"/>
        </w:rPr>
        <w:t>T</w:t>
      </w:r>
      <w:r w:rsidR="00942023" w:rsidRPr="00E90F15">
        <w:rPr>
          <w:vertAlign w:val="superscript"/>
        </w:rPr>
        <w:t xml:space="preserve"> </w:t>
      </w:r>
      <w:r w:rsidR="00942023" w:rsidRPr="00E90F15">
        <w:t xml:space="preserve"> , x = a</w:t>
      </w:r>
      <w:r w:rsidR="00B92920">
        <w:t xml:space="preserve"> </w:t>
      </w:r>
      <w:r w:rsidR="00942023" w:rsidRPr="00E90F15">
        <w:t>+</w:t>
      </w:r>
      <w:r w:rsidR="00B92920">
        <w:t xml:space="preserve"> </w:t>
      </w:r>
      <w:r w:rsidR="00942023" w:rsidRPr="00E90F15">
        <w:t>b</w:t>
      </w:r>
      <w:r w:rsidR="00B92920">
        <w:t xml:space="preserve"> </w:t>
      </w:r>
      <w:r w:rsidR="00942023" w:rsidRPr="00E90F15">
        <w:t>+</w:t>
      </w:r>
      <w:r w:rsidR="00B92920">
        <w:t xml:space="preserve"> </w:t>
      </w:r>
      <w:r w:rsidR="00942023" w:rsidRPr="00E90F15">
        <w:t>c</w:t>
      </w:r>
      <w:r w:rsidR="00B92920">
        <w:t xml:space="preserve"> </w:t>
      </w:r>
      <w:r w:rsidR="00942023" w:rsidRPr="00E90F15">
        <w:t>+</w:t>
      </w:r>
      <w:r w:rsidR="00B92920">
        <w:t xml:space="preserve"> </w:t>
      </w:r>
      <w:r w:rsidR="00942023" w:rsidRPr="00E90F15">
        <w:t>d</w:t>
      </w:r>
      <w:r w:rsidR="00B92920">
        <w:t xml:space="preserve"> </w:t>
      </w:r>
      <w:r w:rsidR="00942023" w:rsidRPr="00E90F15">
        <w:t>+</w:t>
      </w:r>
      <w:r w:rsidR="00B92920">
        <w:t xml:space="preserve"> </w:t>
      </w:r>
      <w:r w:rsidR="00942023" w:rsidRPr="00E90F15">
        <w:t>e</w:t>
      </w:r>
    </w:p>
    <w:p w:rsidR="00F07B5C" w:rsidRPr="00E90F15" w:rsidRDefault="00942023" w:rsidP="009D4845">
      <w:r w:rsidRPr="00E90F15">
        <w:rPr>
          <w:rFonts w:hint="eastAsia"/>
        </w:rPr>
        <w:t>归一化</w:t>
      </w:r>
      <w:r w:rsidRPr="00E90F15">
        <w:rPr>
          <w:rFonts w:hint="eastAsia"/>
        </w:rPr>
        <w:t>A</w:t>
      </w:r>
      <w:proofErr w:type="gramStart"/>
      <w:r w:rsidRPr="00E90F15">
        <w:t>’</w:t>
      </w:r>
      <w:proofErr w:type="gramEnd"/>
      <w:r w:rsidRPr="00E90F15">
        <w:t xml:space="preserve"> = {a/x,</w:t>
      </w:r>
      <w:r w:rsidR="00EC3CC5">
        <w:t xml:space="preserve"> </w:t>
      </w:r>
      <w:r w:rsidRPr="00E90F15">
        <w:t>b/x,</w:t>
      </w:r>
      <w:r w:rsidR="00EC3CC5">
        <w:t xml:space="preserve"> </w:t>
      </w:r>
      <w:r w:rsidRPr="00E90F15">
        <w:t>c/x,</w:t>
      </w:r>
      <w:r w:rsidR="00EC3CC5">
        <w:t xml:space="preserve"> </w:t>
      </w:r>
      <w:r w:rsidRPr="00E90F15">
        <w:t>d/x,</w:t>
      </w:r>
      <w:r w:rsidR="00EC3CC5">
        <w:t xml:space="preserve"> </w:t>
      </w:r>
      <w:r w:rsidRPr="00E90F15">
        <w:t>e/x}</w:t>
      </w:r>
    </w:p>
    <w:p w:rsidR="002B327B" w:rsidRDefault="00D608D6" w:rsidP="009D4845">
      <w:pPr>
        <w:rPr>
          <w:highlight w:val="yellow"/>
        </w:rPr>
      </w:pPr>
      <w:r>
        <w:rPr>
          <w:rFonts w:hint="eastAsia"/>
          <w:highlight w:val="yellow"/>
        </w:rPr>
        <w:t>上述</w:t>
      </w:r>
      <w:r w:rsidR="006342AF">
        <w:rPr>
          <w:rFonts w:hint="eastAsia"/>
          <w:highlight w:val="yellow"/>
        </w:rPr>
        <w:t>示例</w:t>
      </w:r>
      <w:r>
        <w:rPr>
          <w:rFonts w:hint="eastAsia"/>
          <w:highlight w:val="yellow"/>
        </w:rPr>
        <w:t>矩阵</w:t>
      </w:r>
      <w:r w:rsidR="00A3305E">
        <w:rPr>
          <w:rFonts w:hint="eastAsia"/>
          <w:highlight w:val="yellow"/>
        </w:rPr>
        <w:t>最大特征值为</w:t>
      </w:r>
      <w:r w:rsidR="00A3305E">
        <w:rPr>
          <w:rFonts w:hint="eastAsia"/>
          <w:highlight w:val="yellow"/>
        </w:rPr>
        <w:t>5</w:t>
      </w:r>
      <w:r w:rsidR="00A3305E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对应的</w:t>
      </w:r>
      <w:r w:rsidR="00A3305E">
        <w:rPr>
          <w:rFonts w:hint="eastAsia"/>
          <w:highlight w:val="yellow"/>
        </w:rPr>
        <w:t>特征向量为</w:t>
      </w:r>
      <w:r w:rsidR="006342AF">
        <w:rPr>
          <w:rFonts w:hint="eastAsia"/>
          <w:highlight w:val="yellow"/>
        </w:rPr>
        <w:t>A</w:t>
      </w:r>
      <w:proofErr w:type="gramStart"/>
      <w:r w:rsidR="00851AE8">
        <w:rPr>
          <w:highlight w:val="yellow"/>
        </w:rPr>
        <w:t>’</w:t>
      </w:r>
      <w:proofErr w:type="gramEnd"/>
      <w:r w:rsidR="006342AF">
        <w:rPr>
          <w:highlight w:val="yellow"/>
        </w:rPr>
        <w:t xml:space="preserve"> = {</w:t>
      </w:r>
      <w:r w:rsidR="008B4AA7">
        <w:rPr>
          <w:highlight w:val="yellow"/>
        </w:rPr>
        <w:t>0.2,</w:t>
      </w:r>
      <w:r w:rsidR="008B4AA7" w:rsidRPr="008B4AA7">
        <w:rPr>
          <w:highlight w:val="yellow"/>
        </w:rPr>
        <w:t xml:space="preserve"> </w:t>
      </w:r>
      <w:r w:rsidR="008B4AA7">
        <w:rPr>
          <w:highlight w:val="yellow"/>
        </w:rPr>
        <w:t>0.2,</w:t>
      </w:r>
      <w:r w:rsidR="008B4AA7" w:rsidRPr="008B4AA7">
        <w:rPr>
          <w:highlight w:val="yellow"/>
        </w:rPr>
        <w:t xml:space="preserve"> </w:t>
      </w:r>
      <w:r w:rsidR="008B4AA7">
        <w:rPr>
          <w:highlight w:val="yellow"/>
        </w:rPr>
        <w:t>0.2,</w:t>
      </w:r>
      <w:r w:rsidR="008B4AA7" w:rsidRPr="008B4AA7">
        <w:rPr>
          <w:highlight w:val="yellow"/>
        </w:rPr>
        <w:t xml:space="preserve"> </w:t>
      </w:r>
      <w:r w:rsidR="008B4AA7">
        <w:rPr>
          <w:highlight w:val="yellow"/>
        </w:rPr>
        <w:t>0.2,</w:t>
      </w:r>
      <w:r w:rsidR="008B4AA7" w:rsidRPr="008B4AA7">
        <w:rPr>
          <w:highlight w:val="yellow"/>
        </w:rPr>
        <w:t xml:space="preserve"> </w:t>
      </w:r>
      <w:r w:rsidR="008B4AA7">
        <w:rPr>
          <w:highlight w:val="yellow"/>
        </w:rPr>
        <w:t>0.2</w:t>
      </w:r>
      <w:r w:rsidR="006342AF">
        <w:rPr>
          <w:highlight w:val="yellow"/>
        </w:rPr>
        <w:t>}</w:t>
      </w:r>
    </w:p>
    <w:p w:rsidR="006342AF" w:rsidRPr="00471280" w:rsidRDefault="006342AF" w:rsidP="009D4845">
      <w:pPr>
        <w:rPr>
          <w:highlight w:val="yellow"/>
        </w:rPr>
      </w:pPr>
    </w:p>
    <w:p w:rsidR="009D4845" w:rsidRDefault="00AD7FF7" w:rsidP="009D4845">
      <w:r w:rsidRPr="00E5708F">
        <w:rPr>
          <w:rFonts w:hint="eastAsia"/>
          <w:highlight w:val="yellow"/>
        </w:rPr>
        <w:t>如果</w:t>
      </w:r>
      <w:r w:rsidRPr="00E5708F">
        <w:rPr>
          <w:rFonts w:hint="eastAsia"/>
          <w:highlight w:val="yellow"/>
        </w:rPr>
        <w:t>C.R&gt;</w:t>
      </w:r>
      <w:r w:rsidRPr="00E5708F">
        <w:rPr>
          <w:highlight w:val="yellow"/>
        </w:rPr>
        <w:t>=</w:t>
      </w:r>
      <w:r w:rsidRPr="00E5708F">
        <w:rPr>
          <w:rFonts w:hint="eastAsia"/>
          <w:highlight w:val="yellow"/>
        </w:rPr>
        <w:t>0.1</w:t>
      </w:r>
      <w:r w:rsidR="009D4845" w:rsidRPr="00E5708F">
        <w:rPr>
          <w:rFonts w:hint="eastAsia"/>
          <w:highlight w:val="yellow"/>
        </w:rPr>
        <w:t>需要对判别矩阵进行相应修改。</w:t>
      </w:r>
      <w:r w:rsidR="00BD1224">
        <w:rPr>
          <w:rFonts w:hint="eastAsia"/>
          <w:highlight w:val="yellow"/>
        </w:rPr>
        <w:t>（弹</w:t>
      </w:r>
      <w:r w:rsidR="00C97AFE">
        <w:rPr>
          <w:rFonts w:hint="eastAsia"/>
          <w:highlight w:val="yellow"/>
        </w:rPr>
        <w:t>出修改窗口</w:t>
      </w:r>
      <w:r w:rsidR="00BD1224">
        <w:rPr>
          <w:rFonts w:hint="eastAsia"/>
          <w:highlight w:val="yellow"/>
        </w:rPr>
        <w:t>）</w:t>
      </w:r>
    </w:p>
    <w:p w:rsidR="00DF3918" w:rsidRPr="009D4845" w:rsidRDefault="00DF3918"/>
    <w:p w:rsidR="00B7108D" w:rsidRDefault="00B7108D" w:rsidP="00B7108D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根据《二级风险因子两两判别表》导出二级风险因子登记表（</w:t>
      </w:r>
      <w:r w:rsidRPr="00D02F5B">
        <w:rPr>
          <w:rFonts w:hint="eastAsia"/>
          <w:color w:val="FF0000"/>
        </w:rPr>
        <w:t>5</w:t>
      </w:r>
      <w:r w:rsidR="001D1627" w:rsidRPr="00D02F5B">
        <w:rPr>
          <w:rFonts w:hint="eastAsia"/>
          <w:color w:val="FF0000"/>
        </w:rPr>
        <w:t>个</w:t>
      </w:r>
      <w:r>
        <w:rPr>
          <w:rFonts w:hint="eastAsia"/>
        </w:rPr>
        <w:t>）</w:t>
      </w:r>
      <w:r w:rsidR="00AF71F3">
        <w:rPr>
          <w:rFonts w:hint="eastAsia"/>
        </w:rPr>
        <w:t>，计算</w:t>
      </w:r>
      <w:r w:rsidR="00AF71F3">
        <w:rPr>
          <w:rFonts w:hint="eastAsia"/>
        </w:rPr>
        <w:t>5</w:t>
      </w:r>
      <w:r w:rsidR="00AF71F3">
        <w:rPr>
          <w:rFonts w:hint="eastAsia"/>
        </w:rPr>
        <w:t>个</w:t>
      </w:r>
      <w:r w:rsidR="00BC30C5">
        <w:rPr>
          <w:rFonts w:hint="eastAsia"/>
        </w:rPr>
        <w:t>特征</w:t>
      </w:r>
      <w:r w:rsidR="00AF71F3">
        <w:rPr>
          <w:rFonts w:hint="eastAsia"/>
        </w:rPr>
        <w:t>向量</w:t>
      </w:r>
      <w:r w:rsidR="00BC30C5">
        <w:rPr>
          <w:rFonts w:hint="eastAsia"/>
        </w:rPr>
        <w:t>作为权重</w:t>
      </w:r>
    </w:p>
    <w:p w:rsidR="005C4753" w:rsidRPr="005C4753" w:rsidRDefault="005C4753" w:rsidP="0059308F">
      <w:pPr>
        <w:pStyle w:val="3"/>
      </w:pPr>
      <w:r>
        <w:rPr>
          <w:rFonts w:hint="eastAsia"/>
        </w:rPr>
        <w:t>（界面</w:t>
      </w:r>
      <w:r>
        <w:rPr>
          <w:rFonts w:hint="eastAsia"/>
        </w:rPr>
        <w:t>3</w:t>
      </w:r>
      <w:r>
        <w:rPr>
          <w:rFonts w:hint="eastAsia"/>
        </w:rPr>
        <w:t>）用户可自定义修改</w:t>
      </w:r>
      <w:r w:rsidR="005D4D25">
        <w:rPr>
          <w:rFonts w:hint="eastAsia"/>
        </w:rPr>
        <w:t>，下拉菜单</w:t>
      </w:r>
    </w:p>
    <w:p w:rsidR="001E1CC5" w:rsidRDefault="001E1CC5"/>
    <w:tbl>
      <w:tblPr>
        <w:tblW w:w="11015" w:type="dxa"/>
        <w:tblInd w:w="108" w:type="dxa"/>
        <w:tblLook w:val="04A0" w:firstRow="1" w:lastRow="0" w:firstColumn="1" w:lastColumn="0" w:noHBand="0" w:noVBand="1"/>
      </w:tblPr>
      <w:tblGrid>
        <w:gridCol w:w="3161"/>
        <w:gridCol w:w="2504"/>
        <w:gridCol w:w="2532"/>
        <w:gridCol w:w="2818"/>
      </w:tblGrid>
      <w:tr w:rsidR="00750B80" w:rsidRPr="00471280" w:rsidTr="00D82852">
        <w:trPr>
          <w:trHeight w:val="281"/>
        </w:trPr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8"/>
                <w:szCs w:val="36"/>
              </w:rPr>
              <w:t>新建顶管自身特性</w:t>
            </w:r>
          </w:p>
        </w:tc>
        <w:tc>
          <w:tcPr>
            <w:tcW w:w="2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新建顶管埋深</w:t>
            </w:r>
          </w:p>
        </w:tc>
        <w:tc>
          <w:tcPr>
            <w:tcW w:w="2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新建顶管尺寸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新建顶管土层性质</w:t>
            </w:r>
          </w:p>
        </w:tc>
      </w:tr>
      <w:tr w:rsidR="00750B80" w:rsidRPr="00471280" w:rsidTr="00D82852">
        <w:trPr>
          <w:trHeight w:val="281"/>
        </w:trPr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新建顶管埋深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50B80" w:rsidRPr="00471280" w:rsidTr="00D82852">
        <w:trPr>
          <w:trHeight w:val="281"/>
        </w:trPr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新建顶管尺寸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50B80" w:rsidRPr="00471280" w:rsidTr="00D82852">
        <w:trPr>
          <w:trHeight w:val="281"/>
        </w:trPr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新建顶管土层性质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B80" w:rsidRPr="00471280" w:rsidRDefault="00750B80" w:rsidP="00750B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1</w:t>
            </w:r>
          </w:p>
        </w:tc>
      </w:tr>
    </w:tbl>
    <w:p w:rsidR="00750B80" w:rsidRDefault="00750B80"/>
    <w:tbl>
      <w:tblPr>
        <w:tblW w:w="9002" w:type="dxa"/>
        <w:tblInd w:w="108" w:type="dxa"/>
        <w:tblLook w:val="04A0" w:firstRow="1" w:lastRow="0" w:firstColumn="1" w:lastColumn="0" w:noHBand="0" w:noVBand="1"/>
      </w:tblPr>
      <w:tblGrid>
        <w:gridCol w:w="2584"/>
        <w:gridCol w:w="2046"/>
        <w:gridCol w:w="2069"/>
        <w:gridCol w:w="2303"/>
      </w:tblGrid>
      <w:tr w:rsidR="00211FB0" w:rsidRPr="00471280" w:rsidTr="00211FB0">
        <w:trPr>
          <w:trHeight w:val="514"/>
        </w:trPr>
        <w:tc>
          <w:tcPr>
            <w:tcW w:w="2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8"/>
                <w:szCs w:val="36"/>
              </w:rPr>
              <w:t>新建顶管开挖情况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proofErr w:type="gramStart"/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土舱压力</w:t>
            </w:r>
            <w:proofErr w:type="gramEnd"/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注浆压力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开挖速度</w:t>
            </w:r>
          </w:p>
        </w:tc>
      </w:tr>
      <w:tr w:rsidR="00211FB0" w:rsidRPr="00471280" w:rsidTr="00211FB0">
        <w:trPr>
          <w:trHeight w:val="514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proofErr w:type="gramStart"/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土舱压力</w:t>
            </w:r>
            <w:proofErr w:type="gramEnd"/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211FB0" w:rsidRPr="00471280" w:rsidTr="00211FB0">
        <w:trPr>
          <w:trHeight w:val="514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注浆压力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211FB0" w:rsidRPr="00471280" w:rsidTr="00211FB0">
        <w:trPr>
          <w:trHeight w:val="514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开挖速度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FB0" w:rsidRPr="00471280" w:rsidRDefault="00211FB0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</w:tbl>
    <w:p w:rsidR="00750B80" w:rsidRDefault="00750B80"/>
    <w:p w:rsidR="00750B80" w:rsidRDefault="00750B80"/>
    <w:tbl>
      <w:tblPr>
        <w:tblW w:w="10940" w:type="dxa"/>
        <w:tblInd w:w="108" w:type="dxa"/>
        <w:tblLook w:val="04A0" w:firstRow="1" w:lastRow="0" w:firstColumn="1" w:lastColumn="0" w:noHBand="0" w:noVBand="1"/>
      </w:tblPr>
      <w:tblGrid>
        <w:gridCol w:w="2575"/>
        <w:gridCol w:w="2039"/>
        <w:gridCol w:w="2062"/>
        <w:gridCol w:w="2295"/>
        <w:gridCol w:w="1969"/>
      </w:tblGrid>
      <w:tr w:rsidR="00BD3471" w:rsidRPr="00471280" w:rsidTr="007E6D57">
        <w:trPr>
          <w:trHeight w:val="370"/>
        </w:trPr>
        <w:tc>
          <w:tcPr>
            <w:tcW w:w="25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8"/>
                <w:szCs w:val="36"/>
              </w:rPr>
              <w:t>新建顶管施工管理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施工</w:t>
            </w:r>
            <w:r w:rsidR="00C867BF"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技术</w:t>
            </w: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状况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施工质量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检测情况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监理情况</w:t>
            </w:r>
          </w:p>
        </w:tc>
      </w:tr>
      <w:tr w:rsidR="00BD3471" w:rsidRPr="00471280" w:rsidTr="007E6D57">
        <w:trPr>
          <w:trHeight w:val="370"/>
        </w:trPr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施工</w:t>
            </w:r>
            <w:r w:rsidR="00C867BF"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技术</w:t>
            </w: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状况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BD3471" w:rsidRPr="00471280" w:rsidTr="007E6D57">
        <w:trPr>
          <w:trHeight w:val="370"/>
        </w:trPr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施工质量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2</w:t>
            </w:r>
          </w:p>
        </w:tc>
      </w:tr>
      <w:tr w:rsidR="00BD3471" w:rsidRPr="00471280" w:rsidTr="007E6D57">
        <w:trPr>
          <w:trHeight w:val="370"/>
        </w:trPr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检测情况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BD3471" w:rsidRPr="00471280" w:rsidTr="007E6D57">
        <w:trPr>
          <w:trHeight w:val="370"/>
        </w:trPr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监理情况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3471" w:rsidRPr="00471280" w:rsidRDefault="00BD3471" w:rsidP="00BD34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</w:tbl>
    <w:p w:rsidR="00750B80" w:rsidRDefault="00750B80"/>
    <w:p w:rsidR="005C6D24" w:rsidRDefault="005C6D24"/>
    <w:p w:rsidR="005C6D24" w:rsidRDefault="005C6D24"/>
    <w:p w:rsidR="005C6D24" w:rsidRDefault="005C6D24"/>
    <w:p w:rsidR="005C6D24" w:rsidRDefault="005C6D24"/>
    <w:p w:rsidR="005C6D24" w:rsidRDefault="005C6D24"/>
    <w:tbl>
      <w:tblPr>
        <w:tblW w:w="10827" w:type="dxa"/>
        <w:tblInd w:w="108" w:type="dxa"/>
        <w:tblLook w:val="04A0" w:firstRow="1" w:lastRow="0" w:firstColumn="1" w:lastColumn="0" w:noHBand="0" w:noVBand="1"/>
      </w:tblPr>
      <w:tblGrid>
        <w:gridCol w:w="2548"/>
        <w:gridCol w:w="2018"/>
        <w:gridCol w:w="2041"/>
        <w:gridCol w:w="2271"/>
        <w:gridCol w:w="1949"/>
      </w:tblGrid>
      <w:tr w:rsidR="007E6D57" w:rsidRPr="00471280" w:rsidTr="005C6D24">
        <w:trPr>
          <w:trHeight w:val="850"/>
        </w:trPr>
        <w:tc>
          <w:tcPr>
            <w:tcW w:w="25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8"/>
                <w:szCs w:val="36"/>
              </w:rPr>
              <w:lastRenderedPageBreak/>
              <w:t>既有邻近地下刚性管线特性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新建顶管与邻近刚性管线净距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新建顶管与邻近刚性管线空间位置关系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邻近刚性管线材质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邻近刚性管线管径</w:t>
            </w:r>
          </w:p>
        </w:tc>
      </w:tr>
      <w:tr w:rsidR="007E6D57" w:rsidRPr="00471280" w:rsidTr="007E6D57">
        <w:trPr>
          <w:trHeight w:val="850"/>
        </w:trPr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新建顶管与邻近刚性管线净距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E6D57" w:rsidRPr="00471280" w:rsidTr="007E6D57">
        <w:trPr>
          <w:trHeight w:val="850"/>
        </w:trPr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新建顶管与邻近刚性管线空间位置关系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E6D57" w:rsidRPr="00471280" w:rsidTr="007E6D57">
        <w:trPr>
          <w:trHeight w:val="431"/>
        </w:trPr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邻近刚性管线材质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E6D57" w:rsidRPr="00471280" w:rsidTr="007E6D57">
        <w:trPr>
          <w:trHeight w:val="431"/>
        </w:trPr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邻近刚性管线管径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</w:tbl>
    <w:p w:rsidR="00750B80" w:rsidRDefault="00750B80"/>
    <w:p w:rsidR="00750B80" w:rsidRDefault="00750B80"/>
    <w:tbl>
      <w:tblPr>
        <w:tblW w:w="10625" w:type="dxa"/>
        <w:tblInd w:w="108" w:type="dxa"/>
        <w:tblLook w:val="04A0" w:firstRow="1" w:lastRow="0" w:firstColumn="1" w:lastColumn="0" w:noHBand="0" w:noVBand="1"/>
      </w:tblPr>
      <w:tblGrid>
        <w:gridCol w:w="3050"/>
        <w:gridCol w:w="2415"/>
        <w:gridCol w:w="2442"/>
        <w:gridCol w:w="2718"/>
      </w:tblGrid>
      <w:tr w:rsidR="007E6D57" w:rsidRPr="00471280" w:rsidTr="00471280">
        <w:trPr>
          <w:trHeight w:val="407"/>
        </w:trPr>
        <w:tc>
          <w:tcPr>
            <w:tcW w:w="30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8"/>
                <w:szCs w:val="36"/>
              </w:rPr>
              <w:t>既有邻近基础特性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临近基础形式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新建顶管与建筑物水平净距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邻近基础高度</w:t>
            </w:r>
          </w:p>
        </w:tc>
      </w:tr>
      <w:tr w:rsidR="007E6D57" w:rsidRPr="00471280" w:rsidTr="00471280">
        <w:trPr>
          <w:trHeight w:val="206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邻近基础形式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E6D57" w:rsidRPr="00471280" w:rsidTr="00471280">
        <w:trPr>
          <w:trHeight w:val="407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新建顶管与建筑物水平净距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</w:tr>
      <w:tr w:rsidR="007E6D57" w:rsidRPr="00471280" w:rsidTr="00471280">
        <w:trPr>
          <w:trHeight w:val="206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36"/>
              </w:rPr>
              <w:t>邻近基础高度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eastAsia="等线" w:cs="Calibri"/>
                <w:color w:val="000000"/>
                <w:kern w:val="0"/>
                <w:sz w:val="28"/>
                <w:szCs w:val="36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6D57" w:rsidRPr="00471280" w:rsidRDefault="007E6D57" w:rsidP="007E6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36"/>
              </w:rPr>
            </w:pPr>
            <w:r w:rsidRPr="0047128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36"/>
              </w:rPr>
              <w:t>1</w:t>
            </w:r>
          </w:p>
        </w:tc>
      </w:tr>
    </w:tbl>
    <w:p w:rsidR="00750B80" w:rsidRDefault="00750B80"/>
    <w:p w:rsidR="001E1CC5" w:rsidRDefault="001E1CC5">
      <w:pPr>
        <w:rPr>
          <w:highlight w:val="yellow"/>
        </w:rPr>
      </w:pPr>
      <w:r w:rsidRPr="008C25F5">
        <w:rPr>
          <w:rFonts w:hint="eastAsia"/>
          <w:highlight w:val="yellow"/>
        </w:rPr>
        <w:t>计算每个矩阵最大特征值和特征向量，</w:t>
      </w:r>
      <w:r w:rsidR="00D25558" w:rsidRPr="008C25F5">
        <w:rPr>
          <w:rFonts w:hint="eastAsia"/>
          <w:highlight w:val="yellow"/>
        </w:rPr>
        <w:t>并进行归一化</w:t>
      </w:r>
      <w:r w:rsidR="00236DCB" w:rsidRPr="008C25F5">
        <w:rPr>
          <w:rFonts w:hint="eastAsia"/>
          <w:highlight w:val="yellow"/>
        </w:rPr>
        <w:t>，操作和判别过程同上一步</w:t>
      </w:r>
    </w:p>
    <w:p w:rsidR="007D0A69" w:rsidRDefault="007D0A69">
      <w:r>
        <w:rPr>
          <w:rFonts w:hint="eastAsia"/>
        </w:rPr>
        <w:t>5</w:t>
      </w:r>
      <w:r>
        <w:rPr>
          <w:rFonts w:hint="eastAsia"/>
        </w:rPr>
        <w:t>组特征向量如下：</w:t>
      </w:r>
    </w:p>
    <w:p w:rsidR="009D2913" w:rsidRDefault="009D2913" w:rsidP="009D2913">
      <w:pPr>
        <w:rPr>
          <w:highlight w:val="yellow"/>
        </w:rPr>
      </w:pPr>
      <w:r>
        <w:rPr>
          <w:rFonts w:hint="eastAsia"/>
          <w:highlight w:val="yellow"/>
        </w:rPr>
        <w:t>示例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= {0.2,</w:t>
      </w:r>
      <w:r w:rsidRPr="008B4AA7">
        <w:rPr>
          <w:highlight w:val="yellow"/>
        </w:rPr>
        <w:t xml:space="preserve"> </w:t>
      </w:r>
      <w:r>
        <w:rPr>
          <w:highlight w:val="yellow"/>
        </w:rPr>
        <w:t>0.2,</w:t>
      </w:r>
      <w:r w:rsidRPr="008B4AA7">
        <w:rPr>
          <w:highlight w:val="yellow"/>
        </w:rPr>
        <w:t xml:space="preserve"> </w:t>
      </w:r>
      <w:r>
        <w:rPr>
          <w:highlight w:val="yellow"/>
        </w:rPr>
        <w:t>0.2,</w:t>
      </w:r>
      <w:r w:rsidRPr="008B4AA7">
        <w:rPr>
          <w:highlight w:val="yellow"/>
        </w:rPr>
        <w:t xml:space="preserve"> </w:t>
      </w:r>
      <w:r>
        <w:rPr>
          <w:highlight w:val="yellow"/>
        </w:rPr>
        <w:t>0.2,</w:t>
      </w:r>
      <w:r w:rsidRPr="008B4AA7">
        <w:rPr>
          <w:highlight w:val="yellow"/>
        </w:rPr>
        <w:t xml:space="preserve"> </w:t>
      </w:r>
      <w:r>
        <w:rPr>
          <w:highlight w:val="yellow"/>
        </w:rPr>
        <w:t>0.2}</w:t>
      </w:r>
    </w:p>
    <w:p w:rsidR="009D2913" w:rsidRDefault="009D2913"/>
    <w:p w:rsidR="000B0AAC" w:rsidRDefault="00C662DF">
      <w:r>
        <w:rPr>
          <w:rFonts w:hint="eastAsia"/>
        </w:rPr>
        <w:t>B</w:t>
      </w:r>
      <w:r>
        <w:t>1</w:t>
      </w:r>
      <w:r w:rsidR="007D0A69">
        <w:t xml:space="preserve"> </w:t>
      </w:r>
      <w:r w:rsidR="007D0A69">
        <w:rPr>
          <w:rFonts w:hint="eastAsia"/>
        </w:rPr>
        <w:t>=</w:t>
      </w:r>
      <w:r w:rsidR="007D0A69">
        <w:t xml:space="preserve"> </w:t>
      </w:r>
      <w:r w:rsidR="007D0A69">
        <w:rPr>
          <w:rFonts w:hint="eastAsia"/>
        </w:rPr>
        <w:t>{</w:t>
      </w:r>
      <w:r w:rsidR="00A13C1D">
        <w:rPr>
          <w:rFonts w:hint="eastAsia"/>
        </w:rPr>
        <w:t>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</w:t>
      </w:r>
      <w:r w:rsidR="007D0A69">
        <w:rPr>
          <w:rFonts w:hint="eastAsia"/>
        </w:rPr>
        <w:t>}</w:t>
      </w:r>
    </w:p>
    <w:p w:rsidR="00C662DF" w:rsidRDefault="00C662DF">
      <w:r>
        <w:rPr>
          <w:rFonts w:hint="eastAsia"/>
        </w:rPr>
        <w:t>B</w:t>
      </w:r>
      <w:r>
        <w:t>2</w:t>
      </w:r>
      <w:r w:rsidR="007D0A69">
        <w:t xml:space="preserve"> </w:t>
      </w:r>
      <w:r w:rsidR="007D0A69">
        <w:rPr>
          <w:rFonts w:hint="eastAsia"/>
        </w:rPr>
        <w:t>=</w:t>
      </w:r>
      <w:r w:rsidR="007D0A69">
        <w:t xml:space="preserve"> </w:t>
      </w:r>
      <w:r w:rsidR="00A13C1D">
        <w:rPr>
          <w:rFonts w:hint="eastAsia"/>
        </w:rPr>
        <w:t>{0.33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0.33}</w:t>
      </w:r>
    </w:p>
    <w:p w:rsidR="00C662DF" w:rsidRDefault="00C662DF">
      <w:r>
        <w:rPr>
          <w:rFonts w:hint="eastAsia"/>
        </w:rPr>
        <w:t>B</w:t>
      </w:r>
      <w:r>
        <w:t>3</w:t>
      </w:r>
      <w:r w:rsidR="007D0A69">
        <w:t xml:space="preserve"> </w:t>
      </w:r>
      <w:r w:rsidR="007D0A69">
        <w:rPr>
          <w:rFonts w:hint="eastAsia"/>
        </w:rPr>
        <w:t>=</w:t>
      </w:r>
      <w:r w:rsidR="007D0A69">
        <w:t xml:space="preserve"> </w:t>
      </w:r>
      <w:r w:rsidR="00A13C1D">
        <w:rPr>
          <w:rFonts w:hint="eastAsia"/>
        </w:rPr>
        <w:t>{0.</w:t>
      </w:r>
      <w:r w:rsidR="00A13C1D">
        <w:t>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0.25}</w:t>
      </w:r>
    </w:p>
    <w:p w:rsidR="00C662DF" w:rsidRDefault="00C662DF">
      <w:r>
        <w:rPr>
          <w:rFonts w:hint="eastAsia"/>
        </w:rPr>
        <w:t>B</w:t>
      </w:r>
      <w:r>
        <w:t>4</w:t>
      </w:r>
      <w:r w:rsidR="003E261B">
        <w:t xml:space="preserve"> </w:t>
      </w:r>
      <w:r w:rsidR="003E261B">
        <w:rPr>
          <w:rFonts w:hint="eastAsia"/>
        </w:rPr>
        <w:t>=</w:t>
      </w:r>
      <w:r w:rsidR="003E261B">
        <w:t xml:space="preserve"> </w:t>
      </w:r>
      <w:r w:rsidR="00A13C1D">
        <w:rPr>
          <w:rFonts w:hint="eastAsia"/>
        </w:rPr>
        <w:t>{0.</w:t>
      </w:r>
      <w:r w:rsidR="00A13C1D">
        <w:t>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</w:t>
      </w:r>
      <w:r w:rsidR="00A13C1D">
        <w:rPr>
          <w:rFonts w:hint="eastAsia"/>
        </w:rPr>
        <w:t>，</w:t>
      </w:r>
      <w:r w:rsidR="00A13C1D">
        <w:rPr>
          <w:rFonts w:hint="eastAsia"/>
        </w:rPr>
        <w:t>0.25}</w:t>
      </w:r>
    </w:p>
    <w:p w:rsidR="00C662DF" w:rsidRDefault="00C662DF">
      <w:r>
        <w:rPr>
          <w:rFonts w:hint="eastAsia"/>
        </w:rPr>
        <w:t>B</w:t>
      </w:r>
      <w:r>
        <w:t>5</w:t>
      </w:r>
      <w:r w:rsidR="000E00BE">
        <w:t xml:space="preserve"> </w:t>
      </w:r>
      <w:r w:rsidR="000E00BE">
        <w:rPr>
          <w:rFonts w:hint="eastAsia"/>
        </w:rPr>
        <w:t>=</w:t>
      </w:r>
      <w:r w:rsidR="000E00BE">
        <w:t xml:space="preserve"> </w:t>
      </w:r>
      <w:r w:rsidR="00A13C1D">
        <w:rPr>
          <w:rFonts w:hint="eastAsia"/>
        </w:rPr>
        <w:t>{0.33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</w:t>
      </w:r>
      <w:r w:rsidR="00A13C1D">
        <w:rPr>
          <w:rFonts w:hint="eastAsia"/>
        </w:rPr>
        <w:t>，</w:t>
      </w:r>
      <w:r w:rsidR="00A13C1D">
        <w:rPr>
          <w:rFonts w:hint="eastAsia"/>
        </w:rPr>
        <w:t>0.33}</w:t>
      </w:r>
    </w:p>
    <w:p w:rsidR="009B2105" w:rsidRDefault="009B2105"/>
    <w:p w:rsidR="009B2105" w:rsidRDefault="009B2105">
      <w:r>
        <w:rPr>
          <w:rFonts w:hint="eastAsia"/>
        </w:rPr>
        <w:t>计算二级风险因素在总风险所占比例</w:t>
      </w:r>
      <w:r w:rsidR="00C124AC">
        <w:rPr>
          <w:rFonts w:hint="eastAsia"/>
        </w:rPr>
        <w:t>，作为风险权重</w:t>
      </w:r>
    </w:p>
    <w:p w:rsidR="00C40428" w:rsidRDefault="00E013D3">
      <w:pPr>
        <w:rPr>
          <w:sz w:val="32"/>
        </w:rPr>
      </w:pPr>
      <w:r>
        <w:rPr>
          <w:sz w:val="32"/>
        </w:rPr>
        <w:lastRenderedPageBreak/>
        <w:t xml:space="preserve">Risk(B1) = </w:t>
      </w:r>
      <w:r w:rsidR="00E47944" w:rsidRPr="00E013D3">
        <w:rPr>
          <w:rFonts w:hint="eastAsia"/>
          <w:sz w:val="32"/>
        </w:rPr>
        <w:t>B1*A</w:t>
      </w:r>
      <w:r w:rsidR="00E47944" w:rsidRPr="00E013D3"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</w:t>
      </w:r>
      <w:r>
        <w:rPr>
          <w:sz w:val="32"/>
        </w:rPr>
        <w:t>=</w:t>
      </w:r>
      <w:r w:rsidRPr="00E013D3">
        <w:rPr>
          <w:rFonts w:hint="eastAsia"/>
          <w:sz w:val="32"/>
        </w:rPr>
        <w:t xml:space="preserve"> {0.33</w:t>
      </w:r>
      <w:r w:rsidRPr="00E013D3">
        <w:rPr>
          <w:rFonts w:hint="eastAsia"/>
          <w:sz w:val="32"/>
        </w:rPr>
        <w:t>，</w:t>
      </w:r>
      <w:r w:rsidRPr="00E013D3">
        <w:rPr>
          <w:rFonts w:hint="eastAsia"/>
          <w:sz w:val="32"/>
        </w:rPr>
        <w:t>0.33</w:t>
      </w:r>
      <w:r w:rsidRPr="00E013D3">
        <w:rPr>
          <w:rFonts w:hint="eastAsia"/>
          <w:sz w:val="32"/>
        </w:rPr>
        <w:t>，</w:t>
      </w:r>
      <w:r w:rsidRPr="00E013D3">
        <w:rPr>
          <w:rFonts w:hint="eastAsia"/>
          <w:sz w:val="32"/>
        </w:rPr>
        <w:t>0.33}</w:t>
      </w:r>
      <w:r>
        <w:rPr>
          <w:sz w:val="32"/>
        </w:rPr>
        <w:t>*0.2 = {0.066,</w:t>
      </w:r>
      <w:r w:rsidRPr="00E013D3">
        <w:rPr>
          <w:sz w:val="32"/>
        </w:rPr>
        <w:t xml:space="preserve"> </w:t>
      </w:r>
      <w:r>
        <w:rPr>
          <w:sz w:val="32"/>
        </w:rPr>
        <w:t>0.066,</w:t>
      </w:r>
      <w:r w:rsidRPr="00E013D3">
        <w:rPr>
          <w:sz w:val="32"/>
        </w:rPr>
        <w:t xml:space="preserve"> </w:t>
      </w:r>
      <w:r>
        <w:rPr>
          <w:sz w:val="32"/>
        </w:rPr>
        <w:t>0.066}</w:t>
      </w:r>
    </w:p>
    <w:p w:rsidR="003B0F62" w:rsidRDefault="0046240E">
      <w:pPr>
        <w:rPr>
          <w:sz w:val="32"/>
          <w:vertAlign w:val="subscript"/>
        </w:rPr>
      </w:pPr>
      <w:r>
        <w:rPr>
          <w:sz w:val="32"/>
        </w:rPr>
        <w:t xml:space="preserve">Risk(B2) = </w:t>
      </w:r>
      <w:r w:rsidRPr="00E013D3">
        <w:rPr>
          <w:rFonts w:hint="eastAsia"/>
          <w:sz w:val="32"/>
        </w:rPr>
        <w:t>B</w:t>
      </w:r>
      <w:r>
        <w:rPr>
          <w:rFonts w:hint="eastAsia"/>
          <w:sz w:val="32"/>
        </w:rPr>
        <w:t>2</w:t>
      </w:r>
      <w:r w:rsidRPr="00E013D3">
        <w:rPr>
          <w:rFonts w:hint="eastAsia"/>
          <w:sz w:val="32"/>
        </w:rPr>
        <w:t>*A</w:t>
      </w:r>
      <w:r>
        <w:rPr>
          <w:sz w:val="32"/>
          <w:vertAlign w:val="subscript"/>
        </w:rPr>
        <w:t xml:space="preserve">2 </w:t>
      </w:r>
      <w:r w:rsidRPr="0046240E">
        <w:rPr>
          <w:sz w:val="32"/>
        </w:rPr>
        <w:t>=</w:t>
      </w:r>
      <w:r>
        <w:rPr>
          <w:sz w:val="32"/>
          <w:vertAlign w:val="subscript"/>
        </w:rPr>
        <w:t xml:space="preserve"> </w:t>
      </w:r>
      <w:r w:rsidRPr="00E013D3">
        <w:rPr>
          <w:rFonts w:hint="eastAsia"/>
          <w:sz w:val="32"/>
        </w:rPr>
        <w:t>{0.33</w:t>
      </w:r>
      <w:r w:rsidRPr="00E013D3">
        <w:rPr>
          <w:rFonts w:hint="eastAsia"/>
          <w:sz w:val="32"/>
        </w:rPr>
        <w:t>，</w:t>
      </w:r>
      <w:r w:rsidRPr="00E013D3">
        <w:rPr>
          <w:rFonts w:hint="eastAsia"/>
          <w:sz w:val="32"/>
        </w:rPr>
        <w:t>0.33</w:t>
      </w:r>
      <w:r w:rsidRPr="00E013D3">
        <w:rPr>
          <w:rFonts w:hint="eastAsia"/>
          <w:sz w:val="32"/>
        </w:rPr>
        <w:t>，</w:t>
      </w:r>
      <w:r w:rsidRPr="00E013D3">
        <w:rPr>
          <w:rFonts w:hint="eastAsia"/>
          <w:sz w:val="32"/>
        </w:rPr>
        <w:t>0.33}</w:t>
      </w:r>
      <w:r>
        <w:rPr>
          <w:sz w:val="32"/>
        </w:rPr>
        <w:t>*0.2 = {0.066,</w:t>
      </w:r>
      <w:r w:rsidRPr="00E013D3">
        <w:rPr>
          <w:sz w:val="32"/>
        </w:rPr>
        <w:t xml:space="preserve"> </w:t>
      </w:r>
      <w:r>
        <w:rPr>
          <w:sz w:val="32"/>
        </w:rPr>
        <w:t>0.066,</w:t>
      </w:r>
      <w:r w:rsidRPr="00E013D3">
        <w:rPr>
          <w:sz w:val="32"/>
        </w:rPr>
        <w:t xml:space="preserve"> </w:t>
      </w:r>
      <w:r>
        <w:rPr>
          <w:sz w:val="32"/>
        </w:rPr>
        <w:t>0.066}</w:t>
      </w:r>
    </w:p>
    <w:p w:rsidR="0046240E" w:rsidRDefault="0046240E">
      <w:pPr>
        <w:rPr>
          <w:sz w:val="32"/>
          <w:vertAlign w:val="subscript"/>
        </w:rPr>
      </w:pPr>
      <w:r>
        <w:rPr>
          <w:sz w:val="32"/>
        </w:rPr>
        <w:t xml:space="preserve">Risk(B3) = </w:t>
      </w:r>
      <w:r w:rsidRPr="00E013D3">
        <w:rPr>
          <w:rFonts w:hint="eastAsia"/>
          <w:sz w:val="32"/>
        </w:rPr>
        <w:t>B</w:t>
      </w:r>
      <w:r>
        <w:rPr>
          <w:sz w:val="32"/>
        </w:rPr>
        <w:t>3</w:t>
      </w:r>
      <w:r w:rsidRPr="00E013D3">
        <w:rPr>
          <w:rFonts w:hint="eastAsia"/>
          <w:sz w:val="32"/>
        </w:rPr>
        <w:t>*A</w:t>
      </w:r>
      <w:r>
        <w:rPr>
          <w:sz w:val="32"/>
          <w:vertAlign w:val="subscript"/>
        </w:rPr>
        <w:t xml:space="preserve">3 </w:t>
      </w:r>
      <w:r w:rsidRPr="0046240E">
        <w:rPr>
          <w:sz w:val="32"/>
        </w:rPr>
        <w:t xml:space="preserve">= </w:t>
      </w:r>
      <w:r w:rsidRPr="0046240E">
        <w:rPr>
          <w:rFonts w:hint="eastAsia"/>
          <w:sz w:val="32"/>
        </w:rPr>
        <w:t>{0.25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0.25}</w:t>
      </w:r>
      <w:r>
        <w:rPr>
          <w:sz w:val="32"/>
        </w:rPr>
        <w:t>*0.2 = {0.05,</w:t>
      </w:r>
      <w:r w:rsidRPr="0046240E">
        <w:rPr>
          <w:sz w:val="32"/>
        </w:rPr>
        <w:t xml:space="preserve"> </w:t>
      </w:r>
      <w:r>
        <w:rPr>
          <w:sz w:val="32"/>
        </w:rPr>
        <w:t>0.05,</w:t>
      </w:r>
      <w:r w:rsidRPr="0046240E">
        <w:rPr>
          <w:sz w:val="32"/>
        </w:rPr>
        <w:t xml:space="preserve"> </w:t>
      </w:r>
      <w:r>
        <w:rPr>
          <w:sz w:val="32"/>
        </w:rPr>
        <w:t>0.05,</w:t>
      </w:r>
      <w:r w:rsidRPr="0046240E">
        <w:rPr>
          <w:sz w:val="32"/>
        </w:rPr>
        <w:t xml:space="preserve"> </w:t>
      </w:r>
      <w:r>
        <w:rPr>
          <w:sz w:val="32"/>
        </w:rPr>
        <w:t>0.05}</w:t>
      </w:r>
    </w:p>
    <w:p w:rsidR="0046240E" w:rsidRPr="0046240E" w:rsidRDefault="0046240E">
      <w:pPr>
        <w:rPr>
          <w:sz w:val="32"/>
        </w:rPr>
      </w:pPr>
      <w:r>
        <w:rPr>
          <w:sz w:val="32"/>
        </w:rPr>
        <w:t xml:space="preserve">Risk(B4) = </w:t>
      </w:r>
      <w:r w:rsidRPr="00E013D3">
        <w:rPr>
          <w:rFonts w:hint="eastAsia"/>
          <w:sz w:val="32"/>
        </w:rPr>
        <w:t>B</w:t>
      </w:r>
      <w:r>
        <w:rPr>
          <w:sz w:val="32"/>
        </w:rPr>
        <w:t>4</w:t>
      </w:r>
      <w:r w:rsidRPr="00E013D3">
        <w:rPr>
          <w:rFonts w:hint="eastAsia"/>
          <w:sz w:val="32"/>
        </w:rPr>
        <w:t>*A</w:t>
      </w:r>
      <w:r>
        <w:rPr>
          <w:sz w:val="32"/>
          <w:vertAlign w:val="subscript"/>
        </w:rPr>
        <w:t>4</w:t>
      </w:r>
      <w:r>
        <w:rPr>
          <w:sz w:val="32"/>
        </w:rPr>
        <w:t xml:space="preserve"> =</w:t>
      </w:r>
      <w:r w:rsidRPr="0046240E">
        <w:rPr>
          <w:rFonts w:hint="eastAsia"/>
          <w:sz w:val="32"/>
        </w:rPr>
        <w:t xml:space="preserve"> {0.25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0.25}</w:t>
      </w:r>
      <w:r>
        <w:rPr>
          <w:sz w:val="32"/>
        </w:rPr>
        <w:t>*0.2 = {0.05,</w:t>
      </w:r>
      <w:r w:rsidRPr="0046240E">
        <w:rPr>
          <w:sz w:val="32"/>
        </w:rPr>
        <w:t xml:space="preserve"> </w:t>
      </w:r>
      <w:r>
        <w:rPr>
          <w:sz w:val="32"/>
        </w:rPr>
        <w:t>0.05,</w:t>
      </w:r>
      <w:r w:rsidRPr="0046240E">
        <w:rPr>
          <w:sz w:val="32"/>
        </w:rPr>
        <w:t xml:space="preserve"> </w:t>
      </w:r>
      <w:r>
        <w:rPr>
          <w:sz w:val="32"/>
        </w:rPr>
        <w:t>0.05,</w:t>
      </w:r>
      <w:r w:rsidRPr="0046240E">
        <w:rPr>
          <w:sz w:val="32"/>
        </w:rPr>
        <w:t xml:space="preserve"> </w:t>
      </w:r>
      <w:r>
        <w:rPr>
          <w:sz w:val="32"/>
        </w:rPr>
        <w:t>0.05}</w:t>
      </w:r>
    </w:p>
    <w:p w:rsidR="0046240E" w:rsidRPr="0046240E" w:rsidRDefault="0046240E">
      <w:pPr>
        <w:rPr>
          <w:sz w:val="32"/>
        </w:rPr>
      </w:pPr>
      <w:r>
        <w:rPr>
          <w:sz w:val="32"/>
        </w:rPr>
        <w:t xml:space="preserve">Risk(B5) = </w:t>
      </w:r>
      <w:r w:rsidRPr="00E013D3">
        <w:rPr>
          <w:rFonts w:hint="eastAsia"/>
          <w:sz w:val="32"/>
        </w:rPr>
        <w:t>B</w:t>
      </w:r>
      <w:r>
        <w:rPr>
          <w:sz w:val="32"/>
        </w:rPr>
        <w:t>5</w:t>
      </w:r>
      <w:r w:rsidRPr="00E013D3">
        <w:rPr>
          <w:rFonts w:hint="eastAsia"/>
          <w:sz w:val="32"/>
        </w:rPr>
        <w:t>*A</w:t>
      </w:r>
      <w:r>
        <w:rPr>
          <w:sz w:val="32"/>
          <w:vertAlign w:val="subscript"/>
        </w:rPr>
        <w:t xml:space="preserve">5 </w:t>
      </w:r>
      <w:r>
        <w:rPr>
          <w:sz w:val="32"/>
        </w:rPr>
        <w:t xml:space="preserve">= </w:t>
      </w:r>
      <w:r w:rsidRPr="0046240E">
        <w:rPr>
          <w:rFonts w:hint="eastAsia"/>
          <w:sz w:val="32"/>
        </w:rPr>
        <w:t>{0.33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0.33</w:t>
      </w:r>
      <w:r w:rsidRPr="0046240E">
        <w:rPr>
          <w:rFonts w:hint="eastAsia"/>
          <w:sz w:val="32"/>
        </w:rPr>
        <w:t>，</w:t>
      </w:r>
      <w:r w:rsidRPr="0046240E">
        <w:rPr>
          <w:rFonts w:hint="eastAsia"/>
          <w:sz w:val="32"/>
        </w:rPr>
        <w:t>0.33}*0.2 = {0.066, 0.066, 0.066}</w:t>
      </w:r>
    </w:p>
    <w:p w:rsidR="00750B80" w:rsidRDefault="000A7416" w:rsidP="007C126A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="007C126A">
        <w:rPr>
          <w:rFonts w:hint="eastAsia"/>
        </w:rPr>
        <w:t>《</w:t>
      </w:r>
      <w:r w:rsidR="007C126A" w:rsidRPr="007C126A">
        <w:rPr>
          <w:rFonts w:hint="eastAsia"/>
        </w:rPr>
        <w:t>二级风险因子风险发生概率隶属度表</w:t>
      </w:r>
      <w:r w:rsidR="007C126A">
        <w:rPr>
          <w:rFonts w:hint="eastAsia"/>
        </w:rPr>
        <w:t>》导出二级风险因素发生概率隶属度表</w:t>
      </w:r>
      <w:r w:rsidR="00DD66AE">
        <w:rPr>
          <w:rFonts w:hint="eastAsia"/>
        </w:rPr>
        <w:t>，计算加权风险值，将风险类别归一化</w:t>
      </w:r>
    </w:p>
    <w:p w:rsidR="00935B97" w:rsidRPr="005C4753" w:rsidRDefault="00935B97" w:rsidP="00935B97">
      <w:pPr>
        <w:pStyle w:val="3"/>
      </w:pPr>
      <w:r>
        <w:rPr>
          <w:rFonts w:hint="eastAsia"/>
        </w:rPr>
        <w:t>（界面</w:t>
      </w:r>
      <w:r>
        <w:rPr>
          <w:rFonts w:hint="eastAsia"/>
        </w:rPr>
        <w:t>4</w:t>
      </w:r>
      <w:r>
        <w:rPr>
          <w:rFonts w:hint="eastAsia"/>
        </w:rPr>
        <w:t>）用户可自定义修改，下拉菜单</w:t>
      </w:r>
    </w:p>
    <w:p w:rsidR="00750B80" w:rsidRPr="00935B97" w:rsidRDefault="00750B80"/>
    <w:p w:rsidR="00935B97" w:rsidRDefault="00935B97"/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3133"/>
        <w:gridCol w:w="783"/>
        <w:gridCol w:w="816"/>
        <w:gridCol w:w="992"/>
        <w:gridCol w:w="1024"/>
        <w:gridCol w:w="1002"/>
        <w:gridCol w:w="816"/>
      </w:tblGrid>
      <w:tr w:rsidR="006C5E84" w:rsidRPr="00614941" w:rsidTr="00AF1373">
        <w:trPr>
          <w:trHeight w:val="729"/>
        </w:trPr>
        <w:tc>
          <w:tcPr>
            <w:tcW w:w="5924" w:type="dxa"/>
            <w:gridSpan w:val="3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风险指标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  <w:hideMark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低风险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较低风险</w:t>
            </w:r>
          </w:p>
        </w:tc>
        <w:tc>
          <w:tcPr>
            <w:tcW w:w="1024" w:type="dxa"/>
            <w:vMerge w:val="restart"/>
            <w:shd w:val="clear" w:color="auto" w:fill="auto"/>
            <w:vAlign w:val="center"/>
            <w:hideMark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中等风险</w:t>
            </w:r>
          </w:p>
        </w:tc>
        <w:tc>
          <w:tcPr>
            <w:tcW w:w="1002" w:type="dxa"/>
            <w:vMerge w:val="restart"/>
            <w:shd w:val="clear" w:color="auto" w:fill="auto"/>
            <w:vAlign w:val="center"/>
            <w:hideMark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较高风险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  <w:hideMark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高风险</w:t>
            </w:r>
          </w:p>
        </w:tc>
      </w:tr>
      <w:tr w:rsidR="006C5E84" w:rsidRPr="00614941" w:rsidTr="00AF1373">
        <w:trPr>
          <w:trHeight w:val="728"/>
        </w:trPr>
        <w:tc>
          <w:tcPr>
            <w:tcW w:w="2008" w:type="dxa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一级风险</w:t>
            </w:r>
          </w:p>
        </w:tc>
        <w:tc>
          <w:tcPr>
            <w:tcW w:w="3916" w:type="dxa"/>
            <w:gridSpan w:val="2"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二级风险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24" w:type="dxa"/>
            <w:vMerge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vMerge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6C5E84" w:rsidRPr="00614941" w:rsidRDefault="006C5E84" w:rsidP="006149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8C7CA7" w:rsidRPr="00614941" w:rsidTr="006C5E84">
        <w:trPr>
          <w:trHeight w:val="728"/>
        </w:trPr>
        <w:tc>
          <w:tcPr>
            <w:tcW w:w="2008" w:type="dxa"/>
            <w:vMerge w:val="restart"/>
          </w:tcPr>
          <w:p w:rsidR="008C7CA7" w:rsidRDefault="008C7CA7" w:rsidP="008C7CA7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8B00EB">
              <w:rPr>
                <w:rFonts w:ascii="宋体" w:hAnsi="宋体" w:cs="宋体" w:hint="eastAsia"/>
                <w:kern w:val="0"/>
                <w:sz w:val="28"/>
                <w:szCs w:val="28"/>
              </w:rPr>
              <w:t>新建顶管自身特性</w:t>
            </w:r>
          </w:p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U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3133" w:type="dxa"/>
            <w:shd w:val="clear" w:color="auto" w:fill="auto"/>
          </w:tcPr>
          <w:p w:rsidR="008C7CA7" w:rsidRPr="000523C2" w:rsidRDefault="008C7CA7" w:rsidP="008C7CA7">
            <w:r w:rsidRPr="000523C2">
              <w:rPr>
                <w:rFonts w:hint="eastAsia"/>
              </w:rPr>
              <w:t>新建顶管埋深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8C7CA7" w:rsidRPr="00614941" w:rsidTr="006C5E84">
        <w:trPr>
          <w:trHeight w:val="728"/>
        </w:trPr>
        <w:tc>
          <w:tcPr>
            <w:tcW w:w="2008" w:type="dxa"/>
            <w:vMerge/>
          </w:tcPr>
          <w:p w:rsidR="008C7CA7" w:rsidRDefault="008C7CA7" w:rsidP="008C7CA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</w:tcPr>
          <w:p w:rsidR="008C7CA7" w:rsidRPr="000523C2" w:rsidRDefault="008C7CA7" w:rsidP="008C7CA7">
            <w:r w:rsidRPr="000523C2">
              <w:rPr>
                <w:rFonts w:hint="eastAsia"/>
              </w:rPr>
              <w:t>新建顶管尺寸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U12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8C7CA7" w:rsidRPr="00614941" w:rsidTr="006C5E84">
        <w:trPr>
          <w:trHeight w:val="728"/>
        </w:trPr>
        <w:tc>
          <w:tcPr>
            <w:tcW w:w="2008" w:type="dxa"/>
            <w:vMerge/>
          </w:tcPr>
          <w:p w:rsidR="008C7CA7" w:rsidRDefault="008C7CA7" w:rsidP="008C7CA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</w:tcPr>
          <w:p w:rsidR="008C7CA7" w:rsidRDefault="008C7CA7" w:rsidP="008C7CA7">
            <w:r w:rsidRPr="000523C2">
              <w:rPr>
                <w:rFonts w:hint="eastAsia"/>
              </w:rPr>
              <w:t>新建工程土层性质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U13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 w:val="restart"/>
          </w:tcPr>
          <w:p w:rsidR="008C7CA7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B96D35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新建顶管开挖情况</w:t>
            </w:r>
          </w:p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614941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土舱压力</w:t>
            </w:r>
            <w:proofErr w:type="gramEnd"/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U21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注浆压力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U22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开挖速度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U23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 w:val="restart"/>
          </w:tcPr>
          <w:p w:rsidR="008C7CA7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8B00E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新建顶管施工管理</w:t>
            </w:r>
          </w:p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施工技术状况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U31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施工质量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U32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检测情况</w:t>
            </w:r>
          </w:p>
        </w:tc>
        <w:tc>
          <w:tcPr>
            <w:tcW w:w="783" w:type="dxa"/>
          </w:tcPr>
          <w:p w:rsidR="008C7CA7" w:rsidRPr="00DC170D" w:rsidRDefault="008C7CA7" w:rsidP="008C7CA7">
            <w:r w:rsidRPr="00DC170D">
              <w:t>U33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监理情况</w:t>
            </w:r>
          </w:p>
        </w:tc>
        <w:tc>
          <w:tcPr>
            <w:tcW w:w="783" w:type="dxa"/>
          </w:tcPr>
          <w:p w:rsidR="008C7CA7" w:rsidRDefault="008C7CA7" w:rsidP="008C7CA7">
            <w:r w:rsidRPr="00DC170D">
              <w:t>U34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1215"/>
        </w:trPr>
        <w:tc>
          <w:tcPr>
            <w:tcW w:w="2008" w:type="dxa"/>
            <w:vMerge w:val="restart"/>
          </w:tcPr>
          <w:p w:rsidR="008C7CA7" w:rsidRDefault="008C7CA7" w:rsidP="008C7CA7">
            <w:r w:rsidRPr="00F10B84">
              <w:rPr>
                <w:rFonts w:hint="eastAsia"/>
              </w:rPr>
              <w:lastRenderedPageBreak/>
              <w:t>既有邻近地下刚性管线特性</w:t>
            </w:r>
          </w:p>
          <w:p w:rsidR="008C7CA7" w:rsidRPr="00F10B84" w:rsidRDefault="008C7CA7" w:rsidP="008C7CA7">
            <w:r>
              <w:rPr>
                <w:rFonts w:hint="eastAsia"/>
              </w:rPr>
              <w:t>U</w:t>
            </w:r>
            <w:r>
              <w:t>5</w:t>
            </w:r>
          </w:p>
          <w:p w:rsidR="008C7CA7" w:rsidRPr="00F10B84" w:rsidRDefault="008C7CA7" w:rsidP="008C7CA7"/>
        </w:tc>
        <w:tc>
          <w:tcPr>
            <w:tcW w:w="3133" w:type="dxa"/>
            <w:shd w:val="clear" w:color="auto" w:fill="auto"/>
            <w:hideMark/>
          </w:tcPr>
          <w:p w:rsidR="008C7CA7" w:rsidRPr="00F10B84" w:rsidRDefault="008C7CA7" w:rsidP="008C7CA7">
            <w:r w:rsidRPr="00F10B84">
              <w:rPr>
                <w:rFonts w:hint="eastAsia"/>
              </w:rPr>
              <w:t>新建顶管与邻近刚性管线净距（斜边</w:t>
            </w:r>
            <w:r w:rsidRPr="00F10B84">
              <w:rPr>
                <w:rFonts w:hint="eastAsia"/>
              </w:rPr>
              <w:t>=sqrt(</w:t>
            </w:r>
            <w:r w:rsidRPr="00F10B84">
              <w:rPr>
                <w:rFonts w:hint="eastAsia"/>
              </w:rPr>
              <w:t>水平</w:t>
            </w:r>
            <w:r w:rsidRPr="00F10B84">
              <w:rPr>
                <w:rFonts w:hint="eastAsia"/>
              </w:rPr>
              <w:t>^2+</w:t>
            </w:r>
            <w:r w:rsidRPr="00F10B84">
              <w:rPr>
                <w:rFonts w:hint="eastAsia"/>
              </w:rPr>
              <w:t>竖向</w:t>
            </w:r>
            <w:r w:rsidRPr="00F10B84">
              <w:rPr>
                <w:rFonts w:hint="eastAsia"/>
              </w:rPr>
              <w:t>^2)</w:t>
            </w:r>
            <w:r w:rsidRPr="00F10B84">
              <w:rPr>
                <w:rFonts w:hint="eastAsia"/>
              </w:rPr>
              <w:t>）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U51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8C7CA7" w:rsidRPr="00614941" w:rsidTr="006C5E84">
        <w:trPr>
          <w:trHeight w:val="121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133" w:type="dxa"/>
            <w:shd w:val="clear" w:color="auto" w:fill="auto"/>
            <w:hideMark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F10B84">
              <w:rPr>
                <w:rFonts w:hint="eastAsia"/>
              </w:rPr>
              <w:t>新建顶管与邻近刚性管线空间位置关系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U52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8C7CA7" w:rsidRPr="00614941" w:rsidTr="006C5E84">
        <w:trPr>
          <w:trHeight w:val="405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133" w:type="dxa"/>
            <w:shd w:val="clear" w:color="auto" w:fill="auto"/>
            <w:hideMark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F10B84">
              <w:rPr>
                <w:rFonts w:hint="eastAsia"/>
              </w:rPr>
              <w:t>邻近刚性管线材质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U53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8C7CA7" w:rsidRPr="00614941" w:rsidTr="006C5E84">
        <w:trPr>
          <w:trHeight w:val="810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133" w:type="dxa"/>
            <w:shd w:val="clear" w:color="auto" w:fill="auto"/>
            <w:hideMark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F10B84">
              <w:rPr>
                <w:rFonts w:hint="eastAsia"/>
              </w:rPr>
              <w:t>邻近刚性管线尺寸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U54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8C7CA7" w:rsidRPr="00614941" w:rsidTr="006C5E84">
        <w:trPr>
          <w:trHeight w:val="810"/>
        </w:trPr>
        <w:tc>
          <w:tcPr>
            <w:tcW w:w="2008" w:type="dxa"/>
            <w:vMerge w:val="restart"/>
          </w:tcPr>
          <w:p w:rsidR="008C7CA7" w:rsidRPr="00961711" w:rsidRDefault="008C7CA7" w:rsidP="008C7CA7">
            <w:r w:rsidRPr="00961711">
              <w:rPr>
                <w:rFonts w:hint="eastAsia"/>
              </w:rPr>
              <w:t>既有邻近基础特性</w:t>
            </w:r>
          </w:p>
          <w:p w:rsidR="008C7CA7" w:rsidRPr="00961711" w:rsidRDefault="008C7CA7" w:rsidP="008C7CA7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3133" w:type="dxa"/>
            <w:shd w:val="clear" w:color="auto" w:fill="auto"/>
            <w:hideMark/>
          </w:tcPr>
          <w:p w:rsidR="008C7CA7" w:rsidRPr="00961711" w:rsidRDefault="008C7CA7" w:rsidP="008C7CA7">
            <w:r w:rsidRPr="00961711">
              <w:rPr>
                <w:rFonts w:hint="eastAsia"/>
              </w:rPr>
              <w:t>邻近基础形式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U61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8C7CA7" w:rsidRPr="00614941" w:rsidTr="006C5E84">
        <w:trPr>
          <w:trHeight w:val="810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133" w:type="dxa"/>
            <w:shd w:val="clear" w:color="auto" w:fill="auto"/>
            <w:hideMark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961711">
              <w:rPr>
                <w:rFonts w:hint="eastAsia"/>
              </w:rPr>
              <w:t>新建顶管与临近基础水平净距</w:t>
            </w:r>
          </w:p>
        </w:tc>
        <w:tc>
          <w:tcPr>
            <w:tcW w:w="783" w:type="dxa"/>
          </w:tcPr>
          <w:p w:rsidR="008C7CA7" w:rsidRPr="00A81891" w:rsidRDefault="008C7CA7" w:rsidP="008C7CA7">
            <w:r w:rsidRPr="00A81891">
              <w:t>U62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8C7CA7" w:rsidRPr="00614941" w:rsidTr="006C5E84">
        <w:trPr>
          <w:trHeight w:val="810"/>
        </w:trPr>
        <w:tc>
          <w:tcPr>
            <w:tcW w:w="2008" w:type="dxa"/>
            <w:vMerge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133" w:type="dxa"/>
            <w:shd w:val="clear" w:color="auto" w:fill="auto"/>
            <w:hideMark/>
          </w:tcPr>
          <w:p w:rsidR="008C7CA7" w:rsidRPr="00614941" w:rsidRDefault="008C7CA7" w:rsidP="008C7C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961711">
              <w:rPr>
                <w:rFonts w:hint="eastAsia"/>
              </w:rPr>
              <w:t>临近基础高度</w:t>
            </w:r>
          </w:p>
        </w:tc>
        <w:tc>
          <w:tcPr>
            <w:tcW w:w="783" w:type="dxa"/>
          </w:tcPr>
          <w:p w:rsidR="008C7CA7" w:rsidRDefault="008C7CA7" w:rsidP="008C7CA7">
            <w:r w:rsidRPr="00A81891">
              <w:t>U63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8C7CA7" w:rsidRPr="00614941" w:rsidRDefault="008C7CA7" w:rsidP="008C7C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</w:tbl>
    <w:p w:rsidR="00614941" w:rsidRDefault="00614941"/>
    <w:p w:rsidR="00E1147C" w:rsidRDefault="00570D4B">
      <w:r>
        <w:rPr>
          <w:rFonts w:hint="eastAsia"/>
        </w:rPr>
        <w:t>按照下表</w:t>
      </w:r>
      <w:r w:rsidR="00976CCF">
        <w:rPr>
          <w:rFonts w:hint="eastAsia"/>
        </w:rPr>
        <w:t>计算各个风险指标的加权平均值，</w:t>
      </w:r>
      <w:r w:rsidR="000146A9">
        <w:rPr>
          <w:rFonts w:hint="eastAsia"/>
        </w:rPr>
        <w:t>输出概率值和风险类型</w:t>
      </w:r>
    </w:p>
    <w:p w:rsidR="00E1147C" w:rsidRDefault="00E1147C"/>
    <w:p w:rsidR="00745438" w:rsidRDefault="00745438" w:rsidP="00745438">
      <w:pPr>
        <w:pStyle w:val="4"/>
      </w:pP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46A9" w:rsidTr="0086372D">
        <w:tc>
          <w:tcPr>
            <w:tcW w:w="2130" w:type="dxa"/>
            <w:tcBorders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概率等级</w:t>
            </w: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概率区间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指标值</w:t>
            </w:r>
            <w:r>
              <w:rPr>
                <w:rFonts w:hint="eastAsia"/>
              </w:rPr>
              <w:t>V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146A9" w:rsidTr="0086372D">
        <w:tc>
          <w:tcPr>
            <w:tcW w:w="2130" w:type="dxa"/>
            <w:tcBorders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[0</w:t>
            </w:r>
            <w:r w:rsidR="0080541C">
              <w:t xml:space="preserve"> -</w:t>
            </w:r>
            <w:r>
              <w:rPr>
                <w:rFonts w:hint="eastAsia"/>
              </w:rPr>
              <w:t xml:space="preserve"> 0.2)</w:t>
            </w:r>
          </w:p>
        </w:tc>
        <w:tc>
          <w:tcPr>
            <w:tcW w:w="2131" w:type="dxa"/>
            <w:tcBorders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tcBorders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低风险</w:t>
            </w:r>
          </w:p>
        </w:tc>
      </w:tr>
      <w:tr w:rsidR="000146A9" w:rsidTr="0086372D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[0.2</w:t>
            </w:r>
            <w:r w:rsidR="0080541C">
              <w:t xml:space="preserve"> -</w:t>
            </w:r>
            <w:r>
              <w:rPr>
                <w:rFonts w:hint="eastAsia"/>
              </w:rPr>
              <w:t xml:space="preserve"> 0.4)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较低风险</w:t>
            </w:r>
          </w:p>
        </w:tc>
      </w:tr>
      <w:tr w:rsidR="000146A9" w:rsidTr="0086372D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[0.4</w:t>
            </w:r>
            <w:r w:rsidR="0080541C">
              <w:t xml:space="preserve"> -</w:t>
            </w:r>
            <w:r>
              <w:rPr>
                <w:rFonts w:hint="eastAsia"/>
              </w:rPr>
              <w:t xml:space="preserve"> 0.6)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中等风险</w:t>
            </w:r>
          </w:p>
        </w:tc>
      </w:tr>
      <w:tr w:rsidR="000146A9" w:rsidTr="0086372D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[0.6</w:t>
            </w:r>
            <w:r w:rsidR="0080541C">
              <w:t xml:space="preserve"> -</w:t>
            </w:r>
            <w:r>
              <w:rPr>
                <w:rFonts w:hint="eastAsia"/>
              </w:rPr>
              <w:t xml:space="preserve"> 0.8)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较高风险</w:t>
            </w:r>
          </w:p>
        </w:tc>
      </w:tr>
      <w:tr w:rsidR="000146A9" w:rsidTr="0086372D">
        <w:tc>
          <w:tcPr>
            <w:tcW w:w="2130" w:type="dxa"/>
            <w:tcBorders>
              <w:top w:val="nil"/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</w:tcPr>
          <w:p w:rsidR="000146A9" w:rsidRDefault="000146A9" w:rsidP="0086372D">
            <w:pPr>
              <w:jc w:val="center"/>
              <w:rPr>
                <w:rFonts w:cs="Calibri"/>
              </w:rPr>
            </w:pPr>
            <w:r>
              <w:rPr>
                <w:rFonts w:hint="eastAsia"/>
              </w:rPr>
              <w:t>[0.8</w:t>
            </w:r>
            <w:r w:rsidR="0080541C">
              <w:t xml:space="preserve"> -</w:t>
            </w:r>
            <w:r>
              <w:rPr>
                <w:rFonts w:hint="eastAsia"/>
              </w:rPr>
              <w:t xml:space="preserve"> 1)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:rsidR="000146A9" w:rsidRDefault="000146A9" w:rsidP="0086372D">
            <w:pPr>
              <w:jc w:val="center"/>
            </w:pPr>
            <w:r>
              <w:rPr>
                <w:rFonts w:hint="eastAsia"/>
              </w:rPr>
              <w:t>高风险</w:t>
            </w:r>
          </w:p>
        </w:tc>
      </w:tr>
    </w:tbl>
    <w:p w:rsidR="000146A9" w:rsidRDefault="000146A9"/>
    <w:p w:rsidR="00904ACE" w:rsidRPr="00414CAA" w:rsidRDefault="00414CAA">
      <w:pPr>
        <w:rPr>
          <w:b/>
          <w:sz w:val="28"/>
        </w:rPr>
      </w:pPr>
      <w:r w:rsidRPr="00414CAA">
        <w:rPr>
          <w:rFonts w:hint="eastAsia"/>
          <w:b/>
          <w:sz w:val="28"/>
          <w:highlight w:val="yellow"/>
        </w:rPr>
        <w:t>计算</w:t>
      </w:r>
      <w:r w:rsidR="004B1AE8" w:rsidRPr="00414CAA">
        <w:rPr>
          <w:rFonts w:hint="eastAsia"/>
          <w:b/>
          <w:sz w:val="28"/>
          <w:highlight w:val="yellow"/>
        </w:rPr>
        <w:t>示例</w:t>
      </w:r>
    </w:p>
    <w:tbl>
      <w:tblPr>
        <w:tblW w:w="9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080"/>
        <w:gridCol w:w="1400"/>
        <w:gridCol w:w="1460"/>
        <w:gridCol w:w="1420"/>
        <w:gridCol w:w="1080"/>
      </w:tblGrid>
      <w:tr w:rsidR="004B1AE8" w:rsidRPr="00614941" w:rsidTr="0086372D">
        <w:trPr>
          <w:trHeight w:val="750"/>
        </w:trPr>
        <w:tc>
          <w:tcPr>
            <w:tcW w:w="342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风险指标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低风险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较低风险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中等风险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较高风险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高风险</w:t>
            </w:r>
          </w:p>
        </w:tc>
      </w:tr>
      <w:tr w:rsidR="004B1AE8" w:rsidRPr="00614941" w:rsidTr="0086372D">
        <w:trPr>
          <w:trHeight w:val="405"/>
        </w:trPr>
        <w:tc>
          <w:tcPr>
            <w:tcW w:w="342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施工技术状况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4B1AE8" w:rsidRPr="00614941" w:rsidRDefault="004B1AE8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</w:tbl>
    <w:p w:rsidR="00831503" w:rsidRPr="00043F97" w:rsidRDefault="00310712">
      <w:pPr>
        <w:rPr>
          <w:sz w:val="28"/>
        </w:rPr>
      </w:pPr>
      <w:r w:rsidRPr="00043F97">
        <w:rPr>
          <w:rFonts w:hint="eastAsia"/>
          <w:sz w:val="28"/>
        </w:rPr>
        <w:t>归一化</w:t>
      </w:r>
      <w:r w:rsidR="00B843DD" w:rsidRPr="00043F97">
        <w:rPr>
          <w:rFonts w:hint="eastAsia"/>
          <w:sz w:val="28"/>
        </w:rPr>
        <w:t>（除</w:t>
      </w:r>
      <w:r w:rsidR="00B843DD" w:rsidRPr="00043F97">
        <w:rPr>
          <w:rFonts w:hint="eastAsia"/>
          <w:sz w:val="28"/>
        </w:rPr>
        <w:t>10</w:t>
      </w:r>
      <w:r w:rsidR="00B843DD" w:rsidRPr="00043F97">
        <w:rPr>
          <w:rFonts w:hint="eastAsia"/>
          <w:sz w:val="28"/>
        </w:rPr>
        <w:t>即可）</w:t>
      </w:r>
      <w:r w:rsidRPr="00043F97">
        <w:rPr>
          <w:rFonts w:hint="eastAsia"/>
          <w:sz w:val="28"/>
        </w:rPr>
        <w:t>为</w:t>
      </w:r>
      <w:r w:rsidR="00B62E0C" w:rsidRPr="00043F97">
        <w:rPr>
          <w:rFonts w:hint="eastAsia"/>
          <w:sz w:val="28"/>
        </w:rPr>
        <w:t>{0.6</w:t>
      </w:r>
      <w:r w:rsidR="00B62E0C" w:rsidRPr="00043F97">
        <w:rPr>
          <w:rFonts w:hint="eastAsia"/>
          <w:sz w:val="28"/>
        </w:rPr>
        <w:t>，</w:t>
      </w:r>
      <w:r w:rsidR="00B62E0C" w:rsidRPr="00043F97">
        <w:rPr>
          <w:rFonts w:hint="eastAsia"/>
          <w:sz w:val="28"/>
        </w:rPr>
        <w:t>0.2</w:t>
      </w:r>
      <w:r w:rsidR="00B62E0C" w:rsidRPr="00043F97">
        <w:rPr>
          <w:rFonts w:hint="eastAsia"/>
          <w:sz w:val="28"/>
        </w:rPr>
        <w:t>，</w:t>
      </w:r>
      <w:r w:rsidR="00B62E0C" w:rsidRPr="00043F97">
        <w:rPr>
          <w:rFonts w:hint="eastAsia"/>
          <w:sz w:val="28"/>
        </w:rPr>
        <w:t>0.1</w:t>
      </w:r>
      <w:r w:rsidR="00B62E0C" w:rsidRPr="00043F97">
        <w:rPr>
          <w:rFonts w:hint="eastAsia"/>
          <w:sz w:val="28"/>
        </w:rPr>
        <w:t>，</w:t>
      </w:r>
      <w:r w:rsidR="00B62E0C" w:rsidRPr="00043F97">
        <w:rPr>
          <w:rFonts w:hint="eastAsia"/>
          <w:sz w:val="28"/>
        </w:rPr>
        <w:t>0.1</w:t>
      </w:r>
      <w:r w:rsidR="00B62E0C" w:rsidRPr="00043F97">
        <w:rPr>
          <w:rFonts w:hint="eastAsia"/>
          <w:sz w:val="28"/>
        </w:rPr>
        <w:t>，</w:t>
      </w:r>
      <w:r w:rsidR="00B62E0C" w:rsidRPr="00043F97">
        <w:rPr>
          <w:rFonts w:hint="eastAsia"/>
          <w:sz w:val="28"/>
        </w:rPr>
        <w:t>0}</w:t>
      </w:r>
      <w:r w:rsidR="00B843DD" w:rsidRPr="00043F97">
        <w:rPr>
          <w:sz w:val="28"/>
        </w:rPr>
        <w:t xml:space="preserve">   </w:t>
      </w:r>
    </w:p>
    <w:p w:rsidR="00730793" w:rsidRPr="00043F97" w:rsidRDefault="00730793">
      <w:pPr>
        <w:rPr>
          <w:sz w:val="28"/>
        </w:rPr>
      </w:pPr>
      <w:r w:rsidRPr="00043F97">
        <w:rPr>
          <w:rFonts w:hint="eastAsia"/>
          <w:sz w:val="28"/>
        </w:rPr>
        <w:t>施工技术状况的风险值</w:t>
      </w:r>
      <w:r w:rsidRPr="00043F97">
        <w:rPr>
          <w:rFonts w:hint="eastAsia"/>
          <w:sz w:val="28"/>
        </w:rPr>
        <w:t>=</w:t>
      </w:r>
      <w:r w:rsidR="0080541C" w:rsidRPr="00043F97">
        <w:rPr>
          <w:rFonts w:hint="eastAsia"/>
          <w:sz w:val="28"/>
        </w:rPr>
        <w:t>0.6*0.1+0.2*0.3+</w:t>
      </w:r>
      <w:r w:rsidR="0080541C" w:rsidRPr="00043F97">
        <w:rPr>
          <w:sz w:val="28"/>
        </w:rPr>
        <w:t>0.1*0.5+0.1*0.7+0*0.9</w:t>
      </w:r>
      <w:r w:rsidR="00CA50CE" w:rsidRPr="00043F97">
        <w:rPr>
          <w:sz w:val="28"/>
        </w:rPr>
        <w:t>=0.24</w:t>
      </w:r>
    </w:p>
    <w:p w:rsidR="00A64C84" w:rsidRPr="00043F97" w:rsidRDefault="00A64C84">
      <w:pPr>
        <w:rPr>
          <w:sz w:val="28"/>
        </w:rPr>
      </w:pPr>
      <w:r w:rsidRPr="00043F97">
        <w:rPr>
          <w:rFonts w:hint="eastAsia"/>
          <w:sz w:val="28"/>
        </w:rPr>
        <w:t>0</w:t>
      </w:r>
      <w:r w:rsidRPr="00043F97">
        <w:rPr>
          <w:sz w:val="28"/>
        </w:rPr>
        <w:t>.24</w:t>
      </w:r>
      <w:r w:rsidRPr="00043F97">
        <w:rPr>
          <w:rFonts w:hint="eastAsia"/>
          <w:sz w:val="28"/>
        </w:rPr>
        <w:t>位于区间</w:t>
      </w:r>
      <w:r w:rsidRPr="00043F97">
        <w:rPr>
          <w:sz w:val="28"/>
        </w:rPr>
        <w:t>[0.2 - 0.4)</w:t>
      </w:r>
      <w:r w:rsidRPr="00043F97">
        <w:rPr>
          <w:rFonts w:hint="eastAsia"/>
          <w:sz w:val="28"/>
        </w:rPr>
        <w:t>，对应分类为“较低风险”</w:t>
      </w:r>
    </w:p>
    <w:tbl>
      <w:tblPr>
        <w:tblW w:w="102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6"/>
        <w:gridCol w:w="2464"/>
        <w:gridCol w:w="2464"/>
      </w:tblGrid>
      <w:tr w:rsidR="00904ACE" w:rsidRPr="00614941" w:rsidTr="00043F97">
        <w:tc>
          <w:tcPr>
            <w:tcW w:w="5366" w:type="dxa"/>
            <w:shd w:val="clear" w:color="auto" w:fill="auto"/>
            <w:vAlign w:val="center"/>
            <w:hideMark/>
          </w:tcPr>
          <w:p w:rsidR="00904ACE" w:rsidRPr="00614941" w:rsidRDefault="00904ACE" w:rsidP="008637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风险指标</w:t>
            </w:r>
          </w:p>
        </w:tc>
        <w:tc>
          <w:tcPr>
            <w:tcW w:w="2464" w:type="dxa"/>
            <w:shd w:val="clear" w:color="auto" w:fill="auto"/>
            <w:vAlign w:val="center"/>
            <w:hideMark/>
          </w:tcPr>
          <w:p w:rsidR="00904ACE" w:rsidRPr="00614941" w:rsidRDefault="00904ACE" w:rsidP="00C019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风险值</w:t>
            </w:r>
          </w:p>
        </w:tc>
        <w:tc>
          <w:tcPr>
            <w:tcW w:w="2464" w:type="dxa"/>
          </w:tcPr>
          <w:p w:rsidR="00904ACE" w:rsidRPr="00614941" w:rsidRDefault="00904ACE" w:rsidP="00C019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风险分类</w:t>
            </w:r>
          </w:p>
        </w:tc>
      </w:tr>
      <w:tr w:rsidR="00904ACE" w:rsidRPr="00614941" w:rsidTr="00043F97">
        <w:tc>
          <w:tcPr>
            <w:tcW w:w="5366" w:type="dxa"/>
            <w:shd w:val="clear" w:color="auto" w:fill="auto"/>
            <w:vAlign w:val="center"/>
            <w:hideMark/>
          </w:tcPr>
          <w:p w:rsidR="00904ACE" w:rsidRPr="00614941" w:rsidRDefault="00904ACE" w:rsidP="008637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1494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施工技术状况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04ACE" w:rsidRPr="003A2938" w:rsidRDefault="00CD5C06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highlight w:val="yellow"/>
              </w:rPr>
            </w:pPr>
            <w:r w:rsidRPr="003A293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highlight w:val="yellow"/>
              </w:rPr>
              <w:t>0.24</w:t>
            </w:r>
          </w:p>
        </w:tc>
        <w:tc>
          <w:tcPr>
            <w:tcW w:w="2464" w:type="dxa"/>
          </w:tcPr>
          <w:p w:rsidR="00904ACE" w:rsidRPr="003A2938" w:rsidRDefault="00CD5C06" w:rsidP="008637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highlight w:val="yellow"/>
              </w:rPr>
            </w:pPr>
            <w:r w:rsidRPr="003A2938">
              <w:rPr>
                <w:rFonts w:hint="eastAsia"/>
                <w:sz w:val="32"/>
                <w:highlight w:val="yellow"/>
              </w:rPr>
              <w:t>较低风险</w:t>
            </w:r>
          </w:p>
        </w:tc>
      </w:tr>
    </w:tbl>
    <w:p w:rsidR="00355911" w:rsidRDefault="00355911"/>
    <w:p w:rsidR="00355911" w:rsidRPr="004F5C14" w:rsidRDefault="00113D2E">
      <w:pPr>
        <w:rPr>
          <w:sz w:val="32"/>
        </w:rPr>
      </w:pPr>
      <w:r w:rsidRPr="004F5C14">
        <w:rPr>
          <w:rFonts w:hint="eastAsia"/>
          <w:sz w:val="32"/>
        </w:rPr>
        <w:t>根据上面示例计算下表内容</w:t>
      </w:r>
    </w:p>
    <w:tbl>
      <w:tblPr>
        <w:tblW w:w="6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97"/>
        <w:gridCol w:w="1397"/>
        <w:gridCol w:w="1105"/>
        <w:gridCol w:w="1397"/>
      </w:tblGrid>
      <w:tr w:rsidR="00AF1373" w:rsidRPr="00614941" w:rsidTr="00AF1373">
        <w:trPr>
          <w:trHeight w:val="599"/>
          <w:jc w:val="center"/>
        </w:trPr>
        <w:tc>
          <w:tcPr>
            <w:tcW w:w="0" w:type="auto"/>
          </w:tcPr>
          <w:p w:rsidR="00AF1373" w:rsidRDefault="00682A19" w:rsidP="00125E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工程编号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1373" w:rsidRPr="00614941" w:rsidRDefault="00AF1373" w:rsidP="00125E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二级风险</w:t>
            </w:r>
          </w:p>
        </w:tc>
        <w:tc>
          <w:tcPr>
            <w:tcW w:w="0" w:type="auto"/>
            <w:vAlign w:val="center"/>
          </w:tcPr>
          <w:p w:rsidR="00AF1373" w:rsidRDefault="00AF1373" w:rsidP="00125E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风险权重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1373" w:rsidRPr="00614941" w:rsidRDefault="00AF1373" w:rsidP="00125E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风险值</w:t>
            </w:r>
          </w:p>
        </w:tc>
        <w:tc>
          <w:tcPr>
            <w:tcW w:w="0" w:type="auto"/>
            <w:vAlign w:val="center"/>
          </w:tcPr>
          <w:p w:rsidR="00AF1373" w:rsidRPr="00614941" w:rsidRDefault="00AF1373" w:rsidP="00125E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风险分类</w:t>
            </w:r>
          </w:p>
        </w:tc>
      </w:tr>
      <w:tr w:rsidR="00682A19" w:rsidRPr="00614941" w:rsidTr="00F12B3F">
        <w:trPr>
          <w:trHeight w:val="599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U11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599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U12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599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U13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U21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U22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较低风险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U23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较低风险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U31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  <w:highlight w:val="yellow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F808BB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  <w:highlight w:val="yellow"/>
              </w:rPr>
            </w:pPr>
            <w:r w:rsidRPr="00F808BB">
              <w:rPr>
                <w:rFonts w:ascii="等线" w:eastAsia="等线" w:hAnsi="等线" w:hint="eastAsia"/>
                <w:color w:val="000000"/>
                <w:sz w:val="22"/>
                <w:szCs w:val="22"/>
                <w:highlight w:val="yellow"/>
              </w:rPr>
              <w:t>0.24</w:t>
            </w:r>
          </w:p>
        </w:tc>
        <w:tc>
          <w:tcPr>
            <w:tcW w:w="0" w:type="auto"/>
            <w:vAlign w:val="center"/>
          </w:tcPr>
          <w:p w:rsidR="00682A19" w:rsidRPr="00F808BB" w:rsidRDefault="00682A19" w:rsidP="00F12B3F">
            <w:pPr>
              <w:jc w:val="center"/>
              <w:rPr>
                <w:rFonts w:ascii="宋体" w:hAnsi="宋体"/>
                <w:color w:val="FF0000"/>
                <w:highlight w:val="yellow"/>
              </w:rPr>
            </w:pPr>
            <w:r w:rsidRPr="00F808BB">
              <w:rPr>
                <w:rFonts w:hint="eastAsia"/>
                <w:color w:val="000000"/>
                <w:highlight w:val="yellow"/>
              </w:rPr>
              <w:t>较低风险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U32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较低风险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U33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较低风险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EF5BAD" w:rsidRDefault="00682A19" w:rsidP="00F12B3F">
            <w:pPr>
              <w:jc w:val="center"/>
            </w:pPr>
            <w:r w:rsidRPr="00EF5BAD">
              <w:t>U34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较低风险</w:t>
            </w:r>
          </w:p>
        </w:tc>
      </w:tr>
      <w:tr w:rsidR="00682A19" w:rsidRPr="00614941" w:rsidTr="00F12B3F">
        <w:trPr>
          <w:trHeight w:val="1000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U51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1000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U52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较高风险</w:t>
            </w:r>
          </w:p>
        </w:tc>
      </w:tr>
      <w:tr w:rsidR="00682A19" w:rsidRPr="00614941" w:rsidTr="00F12B3F">
        <w:trPr>
          <w:trHeight w:val="333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U53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中等风险</w:t>
            </w:r>
          </w:p>
        </w:tc>
      </w:tr>
      <w:tr w:rsidR="00682A19" w:rsidRPr="00614941" w:rsidTr="00F12B3F">
        <w:trPr>
          <w:trHeight w:val="667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U54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rPr>
                <w:rFonts w:hint="eastAsia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Default="00682A19" w:rsidP="00F12B3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中等风险</w:t>
            </w:r>
          </w:p>
        </w:tc>
      </w:tr>
      <w:tr w:rsidR="00682A19" w:rsidRPr="00614941" w:rsidTr="00F12B3F">
        <w:trPr>
          <w:trHeight w:val="667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U61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031FD1" w:rsidRDefault="00682A19" w:rsidP="00F12B3F">
            <w:pPr>
              <w:jc w:val="center"/>
            </w:pPr>
            <w:r w:rsidRPr="00031FD1">
              <w:rPr>
                <w:rFonts w:hint="eastAsia"/>
              </w:rPr>
              <w:t>0.6</w:t>
            </w:r>
          </w:p>
        </w:tc>
        <w:tc>
          <w:tcPr>
            <w:tcW w:w="0" w:type="auto"/>
            <w:vAlign w:val="center"/>
          </w:tcPr>
          <w:p w:rsidR="00682A19" w:rsidRPr="00031FD1" w:rsidRDefault="00682A19" w:rsidP="00F12B3F">
            <w:pPr>
              <w:jc w:val="center"/>
            </w:pPr>
            <w:r w:rsidRPr="00031FD1">
              <w:rPr>
                <w:rFonts w:hint="eastAsia"/>
              </w:rPr>
              <w:t>较高风险</w:t>
            </w:r>
          </w:p>
        </w:tc>
      </w:tr>
      <w:tr w:rsidR="00682A19" w:rsidRPr="00614941" w:rsidTr="00F12B3F">
        <w:trPr>
          <w:trHeight w:val="667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Pr="00EF5BAD" w:rsidRDefault="00682A19" w:rsidP="00F12B3F">
            <w:pPr>
              <w:jc w:val="center"/>
            </w:pPr>
            <w:r w:rsidRPr="00EF5BAD">
              <w:t>U62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031FD1" w:rsidRDefault="00682A19" w:rsidP="00F12B3F">
            <w:pPr>
              <w:jc w:val="center"/>
            </w:pPr>
            <w:r w:rsidRPr="00031FD1">
              <w:rPr>
                <w:rFonts w:hint="eastAsia"/>
              </w:rPr>
              <w:t>0.32</w:t>
            </w:r>
          </w:p>
        </w:tc>
        <w:tc>
          <w:tcPr>
            <w:tcW w:w="0" w:type="auto"/>
            <w:vAlign w:val="center"/>
          </w:tcPr>
          <w:p w:rsidR="00682A19" w:rsidRPr="00031FD1" w:rsidRDefault="00682A19" w:rsidP="00F12B3F">
            <w:pPr>
              <w:jc w:val="center"/>
            </w:pPr>
            <w:r w:rsidRPr="00031FD1">
              <w:rPr>
                <w:rFonts w:hint="eastAsia"/>
              </w:rPr>
              <w:t>较低风险</w:t>
            </w:r>
          </w:p>
        </w:tc>
      </w:tr>
      <w:tr w:rsidR="00682A19" w:rsidRPr="00614941" w:rsidTr="00F12B3F">
        <w:trPr>
          <w:trHeight w:val="667"/>
          <w:jc w:val="center"/>
        </w:trPr>
        <w:tc>
          <w:tcPr>
            <w:tcW w:w="0" w:type="auto"/>
            <w:vAlign w:val="center"/>
          </w:tcPr>
          <w:p w:rsidR="00682A19" w:rsidRPr="00EF5BAD" w:rsidRDefault="00682A19" w:rsidP="00F12B3F">
            <w:pPr>
              <w:jc w:val="center"/>
            </w:pPr>
            <w:r>
              <w:rPr>
                <w:rFonts w:hint="eastAsia"/>
              </w:rPr>
              <w:t>A101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2A19" w:rsidRDefault="00682A19" w:rsidP="00F12B3F">
            <w:pPr>
              <w:jc w:val="center"/>
            </w:pPr>
            <w:r w:rsidRPr="00EF5BAD">
              <w:t>U63</w:t>
            </w:r>
          </w:p>
        </w:tc>
        <w:tc>
          <w:tcPr>
            <w:tcW w:w="0" w:type="auto"/>
            <w:vAlign w:val="center"/>
          </w:tcPr>
          <w:p w:rsidR="00682A19" w:rsidRPr="00125EED" w:rsidRDefault="00682A19" w:rsidP="00F12B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8"/>
              </w:rPr>
            </w:pPr>
            <w:r w:rsidRPr="00125EED">
              <w:t>0.066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82A19" w:rsidRPr="00031FD1" w:rsidRDefault="00682A19" w:rsidP="00F12B3F">
            <w:pPr>
              <w:jc w:val="center"/>
            </w:pPr>
            <w:r w:rsidRPr="00031FD1">
              <w:rPr>
                <w:rFonts w:hint="eastAsia"/>
              </w:rPr>
              <w:t>0.3</w:t>
            </w:r>
          </w:p>
        </w:tc>
        <w:tc>
          <w:tcPr>
            <w:tcW w:w="0" w:type="auto"/>
            <w:vAlign w:val="center"/>
          </w:tcPr>
          <w:p w:rsidR="00682A19" w:rsidRDefault="00682A19" w:rsidP="00F12B3F">
            <w:pPr>
              <w:jc w:val="center"/>
            </w:pPr>
            <w:r w:rsidRPr="00031FD1">
              <w:rPr>
                <w:rFonts w:hint="eastAsia"/>
              </w:rPr>
              <w:t>较低风险</w:t>
            </w:r>
          </w:p>
        </w:tc>
      </w:tr>
    </w:tbl>
    <w:p w:rsidR="000455B9" w:rsidRDefault="002B1BB6" w:rsidP="002B1BB6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输出风险</w:t>
      </w:r>
      <w:r w:rsidR="00CB7628">
        <w:rPr>
          <w:rFonts w:hint="eastAsia"/>
        </w:rPr>
        <w:t>评估结果</w:t>
      </w:r>
    </w:p>
    <w:p w:rsidR="000D578F" w:rsidRPr="005C4753" w:rsidRDefault="000D578F" w:rsidP="000D578F">
      <w:pPr>
        <w:pStyle w:val="3"/>
      </w:pPr>
      <w:r>
        <w:rPr>
          <w:rFonts w:hint="eastAsia"/>
        </w:rPr>
        <w:t>（界面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D578F" w:rsidRDefault="000D578F"/>
    <w:tbl>
      <w:tblPr>
        <w:tblW w:w="94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358"/>
        <w:gridCol w:w="909"/>
        <w:gridCol w:w="539"/>
        <w:gridCol w:w="311"/>
        <w:gridCol w:w="274"/>
        <w:gridCol w:w="550"/>
        <w:gridCol w:w="571"/>
        <w:gridCol w:w="354"/>
        <w:gridCol w:w="835"/>
        <w:gridCol w:w="1227"/>
        <w:gridCol w:w="613"/>
        <w:gridCol w:w="614"/>
        <w:gridCol w:w="1227"/>
      </w:tblGrid>
      <w:tr w:rsidR="00522B55" w:rsidTr="00522B55">
        <w:trPr>
          <w:trHeight w:val="715"/>
        </w:trPr>
        <w:tc>
          <w:tcPr>
            <w:tcW w:w="5790" w:type="dxa"/>
            <w:gridSpan w:val="10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lastRenderedPageBreak/>
              <w:t>风险因素重要度排序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二级风险因子编号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U11</w:t>
            </w: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一级风险编号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二级风险编号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二级风险名称</w:t>
            </w: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影响权重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二级风险因子名称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注浆压力</w:t>
            </w:r>
          </w:p>
        </w:tc>
      </w:tr>
      <w:tr w:rsidR="00522B55" w:rsidTr="00522B55">
        <w:trPr>
          <w:trHeight w:val="466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U1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U11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注浆压力</w:t>
            </w: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由风险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评估得到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由风险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评估得到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影响权重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由风险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评估得到</w:t>
            </w: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U1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U12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风险等级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由风险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评估得到</w:t>
            </w: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U1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3681" w:type="dxa"/>
            <w:gridSpan w:val="4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建议采取的措施</w:t>
            </w:r>
            <w:r>
              <w:rPr>
                <w:rFonts w:hint="eastAsia"/>
              </w:rPr>
              <w:t xml:space="preserve">  </w:t>
            </w:r>
          </w:p>
        </w:tc>
      </w:tr>
      <w:tr w:rsidR="00522B55" w:rsidTr="00522B55">
        <w:trPr>
          <w:trHeight w:val="466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U2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U21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3681" w:type="dxa"/>
            <w:gridSpan w:val="4"/>
            <w:vMerge w:val="restart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调用数据库预先</w:t>
            </w:r>
            <w:proofErr w:type="gramStart"/>
            <w:r>
              <w:rPr>
                <w:rFonts w:hint="eastAsia"/>
              </w:rPr>
              <w:t>存好的</w:t>
            </w:r>
            <w:proofErr w:type="gramEnd"/>
            <w:r>
              <w:rPr>
                <w:rFonts w:hint="eastAsia"/>
              </w:rPr>
              <w:t>风险处理措施</w:t>
            </w:r>
            <w:r>
              <w:rPr>
                <w:rFonts w:hint="eastAsia"/>
              </w:rPr>
              <w:t xml:space="preserve">  </w:t>
            </w:r>
          </w:p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 xml:space="preserve">  </w:t>
            </w: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U2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U22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3681" w:type="dxa"/>
            <w:gridSpan w:val="4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3681" w:type="dxa"/>
            <w:gridSpan w:val="4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</w:p>
        </w:tc>
      </w:tr>
      <w:tr w:rsidR="00522B55" w:rsidTr="00522B55">
        <w:trPr>
          <w:trHeight w:val="466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U31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3681" w:type="dxa"/>
            <w:gridSpan w:val="4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</w:p>
        </w:tc>
      </w:tr>
      <w:tr w:rsidR="00522B55" w:rsidTr="00522B55">
        <w:trPr>
          <w:trHeight w:val="445"/>
        </w:trPr>
        <w:tc>
          <w:tcPr>
            <w:tcW w:w="10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26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21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3681" w:type="dxa"/>
            <w:gridSpan w:val="4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</w:p>
        </w:tc>
      </w:tr>
      <w:tr w:rsidR="00522B55" w:rsidTr="00522B55">
        <w:trPr>
          <w:trHeight w:val="265"/>
        </w:trPr>
        <w:tc>
          <w:tcPr>
            <w:tcW w:w="144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90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低风险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较低风险</w:t>
            </w:r>
          </w:p>
        </w:tc>
        <w:tc>
          <w:tcPr>
            <w:tcW w:w="82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中等风险</w:t>
            </w:r>
          </w:p>
        </w:tc>
        <w:tc>
          <w:tcPr>
            <w:tcW w:w="9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较高风险</w:t>
            </w:r>
          </w:p>
        </w:tc>
        <w:tc>
          <w:tcPr>
            <w:tcW w:w="8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高风险</w:t>
            </w:r>
          </w:p>
        </w:tc>
        <w:tc>
          <w:tcPr>
            <w:tcW w:w="1227" w:type="dxa"/>
            <w:vMerge w:val="restart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2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重置</w:t>
            </w:r>
          </w:p>
        </w:tc>
        <w:tc>
          <w:tcPr>
            <w:tcW w:w="1227" w:type="dxa"/>
            <w:vMerge w:val="restart"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</w:pPr>
            <w:r>
              <w:rPr>
                <w:rFonts w:hint="eastAsia"/>
              </w:rPr>
              <w:t>退出</w:t>
            </w:r>
          </w:p>
        </w:tc>
      </w:tr>
      <w:tr w:rsidR="00522B55" w:rsidTr="00522B55">
        <w:trPr>
          <w:trHeight w:val="265"/>
        </w:trPr>
        <w:tc>
          <w:tcPr>
            <w:tcW w:w="144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sz w:val="18"/>
                <w:szCs w:val="18"/>
              </w:rPr>
              <w:t>综合评价结果</w:t>
            </w:r>
          </w:p>
        </w:tc>
        <w:tc>
          <w:tcPr>
            <w:tcW w:w="90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1C6441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对应权重之和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1C6441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对应权重之和</w:t>
            </w:r>
          </w:p>
        </w:tc>
        <w:tc>
          <w:tcPr>
            <w:tcW w:w="82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1C6441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对应权重之和</w:t>
            </w:r>
          </w:p>
        </w:tc>
        <w:tc>
          <w:tcPr>
            <w:tcW w:w="9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1C6441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对应权重之和</w:t>
            </w:r>
          </w:p>
        </w:tc>
        <w:tc>
          <w:tcPr>
            <w:tcW w:w="8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</w:t>
            </w:r>
          </w:p>
        </w:tc>
        <w:tc>
          <w:tcPr>
            <w:tcW w:w="1227" w:type="dxa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</w:tr>
      <w:tr w:rsidR="00522B55" w:rsidTr="00522B55">
        <w:trPr>
          <w:trHeight w:val="265"/>
        </w:trPr>
        <w:tc>
          <w:tcPr>
            <w:tcW w:w="2895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根据最大隶属</w:t>
            </w:r>
            <w:proofErr w:type="gramStart"/>
            <w:r>
              <w:rPr>
                <w:rFonts w:hint="eastAsia"/>
              </w:rPr>
              <w:t>度原则</w:t>
            </w:r>
            <w:proofErr w:type="gramEnd"/>
          </w:p>
        </w:tc>
        <w:tc>
          <w:tcPr>
            <w:tcW w:w="2895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……风险</w:t>
            </w:r>
          </w:p>
        </w:tc>
        <w:tc>
          <w:tcPr>
            <w:tcW w:w="1227" w:type="dxa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vMerge/>
            <w:tcBorders>
              <w:tl2br w:val="nil"/>
              <w:tr2bl w:val="nil"/>
            </w:tcBorders>
            <w:vAlign w:val="center"/>
          </w:tcPr>
          <w:p w:rsidR="00522B55" w:rsidRDefault="00522B55" w:rsidP="0086372D">
            <w:pPr>
              <w:jc w:val="center"/>
              <w:rPr>
                <w:color w:val="FF0000"/>
              </w:rPr>
            </w:pPr>
          </w:p>
        </w:tc>
      </w:tr>
    </w:tbl>
    <w:p w:rsidR="00641183" w:rsidRDefault="00641183"/>
    <w:p w:rsidR="00641183" w:rsidRDefault="00641183"/>
    <w:p w:rsidR="00641183" w:rsidRDefault="00641183"/>
    <w:p w:rsidR="001F7AE7" w:rsidRDefault="003142CF" w:rsidP="001019E7">
      <w:pPr>
        <w:pStyle w:val="2"/>
      </w:pPr>
      <w:r>
        <w:rPr>
          <w:rFonts w:hint="eastAsia"/>
        </w:rPr>
        <w:t>配置文件</w:t>
      </w:r>
    </w:p>
    <w:p w:rsidR="001019E7" w:rsidRDefault="001019E7" w:rsidP="001019E7">
      <w:pPr>
        <w:pStyle w:val="a5"/>
        <w:numPr>
          <w:ilvl w:val="0"/>
          <w:numId w:val="1"/>
        </w:numPr>
        <w:ind w:firstLineChars="0"/>
      </w:pPr>
      <w:r w:rsidRPr="001019E7">
        <w:rPr>
          <w:rFonts w:hint="eastAsia"/>
        </w:rPr>
        <w:t>二级风险因子风险发生概率隶属度表</w:t>
      </w:r>
    </w:p>
    <w:p w:rsidR="001F7AE7" w:rsidRDefault="003142CF" w:rsidP="001019E7">
      <w:pPr>
        <w:pStyle w:val="a5"/>
        <w:numPr>
          <w:ilvl w:val="0"/>
          <w:numId w:val="1"/>
        </w:numPr>
        <w:ind w:firstLineChars="0"/>
      </w:pPr>
      <w:r w:rsidRPr="003142CF">
        <w:rPr>
          <w:rFonts w:hint="eastAsia"/>
        </w:rPr>
        <w:t>一级风险因子两两判别表</w:t>
      </w:r>
    </w:p>
    <w:p w:rsidR="00055D7B" w:rsidRDefault="001019E7" w:rsidP="00AF1373">
      <w:pPr>
        <w:pStyle w:val="a5"/>
        <w:numPr>
          <w:ilvl w:val="0"/>
          <w:numId w:val="1"/>
        </w:numPr>
        <w:ind w:firstLineChars="0"/>
      </w:pPr>
      <w:r w:rsidRPr="001019E7">
        <w:rPr>
          <w:rFonts w:hint="eastAsia"/>
        </w:rPr>
        <w:t>二级风险因子两两判别表</w:t>
      </w:r>
    </w:p>
    <w:p w:rsidR="00023005" w:rsidRPr="00023005" w:rsidRDefault="00055D7B" w:rsidP="00023005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051ED">
        <w:rPr>
          <w:rFonts w:hint="eastAsia"/>
          <w:color w:val="FF0000"/>
        </w:rPr>
        <w:t>风险等级指标</w:t>
      </w:r>
      <w:bookmarkStart w:id="0" w:name="_GoBack"/>
      <w:r w:rsidRPr="00E051ED">
        <w:rPr>
          <w:rFonts w:hint="eastAsia"/>
          <w:color w:val="FF0000"/>
        </w:rPr>
        <w:t>判别</w:t>
      </w:r>
      <w:bookmarkEnd w:id="0"/>
      <w:r w:rsidRPr="00E051ED">
        <w:rPr>
          <w:rFonts w:hint="eastAsia"/>
          <w:color w:val="FF0000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5C0" w:rsidTr="00AF1373">
        <w:tc>
          <w:tcPr>
            <w:tcW w:w="2130" w:type="dxa"/>
            <w:tcBorders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概率等级</w:t>
            </w: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概率区间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指标值</w:t>
            </w:r>
            <w:r>
              <w:rPr>
                <w:rFonts w:hint="eastAsia"/>
              </w:rPr>
              <w:t>V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25C0" w:rsidTr="00AF1373">
        <w:tc>
          <w:tcPr>
            <w:tcW w:w="2130" w:type="dxa"/>
            <w:tcBorders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[0</w:t>
            </w:r>
            <w:r>
              <w:t xml:space="preserve"> -</w:t>
            </w:r>
            <w:r>
              <w:rPr>
                <w:rFonts w:hint="eastAsia"/>
              </w:rPr>
              <w:t xml:space="preserve"> 0.2)</w:t>
            </w:r>
          </w:p>
        </w:tc>
        <w:tc>
          <w:tcPr>
            <w:tcW w:w="2131" w:type="dxa"/>
            <w:tcBorders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tcBorders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低风险</w:t>
            </w:r>
          </w:p>
        </w:tc>
      </w:tr>
      <w:tr w:rsidR="001725C0" w:rsidTr="00AF137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[0.2</w:t>
            </w:r>
            <w:r>
              <w:t xml:space="preserve"> -</w:t>
            </w:r>
            <w:r>
              <w:rPr>
                <w:rFonts w:hint="eastAsia"/>
              </w:rPr>
              <w:t xml:space="preserve"> 0.4)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较低风险</w:t>
            </w:r>
          </w:p>
        </w:tc>
      </w:tr>
      <w:tr w:rsidR="001725C0" w:rsidTr="00AF137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[0.4</w:t>
            </w:r>
            <w:r>
              <w:t xml:space="preserve"> -</w:t>
            </w:r>
            <w:r>
              <w:rPr>
                <w:rFonts w:hint="eastAsia"/>
              </w:rPr>
              <w:t xml:space="preserve"> 0.6)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中等风险</w:t>
            </w:r>
          </w:p>
        </w:tc>
      </w:tr>
      <w:tr w:rsidR="001725C0" w:rsidTr="00AF137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[0.6</w:t>
            </w:r>
            <w:r>
              <w:t xml:space="preserve"> -</w:t>
            </w:r>
            <w:r>
              <w:rPr>
                <w:rFonts w:hint="eastAsia"/>
              </w:rPr>
              <w:t xml:space="preserve"> 0.8)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较高风险</w:t>
            </w:r>
          </w:p>
        </w:tc>
      </w:tr>
      <w:tr w:rsidR="001725C0" w:rsidTr="00AF1373">
        <w:tc>
          <w:tcPr>
            <w:tcW w:w="2130" w:type="dxa"/>
            <w:tcBorders>
              <w:top w:val="nil"/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</w:tcPr>
          <w:p w:rsidR="001725C0" w:rsidRDefault="001725C0" w:rsidP="00AF1373">
            <w:pPr>
              <w:jc w:val="center"/>
              <w:rPr>
                <w:rFonts w:cs="Calibri"/>
              </w:rPr>
            </w:pPr>
            <w:r>
              <w:rPr>
                <w:rFonts w:hint="eastAsia"/>
              </w:rPr>
              <w:t>[0.8</w:t>
            </w:r>
            <w:r>
              <w:t xml:space="preserve"> -</w:t>
            </w:r>
            <w:r>
              <w:rPr>
                <w:rFonts w:hint="eastAsia"/>
              </w:rPr>
              <w:t xml:space="preserve"> 1)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:rsidR="001725C0" w:rsidRDefault="001725C0" w:rsidP="00AF1373">
            <w:pPr>
              <w:jc w:val="center"/>
            </w:pPr>
            <w:r>
              <w:rPr>
                <w:rFonts w:hint="eastAsia"/>
              </w:rPr>
              <w:t>高风险</w:t>
            </w:r>
          </w:p>
        </w:tc>
      </w:tr>
    </w:tbl>
    <w:p w:rsidR="001725C0" w:rsidRDefault="001725C0" w:rsidP="001019E7">
      <w:pPr>
        <w:pStyle w:val="a5"/>
        <w:numPr>
          <w:ilvl w:val="0"/>
          <w:numId w:val="1"/>
        </w:numPr>
        <w:ind w:firstLineChars="0"/>
      </w:pPr>
    </w:p>
    <w:sectPr w:rsidR="001725C0" w:rsidSect="00E503E2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215"/>
    <w:multiLevelType w:val="hybridMultilevel"/>
    <w:tmpl w:val="76F88298"/>
    <w:lvl w:ilvl="0" w:tplc="D6807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5B9"/>
    <w:rsid w:val="000146A9"/>
    <w:rsid w:val="00023005"/>
    <w:rsid w:val="0003351E"/>
    <w:rsid w:val="00042728"/>
    <w:rsid w:val="00043CD7"/>
    <w:rsid w:val="00043F97"/>
    <w:rsid w:val="0004493E"/>
    <w:rsid w:val="000455B9"/>
    <w:rsid w:val="000469C9"/>
    <w:rsid w:val="00055D7B"/>
    <w:rsid w:val="00064931"/>
    <w:rsid w:val="000A4C81"/>
    <w:rsid w:val="000A55D8"/>
    <w:rsid w:val="000A7416"/>
    <w:rsid w:val="000A76E3"/>
    <w:rsid w:val="000B0AAC"/>
    <w:rsid w:val="000C6AD9"/>
    <w:rsid w:val="000D0054"/>
    <w:rsid w:val="000D48E4"/>
    <w:rsid w:val="000D578F"/>
    <w:rsid w:val="000E00BE"/>
    <w:rsid w:val="000E3FAC"/>
    <w:rsid w:val="001019E7"/>
    <w:rsid w:val="00113D2E"/>
    <w:rsid w:val="00125EED"/>
    <w:rsid w:val="00134251"/>
    <w:rsid w:val="00136884"/>
    <w:rsid w:val="00146E66"/>
    <w:rsid w:val="0016029B"/>
    <w:rsid w:val="00162479"/>
    <w:rsid w:val="001671E2"/>
    <w:rsid w:val="00170E38"/>
    <w:rsid w:val="001725C0"/>
    <w:rsid w:val="001A263E"/>
    <w:rsid w:val="001B2B39"/>
    <w:rsid w:val="001C1EAA"/>
    <w:rsid w:val="001C6441"/>
    <w:rsid w:val="001D1627"/>
    <w:rsid w:val="001E1CC5"/>
    <w:rsid w:val="001F7AE7"/>
    <w:rsid w:val="00211FB0"/>
    <w:rsid w:val="00236DCB"/>
    <w:rsid w:val="0024375A"/>
    <w:rsid w:val="00246E90"/>
    <w:rsid w:val="002B1BB6"/>
    <w:rsid w:val="002B28F0"/>
    <w:rsid w:val="002B327B"/>
    <w:rsid w:val="002C160A"/>
    <w:rsid w:val="002D2103"/>
    <w:rsid w:val="002F0A03"/>
    <w:rsid w:val="002F5F1C"/>
    <w:rsid w:val="003030DC"/>
    <w:rsid w:val="00310712"/>
    <w:rsid w:val="003142CF"/>
    <w:rsid w:val="00330C23"/>
    <w:rsid w:val="00346D9B"/>
    <w:rsid w:val="00355911"/>
    <w:rsid w:val="00365C2A"/>
    <w:rsid w:val="00392F36"/>
    <w:rsid w:val="003A2938"/>
    <w:rsid w:val="003A7276"/>
    <w:rsid w:val="003B0F62"/>
    <w:rsid w:val="003B2C0E"/>
    <w:rsid w:val="003E261B"/>
    <w:rsid w:val="00414CAA"/>
    <w:rsid w:val="004209F8"/>
    <w:rsid w:val="0046240E"/>
    <w:rsid w:val="00471280"/>
    <w:rsid w:val="004B1AE8"/>
    <w:rsid w:val="004F5C14"/>
    <w:rsid w:val="004F700E"/>
    <w:rsid w:val="00501C17"/>
    <w:rsid w:val="00522B55"/>
    <w:rsid w:val="00522BBB"/>
    <w:rsid w:val="00551378"/>
    <w:rsid w:val="00553A49"/>
    <w:rsid w:val="00570D4B"/>
    <w:rsid w:val="0059308F"/>
    <w:rsid w:val="00596C97"/>
    <w:rsid w:val="005A0D26"/>
    <w:rsid w:val="005C4753"/>
    <w:rsid w:val="005C6D24"/>
    <w:rsid w:val="005D4D25"/>
    <w:rsid w:val="005E47DD"/>
    <w:rsid w:val="0061104F"/>
    <w:rsid w:val="00614941"/>
    <w:rsid w:val="00620099"/>
    <w:rsid w:val="006342AF"/>
    <w:rsid w:val="00641183"/>
    <w:rsid w:val="00643531"/>
    <w:rsid w:val="00652D3F"/>
    <w:rsid w:val="00661939"/>
    <w:rsid w:val="00682A19"/>
    <w:rsid w:val="006943A1"/>
    <w:rsid w:val="006A489E"/>
    <w:rsid w:val="006C3165"/>
    <w:rsid w:val="006C5E84"/>
    <w:rsid w:val="006D4EEB"/>
    <w:rsid w:val="006F5B16"/>
    <w:rsid w:val="00730793"/>
    <w:rsid w:val="00745438"/>
    <w:rsid w:val="00750B80"/>
    <w:rsid w:val="00753E47"/>
    <w:rsid w:val="007757EA"/>
    <w:rsid w:val="00785742"/>
    <w:rsid w:val="007C126A"/>
    <w:rsid w:val="007C7A4B"/>
    <w:rsid w:val="007D0A69"/>
    <w:rsid w:val="007E53E2"/>
    <w:rsid w:val="007E6D57"/>
    <w:rsid w:val="007F511B"/>
    <w:rsid w:val="0080541C"/>
    <w:rsid w:val="00812C0E"/>
    <w:rsid w:val="00820313"/>
    <w:rsid w:val="00831503"/>
    <w:rsid w:val="00850F2D"/>
    <w:rsid w:val="00851AE8"/>
    <w:rsid w:val="0086372D"/>
    <w:rsid w:val="00894F0F"/>
    <w:rsid w:val="008963AD"/>
    <w:rsid w:val="008A456C"/>
    <w:rsid w:val="008B0079"/>
    <w:rsid w:val="008B00EB"/>
    <w:rsid w:val="008B4AA7"/>
    <w:rsid w:val="008C25F5"/>
    <w:rsid w:val="008C7CA7"/>
    <w:rsid w:val="008E301B"/>
    <w:rsid w:val="008F0344"/>
    <w:rsid w:val="00904ACE"/>
    <w:rsid w:val="00935B97"/>
    <w:rsid w:val="00942023"/>
    <w:rsid w:val="00944ABA"/>
    <w:rsid w:val="00953959"/>
    <w:rsid w:val="009722DD"/>
    <w:rsid w:val="00976CCF"/>
    <w:rsid w:val="00994088"/>
    <w:rsid w:val="009B2105"/>
    <w:rsid w:val="009D2913"/>
    <w:rsid w:val="009D4845"/>
    <w:rsid w:val="00A05909"/>
    <w:rsid w:val="00A13C1D"/>
    <w:rsid w:val="00A3305E"/>
    <w:rsid w:val="00A55236"/>
    <w:rsid w:val="00A64C84"/>
    <w:rsid w:val="00A70754"/>
    <w:rsid w:val="00A840C6"/>
    <w:rsid w:val="00A92642"/>
    <w:rsid w:val="00A92AFE"/>
    <w:rsid w:val="00AC7F3F"/>
    <w:rsid w:val="00AD7FF7"/>
    <w:rsid w:val="00AF1373"/>
    <w:rsid w:val="00AF71F3"/>
    <w:rsid w:val="00B00947"/>
    <w:rsid w:val="00B072C3"/>
    <w:rsid w:val="00B21EA5"/>
    <w:rsid w:val="00B456FF"/>
    <w:rsid w:val="00B62E0C"/>
    <w:rsid w:val="00B7108D"/>
    <w:rsid w:val="00B832F3"/>
    <w:rsid w:val="00B843DD"/>
    <w:rsid w:val="00B92920"/>
    <w:rsid w:val="00B96D35"/>
    <w:rsid w:val="00BA1366"/>
    <w:rsid w:val="00BA2FFD"/>
    <w:rsid w:val="00BC30C5"/>
    <w:rsid w:val="00BC4F3E"/>
    <w:rsid w:val="00BD1224"/>
    <w:rsid w:val="00BD3471"/>
    <w:rsid w:val="00BD489C"/>
    <w:rsid w:val="00BE52EF"/>
    <w:rsid w:val="00BE66F9"/>
    <w:rsid w:val="00C0199D"/>
    <w:rsid w:val="00C124AC"/>
    <w:rsid w:val="00C40428"/>
    <w:rsid w:val="00C45399"/>
    <w:rsid w:val="00C45E54"/>
    <w:rsid w:val="00C662DF"/>
    <w:rsid w:val="00C867BF"/>
    <w:rsid w:val="00C9538F"/>
    <w:rsid w:val="00C97AFE"/>
    <w:rsid w:val="00CA50CE"/>
    <w:rsid w:val="00CB5026"/>
    <w:rsid w:val="00CB7628"/>
    <w:rsid w:val="00CC3BE7"/>
    <w:rsid w:val="00CD0105"/>
    <w:rsid w:val="00CD4641"/>
    <w:rsid w:val="00CD5C06"/>
    <w:rsid w:val="00CF4FC4"/>
    <w:rsid w:val="00D02F5B"/>
    <w:rsid w:val="00D25558"/>
    <w:rsid w:val="00D608D6"/>
    <w:rsid w:val="00D71D8B"/>
    <w:rsid w:val="00D82852"/>
    <w:rsid w:val="00D830A6"/>
    <w:rsid w:val="00D86AE6"/>
    <w:rsid w:val="00D937E1"/>
    <w:rsid w:val="00D959D3"/>
    <w:rsid w:val="00DA03F9"/>
    <w:rsid w:val="00DC3A91"/>
    <w:rsid w:val="00DD66AE"/>
    <w:rsid w:val="00DE06F7"/>
    <w:rsid w:val="00DE131B"/>
    <w:rsid w:val="00DE7E51"/>
    <w:rsid w:val="00DF3918"/>
    <w:rsid w:val="00E013D3"/>
    <w:rsid w:val="00E051ED"/>
    <w:rsid w:val="00E1147C"/>
    <w:rsid w:val="00E25DBD"/>
    <w:rsid w:val="00E47944"/>
    <w:rsid w:val="00E503E2"/>
    <w:rsid w:val="00E5708F"/>
    <w:rsid w:val="00E6438A"/>
    <w:rsid w:val="00E90F15"/>
    <w:rsid w:val="00EA5B70"/>
    <w:rsid w:val="00EB1FB3"/>
    <w:rsid w:val="00EC3CC5"/>
    <w:rsid w:val="00EE7431"/>
    <w:rsid w:val="00F00F1C"/>
    <w:rsid w:val="00F07B5C"/>
    <w:rsid w:val="00F100E2"/>
    <w:rsid w:val="00F12B3F"/>
    <w:rsid w:val="00F138C1"/>
    <w:rsid w:val="00F15BF4"/>
    <w:rsid w:val="00F173B1"/>
    <w:rsid w:val="00F24E28"/>
    <w:rsid w:val="00F327CC"/>
    <w:rsid w:val="00F63665"/>
    <w:rsid w:val="00F808BB"/>
    <w:rsid w:val="00FA45BF"/>
    <w:rsid w:val="00FA4C3C"/>
    <w:rsid w:val="00FB71E3"/>
    <w:rsid w:val="00FD2C72"/>
    <w:rsid w:val="00FE3E5A"/>
    <w:rsid w:val="00FF1C99"/>
    <w:rsid w:val="00FF2D61"/>
    <w:rsid w:val="029D3598"/>
    <w:rsid w:val="033175CF"/>
    <w:rsid w:val="11101077"/>
    <w:rsid w:val="390021CF"/>
    <w:rsid w:val="3DF25CA7"/>
    <w:rsid w:val="468464F7"/>
    <w:rsid w:val="49D075E5"/>
    <w:rsid w:val="53C2110C"/>
    <w:rsid w:val="572929BC"/>
    <w:rsid w:val="5E212EA7"/>
    <w:rsid w:val="69C967E6"/>
    <w:rsid w:val="780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A48BD"/>
  <w15:docId w15:val="{E416F4BE-272A-489B-8ED1-338FD3F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25C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DC3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D4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A0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745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C3A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D48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Placeholder Text"/>
    <w:basedOn w:val="a0"/>
    <w:uiPriority w:val="99"/>
    <w:semiHidden/>
    <w:rsid w:val="0061104F"/>
    <w:rPr>
      <w:color w:val="808080"/>
    </w:rPr>
  </w:style>
  <w:style w:type="character" w:customStyle="1" w:styleId="30">
    <w:name w:val="标题 3 字符"/>
    <w:basedOn w:val="a0"/>
    <w:link w:val="3"/>
    <w:rsid w:val="00DA03F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74543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5">
    <w:name w:val="List Paragraph"/>
    <w:basedOn w:val="a"/>
    <w:uiPriority w:val="99"/>
    <w:rsid w:val="00101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215</cp:revision>
  <dcterms:created xsi:type="dcterms:W3CDTF">2014-10-29T12:08:00Z</dcterms:created>
  <dcterms:modified xsi:type="dcterms:W3CDTF">2020-11-21T11:07:00Z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