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909ED" w14:textId="7901798D" w:rsidR="00A24E8A" w:rsidRDefault="00A24E8A" w:rsidP="00A24E8A">
      <w:pPr>
        <w:rPr>
          <w:rFonts w:hint="eastAsia"/>
        </w:rPr>
      </w:pPr>
      <w:r w:rsidRPr="00A24E8A">
        <w:rPr>
          <w:noProof/>
          <w:sz w:val="32"/>
          <w:szCs w:val="32"/>
        </w:rPr>
        <w:pict w14:anchorId="08896C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40" type="#_x0000_t75" style="width:382.5pt;height:78pt;visibility:visible;mso-wrap-style:square">
            <v:imagedata r:id="rId8" o:title=""/>
          </v:shape>
        </w:pict>
      </w:r>
    </w:p>
    <w:p w14:paraId="5A016C85" w14:textId="73286E37" w:rsidR="00A24E8A" w:rsidRPr="00A24E8A" w:rsidRDefault="00A24E8A" w:rsidP="00A24E8A">
      <w:pPr>
        <w:autoSpaceDE w:val="0"/>
        <w:autoSpaceDN w:val="0"/>
        <w:jc w:val="center"/>
        <w:rPr>
          <w:rFonts w:ascii="华文宋体" w:eastAsia="华文宋体" w:hAnsi="华文宋体" w:cs="华文宋体" w:hint="eastAsia"/>
          <w:b/>
          <w:bCs/>
          <w:kern w:val="0"/>
          <w:sz w:val="52"/>
          <w:szCs w:val="52"/>
          <w:lang w:val="zh-CN" w:bidi="zh-CN"/>
        </w:rPr>
      </w:pPr>
      <w:bookmarkStart w:id="0" w:name="_Hlk102136129"/>
      <w:r>
        <w:rPr>
          <w:rFonts w:ascii="华文宋体" w:eastAsia="华文宋体" w:hAnsi="华文宋体" w:cs="华文宋体" w:hint="eastAsia"/>
          <w:b/>
          <w:bCs/>
          <w:kern w:val="0"/>
          <w:sz w:val="52"/>
          <w:szCs w:val="52"/>
          <w:lang w:val="zh-CN" w:bidi="zh-CN"/>
        </w:rPr>
        <w:t>202</w:t>
      </w:r>
      <w:r>
        <w:rPr>
          <w:rFonts w:ascii="华文宋体" w:eastAsia="华文宋体" w:hAnsi="华文宋体" w:cs="华文宋体" w:hint="eastAsia"/>
          <w:b/>
          <w:bCs/>
          <w:kern w:val="0"/>
          <w:sz w:val="52"/>
          <w:szCs w:val="52"/>
          <w:lang w:bidi="zh-CN"/>
        </w:rPr>
        <w:t xml:space="preserve">6 </w:t>
      </w:r>
      <w:r>
        <w:rPr>
          <w:rFonts w:ascii="华文宋体" w:eastAsia="华文宋体" w:hAnsi="华文宋体" w:cs="华文宋体" w:hint="eastAsia"/>
          <w:b/>
          <w:bCs/>
          <w:kern w:val="0"/>
          <w:sz w:val="52"/>
          <w:szCs w:val="52"/>
          <w:lang w:val="zh-CN" w:bidi="zh-CN"/>
        </w:rPr>
        <w:t xml:space="preserve">年 T </w:t>
      </w:r>
      <w:r>
        <w:rPr>
          <w:rFonts w:ascii="华文宋体" w:eastAsia="华文宋体" w:hAnsi="华文宋体" w:cs="华文宋体"/>
          <w:b/>
          <w:bCs/>
          <w:kern w:val="0"/>
          <w:sz w:val="52"/>
          <w:szCs w:val="52"/>
          <w:lang w:val="zh-CN" w:bidi="zh-CN"/>
        </w:rPr>
        <w:t xml:space="preserve">I </w:t>
      </w:r>
      <w:r>
        <w:rPr>
          <w:rFonts w:ascii="华文宋体" w:eastAsia="华文宋体" w:hAnsi="华文宋体" w:cs="华文宋体" w:hint="eastAsia"/>
          <w:b/>
          <w:bCs/>
          <w:kern w:val="0"/>
          <w:sz w:val="52"/>
          <w:szCs w:val="52"/>
          <w:lang w:val="zh-CN" w:bidi="zh-CN"/>
        </w:rPr>
        <w:t>杯大学生电子设计竞赛</w:t>
      </w:r>
    </w:p>
    <w:p w14:paraId="3D4AA1A8" w14:textId="77777777" w:rsidR="00A24E8A" w:rsidRDefault="00A24E8A" w:rsidP="00A24E8A">
      <w:pPr>
        <w:autoSpaceDE w:val="0"/>
        <w:autoSpaceDN w:val="0"/>
        <w:jc w:val="center"/>
        <w:rPr>
          <w:rFonts w:ascii="华文宋体" w:eastAsia="华文宋体" w:hAnsi="华文宋体" w:cs="华文宋体"/>
          <w:b/>
          <w:bCs/>
          <w:kern w:val="0"/>
          <w:sz w:val="52"/>
          <w:szCs w:val="52"/>
          <w:lang w:bidi="zh-CN"/>
        </w:rPr>
      </w:pPr>
      <w:r w:rsidRPr="00A24E8A">
        <w:rPr>
          <w:rFonts w:ascii="华文宋体" w:eastAsia="华文宋体" w:hAnsi="华文宋体" w:cs="华文宋体"/>
          <w:b/>
          <w:bCs/>
          <w:kern w:val="0"/>
          <w:sz w:val="52"/>
          <w:szCs w:val="52"/>
          <w:lang w:bidi="zh-CN"/>
        </w:rPr>
        <w:t>平衡球控制系统（C题）</w:t>
      </w:r>
    </w:p>
    <w:p w14:paraId="3E316FA2" w14:textId="6AE32FA2" w:rsidR="00A24E8A" w:rsidRDefault="00A24E8A" w:rsidP="00A24E8A">
      <w:pPr>
        <w:autoSpaceDE w:val="0"/>
        <w:autoSpaceDN w:val="0"/>
        <w:jc w:val="center"/>
        <w:rPr>
          <w:rFonts w:ascii="华文宋体" w:eastAsia="华文宋体" w:hAnsi="华文宋体" w:cs="华文宋体"/>
          <w:b/>
          <w:bCs/>
          <w:kern w:val="0"/>
          <w:sz w:val="52"/>
          <w:szCs w:val="52"/>
          <w:lang w:val="zh-CN" w:bidi="zh-CN"/>
        </w:rPr>
      </w:pPr>
      <w:r>
        <w:rPr>
          <w:rFonts w:ascii="华文宋体" w:eastAsia="华文宋体" w:hAnsi="华文宋体" w:cs="华文宋体" w:hint="eastAsia"/>
          <w:b/>
          <w:bCs/>
          <w:kern w:val="0"/>
          <w:sz w:val="52"/>
          <w:szCs w:val="52"/>
          <w:lang w:val="zh-CN" w:bidi="zh-CN"/>
        </w:rPr>
        <w:t>设计报告</w:t>
      </w:r>
    </w:p>
    <w:p w14:paraId="378CD8F4" w14:textId="77777777" w:rsidR="00A24E8A" w:rsidRDefault="00A24E8A" w:rsidP="00A24E8A">
      <w:pPr>
        <w:autoSpaceDE w:val="0"/>
        <w:autoSpaceDN w:val="0"/>
        <w:jc w:val="center"/>
        <w:rPr>
          <w:rFonts w:ascii="华文宋体" w:eastAsia="华文宋体" w:hAnsi="华文宋体" w:cs="华文宋体"/>
          <w:b/>
          <w:bCs/>
          <w:kern w:val="0"/>
          <w:sz w:val="52"/>
          <w:szCs w:val="52"/>
          <w:lang w:val="zh-CN" w:bidi="zh-CN"/>
        </w:rPr>
      </w:pPr>
    </w:p>
    <w:p w14:paraId="128EBDDA" w14:textId="77777777" w:rsidR="00A24E8A" w:rsidRPr="00A24E8A" w:rsidRDefault="00A24E8A" w:rsidP="00A24E8A">
      <w:pPr>
        <w:autoSpaceDE w:val="0"/>
        <w:autoSpaceDN w:val="0"/>
        <w:jc w:val="center"/>
        <w:rPr>
          <w:rFonts w:ascii="华文宋体" w:eastAsia="华文宋体" w:hAnsi="华文宋体" w:cs="华文宋体" w:hint="eastAsia"/>
          <w:b/>
          <w:bCs/>
          <w:kern w:val="0"/>
          <w:sz w:val="52"/>
          <w:szCs w:val="52"/>
          <w:lang w:val="zh-CN" w:bidi="zh-CN"/>
        </w:rPr>
      </w:pPr>
    </w:p>
    <w:p w14:paraId="09947C16" w14:textId="605FE666" w:rsidR="00A24E8A" w:rsidRDefault="00A24E8A" w:rsidP="00A24E8A">
      <w:pPr>
        <w:autoSpaceDE w:val="0"/>
        <w:autoSpaceDN w:val="0"/>
        <w:rPr>
          <w:rFonts w:ascii="华文宋体" w:eastAsia="华文宋体" w:hAnsi="华文宋体" w:cs="华文宋体" w:hint="eastAsia"/>
          <w:b/>
          <w:bCs/>
          <w:kern w:val="0"/>
          <w:sz w:val="36"/>
          <w:szCs w:val="36"/>
          <w:lang w:val="zh-CN" w:bidi="zh-CN"/>
        </w:rPr>
      </w:pPr>
      <w:r>
        <w:rPr>
          <w:rFonts w:ascii="华文宋体" w:eastAsia="华文宋体" w:hAnsi="华文宋体" w:cs="华文宋体" w:hint="eastAsia"/>
          <w:b/>
          <w:bCs/>
          <w:kern w:val="0"/>
          <w:sz w:val="36"/>
          <w:szCs w:val="36"/>
          <w:lang w:val="zh-CN" w:bidi="zh-CN"/>
        </w:rPr>
        <w:t>参赛队号：</w:t>
      </w:r>
      <w:r>
        <w:rPr>
          <w:rFonts w:ascii="华文宋体" w:eastAsia="华文宋体" w:hAnsi="华文宋体" w:cs="华文宋体" w:hint="eastAsia"/>
          <w:b/>
          <w:bCs/>
          <w:kern w:val="0"/>
          <w:sz w:val="36"/>
          <w:szCs w:val="36"/>
          <w:lang w:val="zh-CN" w:bidi="zh-CN"/>
        </w:rPr>
        <w:t>C72</w:t>
      </w:r>
    </w:p>
    <w:p w14:paraId="2069107E" w14:textId="6789FDE5" w:rsidR="00A24E8A" w:rsidRDefault="00A24E8A" w:rsidP="00A24E8A">
      <w:pPr>
        <w:autoSpaceDE w:val="0"/>
        <w:autoSpaceDN w:val="0"/>
        <w:rPr>
          <w:rFonts w:ascii="华文宋体" w:eastAsia="华文宋体" w:hAnsi="华文宋体" w:cs="华文宋体" w:hint="eastAsia"/>
          <w:b/>
          <w:bCs/>
          <w:kern w:val="0"/>
          <w:sz w:val="36"/>
          <w:szCs w:val="36"/>
          <w:lang w:val="zh-CN" w:bidi="zh-CN"/>
        </w:rPr>
      </w:pPr>
      <w:r>
        <w:rPr>
          <w:rFonts w:ascii="华文宋体" w:eastAsia="华文宋体" w:hAnsi="华文宋体" w:cs="华文宋体" w:hint="eastAsia"/>
          <w:b/>
          <w:bCs/>
          <w:kern w:val="0"/>
          <w:sz w:val="36"/>
          <w:szCs w:val="36"/>
          <w:lang w:val="zh-CN" w:bidi="zh-CN"/>
        </w:rPr>
        <w:t>参赛题目：</w:t>
      </w:r>
      <w:r>
        <w:rPr>
          <w:rFonts w:ascii="华文宋体" w:eastAsia="华文宋体" w:hAnsi="华文宋体" w:cs="华文宋体" w:hint="eastAsia"/>
          <w:b/>
          <w:bCs/>
          <w:kern w:val="0"/>
          <w:sz w:val="36"/>
          <w:szCs w:val="36"/>
          <w:lang w:val="zh-CN" w:bidi="zh-CN"/>
        </w:rPr>
        <w:t>C</w:t>
      </w:r>
    </w:p>
    <w:p w14:paraId="2C8D4A88" w14:textId="77777777" w:rsidR="00A24E8A" w:rsidRDefault="00A24E8A" w:rsidP="00A24E8A">
      <w:pPr>
        <w:autoSpaceDE w:val="0"/>
        <w:autoSpaceDN w:val="0"/>
        <w:rPr>
          <w:rFonts w:ascii="华文宋体" w:eastAsia="华文宋体" w:hAnsi="华文宋体" w:cs="华文宋体"/>
          <w:b/>
          <w:bCs/>
          <w:kern w:val="0"/>
          <w:sz w:val="36"/>
          <w:szCs w:val="36"/>
          <w:lang w:val="zh-CN" w:bidi="zh-CN"/>
        </w:rPr>
      </w:pPr>
      <w:r>
        <w:rPr>
          <w:rFonts w:ascii="华文宋体" w:eastAsia="华文宋体" w:hAnsi="华文宋体" w:cs="华文宋体" w:hint="eastAsia"/>
          <w:b/>
          <w:bCs/>
          <w:kern w:val="0"/>
          <w:sz w:val="36"/>
          <w:szCs w:val="36"/>
          <w:lang w:val="zh-CN" w:bidi="zh-CN"/>
        </w:rPr>
        <w:t xml:space="preserve">参赛队员： </w:t>
      </w:r>
    </w:p>
    <w:p w14:paraId="79AA6399" w14:textId="019AAFBF" w:rsidR="00A24E8A" w:rsidRDefault="00A24E8A" w:rsidP="00A24E8A">
      <w:pPr>
        <w:autoSpaceDE w:val="0"/>
        <w:autoSpaceDN w:val="0"/>
        <w:ind w:leftChars="200" w:left="420"/>
        <w:rPr>
          <w:rFonts w:ascii="华文宋体" w:eastAsia="华文宋体" w:hAnsi="华文宋体" w:cs="华文宋体" w:hint="eastAsia"/>
          <w:b/>
          <w:bCs/>
          <w:kern w:val="0"/>
          <w:sz w:val="36"/>
          <w:szCs w:val="36"/>
          <w:lang w:val="zh-CN" w:bidi="zh-CN"/>
        </w:rPr>
      </w:pPr>
      <w:r>
        <w:rPr>
          <w:rFonts w:ascii="华文宋体" w:eastAsia="华文宋体" w:hAnsi="华文宋体" w:cs="华文宋体" w:hint="eastAsia"/>
          <w:b/>
          <w:bCs/>
          <w:kern w:val="0"/>
          <w:sz w:val="36"/>
          <w:szCs w:val="36"/>
          <w:lang w:val="zh-CN" w:bidi="zh-CN"/>
        </w:rPr>
        <w:t>队长：</w:t>
      </w:r>
      <w:r>
        <w:rPr>
          <w:rFonts w:ascii="华文宋体" w:eastAsia="华文宋体" w:hAnsi="华文宋体" w:cs="华文宋体" w:hint="eastAsia"/>
          <w:b/>
          <w:bCs/>
          <w:kern w:val="0"/>
          <w:sz w:val="36"/>
          <w:szCs w:val="36"/>
          <w:lang w:val="zh-CN" w:bidi="zh-CN"/>
        </w:rPr>
        <w:t xml:space="preserve">赵星宇 机器人2402 </w:t>
      </w:r>
      <w:r>
        <w:rPr>
          <w:rFonts w:ascii="华文宋体" w:eastAsia="华文宋体" w:hAnsi="华文宋体" w:cs="华文宋体"/>
          <w:b/>
          <w:bCs/>
          <w:kern w:val="0"/>
          <w:sz w:val="36"/>
          <w:szCs w:val="36"/>
          <w:lang w:val="zh-CN" w:bidi="zh-CN"/>
        </w:rPr>
        <w:tab/>
      </w:r>
      <w:r>
        <w:rPr>
          <w:rFonts w:ascii="华文宋体" w:eastAsia="华文宋体" w:hAnsi="华文宋体" w:cs="华文宋体" w:hint="eastAsia"/>
          <w:b/>
          <w:bCs/>
          <w:kern w:val="0"/>
          <w:sz w:val="36"/>
          <w:szCs w:val="36"/>
          <w:lang w:val="zh-CN" w:bidi="zh-CN"/>
        </w:rPr>
        <w:t>2400607040</w:t>
      </w:r>
    </w:p>
    <w:p w14:paraId="18BBDCC5" w14:textId="2654E3D7" w:rsidR="00A24E8A" w:rsidRDefault="00A24E8A" w:rsidP="00A24E8A">
      <w:pPr>
        <w:autoSpaceDE w:val="0"/>
        <w:autoSpaceDN w:val="0"/>
        <w:ind w:leftChars="200" w:left="420"/>
        <w:rPr>
          <w:rFonts w:ascii="华文宋体" w:eastAsia="华文宋体" w:hAnsi="华文宋体" w:cs="华文宋体" w:hint="eastAsia"/>
          <w:b/>
          <w:bCs/>
          <w:kern w:val="0"/>
          <w:sz w:val="36"/>
          <w:szCs w:val="36"/>
          <w:lang w:val="zh-CN" w:bidi="zh-CN"/>
        </w:rPr>
      </w:pPr>
      <w:r>
        <w:rPr>
          <w:rFonts w:ascii="华文宋体" w:eastAsia="华文宋体" w:hAnsi="华文宋体" w:cs="华文宋体" w:hint="eastAsia"/>
          <w:b/>
          <w:bCs/>
          <w:kern w:val="0"/>
          <w:sz w:val="36"/>
          <w:szCs w:val="36"/>
          <w:lang w:val="zh-CN" w:bidi="zh-CN"/>
        </w:rPr>
        <w:t>队员：</w:t>
      </w:r>
      <w:r>
        <w:rPr>
          <w:rFonts w:ascii="华文宋体" w:eastAsia="华文宋体" w:hAnsi="华文宋体" w:cs="华文宋体" w:hint="eastAsia"/>
          <w:b/>
          <w:bCs/>
          <w:kern w:val="0"/>
          <w:sz w:val="36"/>
          <w:szCs w:val="36"/>
          <w:lang w:val="zh-CN" w:bidi="zh-CN"/>
        </w:rPr>
        <w:t xml:space="preserve">郑晓晴 机器人2401 </w:t>
      </w:r>
      <w:r>
        <w:rPr>
          <w:rFonts w:ascii="华文宋体" w:eastAsia="华文宋体" w:hAnsi="华文宋体" w:cs="华文宋体"/>
          <w:b/>
          <w:bCs/>
          <w:kern w:val="0"/>
          <w:sz w:val="36"/>
          <w:szCs w:val="36"/>
          <w:lang w:val="zh-CN" w:bidi="zh-CN"/>
        </w:rPr>
        <w:tab/>
      </w:r>
      <w:r>
        <w:rPr>
          <w:rFonts w:ascii="华文宋体" w:eastAsia="华文宋体" w:hAnsi="华文宋体" w:cs="华文宋体" w:hint="eastAsia"/>
          <w:b/>
          <w:bCs/>
          <w:kern w:val="0"/>
          <w:sz w:val="36"/>
          <w:szCs w:val="36"/>
          <w:lang w:val="zh-CN" w:bidi="zh-CN"/>
        </w:rPr>
        <w:t>2400607031</w:t>
      </w:r>
    </w:p>
    <w:p w14:paraId="7A113287" w14:textId="0248BCCD" w:rsidR="00A24E8A" w:rsidRDefault="00A24E8A" w:rsidP="00A24E8A">
      <w:pPr>
        <w:autoSpaceDE w:val="0"/>
        <w:autoSpaceDN w:val="0"/>
        <w:ind w:leftChars="200" w:left="420"/>
        <w:rPr>
          <w:rFonts w:ascii="华文宋体" w:eastAsia="华文宋体" w:hAnsi="华文宋体" w:cs="华文宋体" w:hint="eastAsia"/>
          <w:b/>
          <w:bCs/>
          <w:kern w:val="0"/>
          <w:sz w:val="36"/>
          <w:szCs w:val="36"/>
          <w:lang w:val="zh-CN" w:bidi="zh-CN"/>
        </w:rPr>
      </w:pPr>
      <w:r>
        <w:rPr>
          <w:rFonts w:ascii="华文宋体" w:eastAsia="华文宋体" w:hAnsi="华文宋体" w:cs="华文宋体" w:hint="eastAsia"/>
          <w:b/>
          <w:bCs/>
          <w:kern w:val="0"/>
          <w:sz w:val="36"/>
          <w:szCs w:val="36"/>
          <w:lang w:val="zh-CN" w:bidi="zh-CN"/>
        </w:rPr>
        <w:t>队员：</w:t>
      </w:r>
      <w:bookmarkEnd w:id="0"/>
      <w:r>
        <w:rPr>
          <w:rFonts w:ascii="华文宋体" w:eastAsia="华文宋体" w:hAnsi="华文宋体" w:cs="华文宋体" w:hint="eastAsia"/>
          <w:b/>
          <w:bCs/>
          <w:kern w:val="0"/>
          <w:sz w:val="36"/>
          <w:szCs w:val="36"/>
          <w:lang w:val="zh-CN" w:bidi="zh-CN"/>
        </w:rPr>
        <w:t>傅霖凯 智感2402</w:t>
      </w:r>
      <w:r>
        <w:rPr>
          <w:rFonts w:ascii="华文宋体" w:eastAsia="华文宋体" w:hAnsi="华文宋体" w:cs="华文宋体"/>
          <w:b/>
          <w:bCs/>
          <w:kern w:val="0"/>
          <w:sz w:val="36"/>
          <w:szCs w:val="36"/>
          <w:lang w:val="zh-CN" w:bidi="zh-CN"/>
        </w:rPr>
        <w:tab/>
      </w:r>
      <w:r>
        <w:rPr>
          <w:rFonts w:ascii="华文宋体" w:eastAsia="华文宋体" w:hAnsi="华文宋体" w:cs="华文宋体"/>
          <w:b/>
          <w:bCs/>
          <w:kern w:val="0"/>
          <w:sz w:val="36"/>
          <w:szCs w:val="36"/>
          <w:lang w:val="zh-CN" w:bidi="zh-CN"/>
        </w:rPr>
        <w:tab/>
      </w:r>
      <w:r>
        <w:rPr>
          <w:rFonts w:ascii="华文宋体" w:eastAsia="华文宋体" w:hAnsi="华文宋体" w:cs="华文宋体"/>
          <w:b/>
          <w:bCs/>
          <w:kern w:val="0"/>
          <w:sz w:val="36"/>
          <w:szCs w:val="36"/>
          <w:lang w:val="zh-CN" w:bidi="zh-CN"/>
        </w:rPr>
        <w:tab/>
      </w:r>
      <w:r>
        <w:rPr>
          <w:rFonts w:ascii="华文宋体" w:eastAsia="华文宋体" w:hAnsi="华文宋体" w:cs="华文宋体" w:hint="eastAsia"/>
          <w:b/>
          <w:bCs/>
          <w:kern w:val="0"/>
          <w:sz w:val="36"/>
          <w:szCs w:val="36"/>
          <w:lang w:val="zh-CN" w:bidi="zh-CN"/>
        </w:rPr>
        <w:t>2400608038</w:t>
      </w:r>
    </w:p>
    <w:p w14:paraId="1BA4D153" w14:textId="21B58474" w:rsidR="008C46FB" w:rsidRDefault="00A24E8A">
      <w:pPr>
        <w:jc w:val="center"/>
        <w:rPr>
          <w:rFonts w:hint="eastAsia"/>
          <w:b/>
          <w:sz w:val="32"/>
          <w:szCs w:val="32"/>
        </w:rPr>
        <w:sectPr w:rsidR="008C46FB">
          <w:footerReference w:type="even" r:id="rId9"/>
          <w:footerReference w:type="default" r:id="rId10"/>
          <w:pgSz w:w="11906" w:h="16838"/>
          <w:pgMar w:top="1701" w:right="1800" w:bottom="1440" w:left="1800" w:header="851" w:footer="992" w:gutter="0"/>
          <w:cols w:space="720"/>
          <w:titlePg/>
          <w:docGrid w:type="lines" w:linePitch="312"/>
        </w:sectPr>
      </w:pPr>
      <w:r>
        <w:rPr>
          <w:b/>
          <w:sz w:val="32"/>
          <w:szCs w:val="32"/>
        </w:rPr>
        <w:tab/>
      </w:r>
    </w:p>
    <w:p w14:paraId="1CFF1B58" w14:textId="77777777" w:rsidR="008C46FB" w:rsidRDefault="008C46FB">
      <w:pPr>
        <w:spacing w:line="440" w:lineRule="exact"/>
        <w:jc w:val="center"/>
        <w:rPr>
          <w:b/>
          <w:sz w:val="32"/>
          <w:szCs w:val="32"/>
        </w:rPr>
      </w:pPr>
      <w:r>
        <w:rPr>
          <w:rFonts w:eastAsia="黑体"/>
          <w:b/>
          <w:sz w:val="32"/>
        </w:rPr>
        <w:lastRenderedPageBreak/>
        <w:t>摘</w:t>
      </w:r>
      <w:r>
        <w:rPr>
          <w:rFonts w:eastAsia="黑体"/>
          <w:b/>
          <w:sz w:val="32"/>
        </w:rPr>
        <w:t xml:space="preserve">    </w:t>
      </w:r>
      <w:r>
        <w:rPr>
          <w:rFonts w:eastAsia="黑体"/>
          <w:b/>
          <w:sz w:val="32"/>
        </w:rPr>
        <w:t>要</w:t>
      </w:r>
    </w:p>
    <w:p w14:paraId="01C8CFAC" w14:textId="77777777" w:rsidR="008C46FB" w:rsidRDefault="008C46FB">
      <w:pPr>
        <w:jc w:val="center"/>
        <w:rPr>
          <w:b/>
          <w:sz w:val="24"/>
          <w:szCs w:val="24"/>
        </w:rPr>
      </w:pPr>
    </w:p>
    <w:p w14:paraId="0FD39EA7" w14:textId="77777777" w:rsidR="008C46FB" w:rsidRDefault="008C46FB">
      <w:pPr>
        <w:spacing w:line="300" w:lineRule="auto"/>
        <w:rPr>
          <w:rFonts w:ascii="宋体" w:cs="Arial"/>
          <w:sz w:val="24"/>
        </w:rPr>
      </w:pPr>
      <w:r>
        <w:t xml:space="preserve"> </w:t>
      </w:r>
    </w:p>
    <w:p w14:paraId="447A23BE" w14:textId="77777777" w:rsidR="008C46FB" w:rsidRDefault="008C46FB">
      <w:pPr>
        <w:spacing w:line="440" w:lineRule="exact"/>
        <w:ind w:leftChars="226" w:left="564" w:hangingChars="37" w:hanging="89"/>
        <w:rPr>
          <w:rFonts w:ascii="宋体" w:cs="Arial"/>
          <w:color w:val="FF0000"/>
          <w:sz w:val="24"/>
        </w:rPr>
      </w:pPr>
      <w:r>
        <w:rPr>
          <w:sz w:val="24"/>
        </w:rPr>
        <w:t>本设计针对全国大学生电子设计竞赛平衡球控制系统赛题，构建了由树莓派视觉模块、</w:t>
      </w:r>
      <w:r>
        <w:rPr>
          <w:sz w:val="24"/>
        </w:rPr>
        <w:t>STM32F407</w:t>
      </w:r>
      <w:r>
        <w:rPr>
          <w:sz w:val="24"/>
        </w:rPr>
        <w:t>主控、双数字舵机执行机构和串口屏交互界面组成的闭环控制系统。视觉端完成图像采集、透视校正、边缘检测与小球坐标提取，主控端根据目标点信息运行状态机和双环</w:t>
      </w:r>
      <w:r>
        <w:rPr>
          <w:sz w:val="24"/>
        </w:rPr>
        <w:t>PID</w:t>
      </w:r>
      <w:r>
        <w:rPr>
          <w:sz w:val="24"/>
        </w:rPr>
        <w:t>算法，实时调节平板在</w:t>
      </w:r>
      <w:r>
        <w:rPr>
          <w:sz w:val="24"/>
        </w:rPr>
        <w:t>X</w:t>
      </w:r>
      <w:r>
        <w:rPr>
          <w:sz w:val="24"/>
        </w:rPr>
        <w:t>、</w:t>
      </w:r>
      <w:r>
        <w:rPr>
          <w:sz w:val="24"/>
        </w:rPr>
        <w:t>Y</w:t>
      </w:r>
      <w:r>
        <w:rPr>
          <w:sz w:val="24"/>
        </w:rPr>
        <w:t>两个方向上的倾角，使小球能够完成定点定位、目标切换、多点路径、往返运动和扰动恢复等任务。系统采用分级供电、中位校准、输出限幅和丢帧保护等工程措施，兼顾了响应速度、稳定性与现场调试便利性。</w:t>
      </w:r>
    </w:p>
    <w:p w14:paraId="1CBA0DE9" w14:textId="77777777" w:rsidR="008C46FB" w:rsidRDefault="008C46FB">
      <w:pPr>
        <w:spacing w:line="300" w:lineRule="auto"/>
        <w:rPr>
          <w:rFonts w:ascii="Arial" w:hAnsi="Arial" w:cs="Arial"/>
          <w:sz w:val="24"/>
          <w:szCs w:val="24"/>
        </w:rPr>
      </w:pPr>
    </w:p>
    <w:p w14:paraId="28B46DFA" w14:textId="77777777" w:rsidR="008C46FB" w:rsidRDefault="008C46FB">
      <w:pPr>
        <w:widowControl/>
        <w:spacing w:line="440" w:lineRule="exact"/>
        <w:jc w:val="left"/>
        <w:rPr>
          <w:color w:val="FF0000"/>
        </w:rPr>
      </w:pPr>
      <w:r>
        <w:rPr>
          <w:sz w:val="24"/>
        </w:rPr>
        <w:t>关键词：平衡球控制；</w:t>
      </w:r>
      <w:r>
        <w:rPr>
          <w:sz w:val="24"/>
        </w:rPr>
        <w:t>STM32F407</w:t>
      </w:r>
      <w:r>
        <w:rPr>
          <w:sz w:val="24"/>
        </w:rPr>
        <w:t>；树莓派视觉；数字舵机；双环</w:t>
      </w:r>
      <w:r>
        <w:rPr>
          <w:sz w:val="24"/>
        </w:rPr>
        <w:t>PID</w:t>
      </w:r>
    </w:p>
    <w:p w14:paraId="2CEBCA7E" w14:textId="77777777" w:rsidR="008C46FB" w:rsidRDefault="008C46FB">
      <w:pPr>
        <w:jc w:val="center"/>
        <w:rPr>
          <w:b/>
          <w:sz w:val="24"/>
          <w:szCs w:val="24"/>
        </w:rPr>
      </w:pPr>
    </w:p>
    <w:p w14:paraId="6CC3FFDD" w14:textId="77777777" w:rsidR="008C46FB" w:rsidRDefault="008C46FB">
      <w:pPr>
        <w:jc w:val="center"/>
        <w:rPr>
          <w:b/>
          <w:sz w:val="32"/>
          <w:szCs w:val="32"/>
        </w:rPr>
        <w:sectPr w:rsidR="008C46FB">
          <w:pgSz w:w="11906" w:h="16838"/>
          <w:pgMar w:top="1701" w:right="1800" w:bottom="1440" w:left="1800" w:header="851" w:footer="992" w:gutter="0"/>
          <w:pgNumType w:fmt="upperRoman" w:start="1"/>
          <w:cols w:space="720"/>
          <w:docGrid w:type="lines" w:linePitch="312"/>
        </w:sectPr>
      </w:pPr>
    </w:p>
    <w:p w14:paraId="363BB50D" w14:textId="77777777" w:rsidR="008C46FB" w:rsidRDefault="00B91B5E">
      <w:pPr>
        <w:spacing w:line="440" w:lineRule="exact"/>
        <w:jc w:val="center"/>
        <w:rPr>
          <w:b/>
          <w:sz w:val="36"/>
          <w:szCs w:val="36"/>
        </w:rPr>
      </w:pPr>
      <w:r>
        <w:rPr>
          <w:rFonts w:eastAsia="黑体"/>
          <w:b/>
          <w:sz w:val="36"/>
        </w:rPr>
        <w:lastRenderedPageBreak/>
        <w:t>平衡球控制系统（</w:t>
      </w:r>
      <w:r>
        <w:rPr>
          <w:rFonts w:eastAsia="黑体"/>
          <w:b/>
          <w:sz w:val="36"/>
        </w:rPr>
        <w:t>C</w:t>
      </w:r>
      <w:r>
        <w:rPr>
          <w:rFonts w:eastAsia="黑体"/>
          <w:b/>
          <w:sz w:val="36"/>
        </w:rPr>
        <w:t>题）</w:t>
      </w:r>
    </w:p>
    <w:p w14:paraId="2B9D7FA0" w14:textId="77777777" w:rsidR="008C46FB" w:rsidRDefault="008C46FB">
      <w:pPr>
        <w:spacing w:line="440" w:lineRule="exact"/>
        <w:jc w:val="center"/>
        <w:rPr>
          <w:b/>
          <w:sz w:val="36"/>
          <w:szCs w:val="36"/>
        </w:rPr>
      </w:pPr>
      <w:r>
        <w:rPr>
          <w:rFonts w:eastAsia="黑体"/>
          <w:b/>
          <w:sz w:val="36"/>
        </w:rPr>
        <w:t>【本科组】</w:t>
      </w:r>
    </w:p>
    <w:p w14:paraId="5435F70A" w14:textId="77777777" w:rsidR="00625ADF" w:rsidRDefault="00000000">
      <w:pPr>
        <w:pStyle w:val="1"/>
        <w:spacing w:before="0" w:after="0" w:line="440" w:lineRule="exact"/>
        <w:jc w:val="left"/>
      </w:pPr>
      <w:r>
        <w:rPr>
          <w:rFonts w:eastAsia="黑体"/>
          <w:sz w:val="32"/>
        </w:rPr>
        <w:t>一、系统方案</w:t>
      </w:r>
    </w:p>
    <w:p w14:paraId="35531346" w14:textId="77777777" w:rsidR="00625ADF" w:rsidRDefault="00000000">
      <w:pPr>
        <w:spacing w:line="440" w:lineRule="exact"/>
        <w:ind w:firstLine="480"/>
      </w:pPr>
      <w:r>
        <w:rPr>
          <w:sz w:val="24"/>
        </w:rPr>
        <w:t>本系统由主控模块、视觉模块、执行机构、显示交互模块和电源模块组成。整体方案采用</w:t>
      </w:r>
      <w:r>
        <w:rPr>
          <w:sz w:val="24"/>
        </w:rPr>
        <w:t>“</w:t>
      </w:r>
      <w:r>
        <w:rPr>
          <w:sz w:val="24"/>
        </w:rPr>
        <w:t>上位视觉检测</w:t>
      </w:r>
      <w:r>
        <w:rPr>
          <w:sz w:val="24"/>
        </w:rPr>
        <w:t xml:space="preserve"> + </w:t>
      </w:r>
      <w:r>
        <w:rPr>
          <w:sz w:val="24"/>
        </w:rPr>
        <w:t>下位机实时控制</w:t>
      </w:r>
      <w:r>
        <w:rPr>
          <w:sz w:val="24"/>
        </w:rPr>
        <w:t xml:space="preserve"> + </w:t>
      </w:r>
      <w:r>
        <w:rPr>
          <w:sz w:val="24"/>
        </w:rPr>
        <w:t>双轴执行机构闭环调姿</w:t>
      </w:r>
      <w:r>
        <w:rPr>
          <w:sz w:val="24"/>
        </w:rPr>
        <w:t>”</w:t>
      </w:r>
      <w:r>
        <w:rPr>
          <w:sz w:val="24"/>
        </w:rPr>
        <w:t>的结构，在保证响应速度的同时兼顾系统稳定性。</w:t>
      </w:r>
    </w:p>
    <w:p w14:paraId="4F1739B3" w14:textId="77777777" w:rsidR="00625ADF" w:rsidRDefault="00000000">
      <w:pPr>
        <w:pStyle w:val="2"/>
        <w:spacing w:before="0" w:after="0" w:line="440" w:lineRule="exact"/>
        <w:jc w:val="left"/>
      </w:pP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</w:rPr>
        <w:t>、主控制器件的论证与选择</w:t>
      </w:r>
    </w:p>
    <w:p w14:paraId="490D56A0" w14:textId="77777777" w:rsidR="00625ADF" w:rsidRDefault="00000000">
      <w:pPr>
        <w:spacing w:line="440" w:lineRule="exact"/>
      </w:pPr>
      <w:r>
        <w:rPr>
          <w:sz w:val="24"/>
        </w:rPr>
        <w:t>方案一：采用</w:t>
      </w:r>
      <w:r>
        <w:rPr>
          <w:sz w:val="24"/>
        </w:rPr>
        <w:t>STM32F103</w:t>
      </w:r>
      <w:r>
        <w:rPr>
          <w:sz w:val="24"/>
        </w:rPr>
        <w:t>作为主控。该器件资源成熟、成本较低，能够完成一般控制任务，但本题需要同时完成视觉串口数据接收、双路高频</w:t>
      </w:r>
      <w:r>
        <w:rPr>
          <w:sz w:val="24"/>
        </w:rPr>
        <w:t>PWM</w:t>
      </w:r>
      <w:r>
        <w:rPr>
          <w:sz w:val="24"/>
        </w:rPr>
        <w:t>输出、任务状态机调度和显示刷新，控制余量相对有限。</w:t>
      </w:r>
    </w:p>
    <w:p w14:paraId="1FC126B9" w14:textId="77777777" w:rsidR="00625ADF" w:rsidRDefault="00000000">
      <w:pPr>
        <w:spacing w:line="440" w:lineRule="exact"/>
      </w:pPr>
      <w:r>
        <w:rPr>
          <w:sz w:val="24"/>
        </w:rPr>
        <w:t>方案二：采用</w:t>
      </w:r>
      <w:r>
        <w:rPr>
          <w:sz w:val="24"/>
        </w:rPr>
        <w:t>STM32F407</w:t>
      </w:r>
      <w:r>
        <w:rPr>
          <w:sz w:val="24"/>
        </w:rPr>
        <w:t>作为主控。该器件主频更高，定时器、串口和中断资源更加充足，更适合双轴实时控制和竞赛现场快速调试。</w:t>
      </w:r>
    </w:p>
    <w:p w14:paraId="4FF73E94" w14:textId="77777777" w:rsidR="00625ADF" w:rsidRDefault="00000000">
      <w:pPr>
        <w:spacing w:line="440" w:lineRule="exact"/>
      </w:pPr>
      <w:r>
        <w:rPr>
          <w:sz w:val="24"/>
        </w:rPr>
        <w:t>综合比较，选择</w:t>
      </w:r>
      <w:r>
        <w:rPr>
          <w:sz w:val="24"/>
        </w:rPr>
        <w:t>STM32F407</w:t>
      </w:r>
      <w:r>
        <w:rPr>
          <w:sz w:val="24"/>
        </w:rPr>
        <w:t>作为本系统主控制器。</w:t>
      </w:r>
    </w:p>
    <w:p w14:paraId="5B289685" w14:textId="77777777" w:rsidR="00625ADF" w:rsidRDefault="00000000">
      <w:pPr>
        <w:pStyle w:val="2"/>
        <w:spacing w:before="0" w:after="0" w:line="440" w:lineRule="exact"/>
        <w:jc w:val="left"/>
      </w:pP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、视觉模块的论证与选择</w:t>
      </w:r>
    </w:p>
    <w:p w14:paraId="3F235597" w14:textId="77777777" w:rsidR="00625ADF" w:rsidRDefault="00000000">
      <w:pPr>
        <w:spacing w:line="440" w:lineRule="exact"/>
      </w:pPr>
      <w:r>
        <w:rPr>
          <w:sz w:val="24"/>
        </w:rPr>
        <w:t>方案一：采用</w:t>
      </w:r>
      <w:r>
        <w:rPr>
          <w:sz w:val="24"/>
        </w:rPr>
        <w:t>OpenMV</w:t>
      </w:r>
      <w:r>
        <w:rPr>
          <w:sz w:val="24"/>
        </w:rPr>
        <w:t>视觉模块。该方案集成度高、部署方便，适合完成基础目标识别任务，但在透视校正、连续路径识别和复杂调试场景下，算力与算法扩展空间相对受限。</w:t>
      </w:r>
    </w:p>
    <w:p w14:paraId="49976390" w14:textId="77777777" w:rsidR="00625ADF" w:rsidRDefault="00000000">
      <w:pPr>
        <w:spacing w:line="440" w:lineRule="exact"/>
      </w:pPr>
      <w:r>
        <w:rPr>
          <w:sz w:val="24"/>
        </w:rPr>
        <w:t>方案二：采用树莓派加摄像头方案。树莓派具备较强的图像处理能力，便于使用</w:t>
      </w:r>
      <w:r>
        <w:rPr>
          <w:sz w:val="24"/>
        </w:rPr>
        <w:t>OpenCV</w:t>
      </w:r>
      <w:r>
        <w:rPr>
          <w:sz w:val="24"/>
        </w:rPr>
        <w:t>完成透视校正、边缘检测、目标提取与区域映射，也更利于后期算法优化。</w:t>
      </w:r>
    </w:p>
    <w:p w14:paraId="4FD35FC2" w14:textId="77777777" w:rsidR="00625ADF" w:rsidRDefault="00000000">
      <w:pPr>
        <w:spacing w:line="440" w:lineRule="exact"/>
      </w:pPr>
      <w:r>
        <w:rPr>
          <w:sz w:val="24"/>
        </w:rPr>
        <w:t>综合比较，选择树莓派加摄像头作为视觉模块。</w:t>
      </w:r>
    </w:p>
    <w:p w14:paraId="7B0D6426" w14:textId="77777777" w:rsidR="00625ADF" w:rsidRDefault="00000000">
      <w:pPr>
        <w:pStyle w:val="2"/>
        <w:spacing w:before="0" w:after="0" w:line="440" w:lineRule="exact"/>
        <w:jc w:val="left"/>
      </w:pP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、执行机构的论证与选择</w:t>
      </w:r>
    </w:p>
    <w:p w14:paraId="4BC7FB5E" w14:textId="77777777" w:rsidR="00625ADF" w:rsidRDefault="00000000">
      <w:pPr>
        <w:spacing w:line="440" w:lineRule="exact"/>
      </w:pPr>
      <w:r>
        <w:rPr>
          <w:sz w:val="24"/>
        </w:rPr>
        <w:t>方案一：采用步进电机驱动平台。步进电机定位能力较强，但传动结构相对复杂，惯量较大，在小角度高频连续调节时易出现振动和响应滞后，不利于平衡球系统稳定控制。</w:t>
      </w:r>
    </w:p>
    <w:p w14:paraId="52031ED6" w14:textId="77777777" w:rsidR="00625ADF" w:rsidRDefault="00000000">
      <w:pPr>
        <w:spacing w:line="440" w:lineRule="exact"/>
      </w:pPr>
      <w:r>
        <w:rPr>
          <w:sz w:val="24"/>
        </w:rPr>
        <w:t>方案二：采用数字舵机驱动平台。数字舵机可直接按</w:t>
      </w:r>
      <w:r>
        <w:rPr>
          <w:sz w:val="24"/>
        </w:rPr>
        <w:t>PWM</w:t>
      </w:r>
      <w:r>
        <w:rPr>
          <w:sz w:val="24"/>
        </w:rPr>
        <w:t>信号完成角度调节，响应速度快，控制精度高，且便于与</w:t>
      </w:r>
      <w:r>
        <w:rPr>
          <w:sz w:val="24"/>
        </w:rPr>
        <w:t>STM32</w:t>
      </w:r>
      <w:r>
        <w:rPr>
          <w:sz w:val="24"/>
        </w:rPr>
        <w:t>定时器接口配合实现双轴闭环控制。</w:t>
      </w:r>
    </w:p>
    <w:p w14:paraId="5CC2E1D7" w14:textId="77777777" w:rsidR="00625ADF" w:rsidRDefault="00000000">
      <w:pPr>
        <w:spacing w:line="440" w:lineRule="exact"/>
      </w:pPr>
      <w:r>
        <w:rPr>
          <w:sz w:val="24"/>
        </w:rPr>
        <w:t>综合比较，选择数字舵机作为执行机构。</w:t>
      </w:r>
    </w:p>
    <w:p w14:paraId="3B5ED6BD" w14:textId="77777777" w:rsidR="00625ADF" w:rsidRDefault="00000000">
      <w:pPr>
        <w:pStyle w:val="2"/>
        <w:spacing w:before="0" w:after="0" w:line="440" w:lineRule="exact"/>
        <w:jc w:val="left"/>
      </w:pPr>
      <w:r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z w:val="28"/>
        </w:rPr>
        <w:t>、系统总体方案</w:t>
      </w:r>
    </w:p>
    <w:p w14:paraId="4060DE23" w14:textId="77777777" w:rsidR="00625ADF" w:rsidRDefault="00000000">
      <w:pPr>
        <w:spacing w:line="440" w:lineRule="exact"/>
        <w:ind w:firstLine="480"/>
      </w:pPr>
      <w:r>
        <w:rPr>
          <w:sz w:val="24"/>
        </w:rPr>
        <w:t>系统总体工作流程为：摄像头采集平板图像，树莓派完成视觉处理并输出小球坐标与目标区域信息；</w:t>
      </w:r>
      <w:r>
        <w:rPr>
          <w:sz w:val="24"/>
        </w:rPr>
        <w:t>STM32F407</w:t>
      </w:r>
      <w:r>
        <w:rPr>
          <w:sz w:val="24"/>
        </w:rPr>
        <w:t>接收坐标后运行状态机和双环</w:t>
      </w:r>
      <w:r>
        <w:rPr>
          <w:sz w:val="24"/>
        </w:rPr>
        <w:t>PID</w:t>
      </w:r>
      <w:r>
        <w:rPr>
          <w:sz w:val="24"/>
        </w:rPr>
        <w:t>控制算法，输出两路</w:t>
      </w:r>
      <w:r>
        <w:rPr>
          <w:sz w:val="24"/>
        </w:rPr>
        <w:t>PWM</w:t>
      </w:r>
      <w:r>
        <w:rPr>
          <w:sz w:val="24"/>
        </w:rPr>
        <w:t>驱动数字舵机，实时调整平板姿态；串口屏负责显示坐标、目标编号和任务时间，并提供模式切换与目标输入功能。</w:t>
      </w:r>
    </w:p>
    <w:p w14:paraId="5F36B782" w14:textId="77777777" w:rsidR="00625ADF" w:rsidRDefault="00000000">
      <w:pPr>
        <w:pStyle w:val="1"/>
        <w:spacing w:before="0" w:after="0" w:line="440" w:lineRule="exact"/>
        <w:jc w:val="left"/>
      </w:pPr>
      <w:r>
        <w:rPr>
          <w:rFonts w:eastAsia="黑体"/>
          <w:sz w:val="32"/>
        </w:rPr>
        <w:lastRenderedPageBreak/>
        <w:t>二、系统理论分析与计算</w:t>
      </w:r>
    </w:p>
    <w:p w14:paraId="512AEB6A" w14:textId="77777777" w:rsidR="00625ADF" w:rsidRDefault="00000000">
      <w:pPr>
        <w:pStyle w:val="2"/>
        <w:spacing w:before="0" w:after="0" w:line="440" w:lineRule="exact"/>
        <w:jc w:val="left"/>
      </w:pP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</w:rPr>
        <w:t>、赛题控制特性分析</w:t>
      </w:r>
    </w:p>
    <w:p w14:paraId="76961EA4" w14:textId="77777777" w:rsidR="00625ADF" w:rsidRDefault="00000000">
      <w:pPr>
        <w:pStyle w:val="3"/>
        <w:spacing w:before="0" w:after="0" w:line="440" w:lineRule="exact"/>
        <w:jc w:val="left"/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）对象特性</w:t>
      </w:r>
    </w:p>
    <w:p w14:paraId="7822714F" w14:textId="77777777" w:rsidR="00625ADF" w:rsidRDefault="00000000">
      <w:pPr>
        <w:spacing w:line="440" w:lineRule="exact"/>
        <w:ind w:firstLine="480"/>
      </w:pPr>
      <w:r>
        <w:rPr>
          <w:sz w:val="24"/>
        </w:rPr>
        <w:t>平衡球控制对象属于典型的欠驱动、强耦合、非线性系统。小球运动速度与平台倾角密切相关，当控制量变化过快时容易出现过冲、振荡甚至飞出平板，因此控制器既要保证快速响应，又要兼顾稳定性。</w:t>
      </w:r>
    </w:p>
    <w:p w14:paraId="5C61EE17" w14:textId="77777777" w:rsidR="00625ADF" w:rsidRDefault="00000000">
      <w:pPr>
        <w:pStyle w:val="3"/>
        <w:spacing w:before="0" w:after="0" w:line="440" w:lineRule="exact"/>
        <w:jc w:val="left"/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）视觉测量特性</w:t>
      </w:r>
    </w:p>
    <w:p w14:paraId="33F7D514" w14:textId="77777777" w:rsidR="00625ADF" w:rsidRDefault="00000000">
      <w:pPr>
        <w:spacing w:line="440" w:lineRule="exact"/>
        <w:ind w:firstLine="480"/>
      </w:pPr>
      <w:r>
        <w:rPr>
          <w:sz w:val="24"/>
        </w:rPr>
        <w:t>视觉环节存在采样周期、透视误差和噪声干扰，原始坐标不宜直接用于强控制。系统通过透视校正建立统一俯视坐标系，并对相邻帧坐标差分结果进行滤波，以提高定位稳定性。</w:t>
      </w:r>
    </w:p>
    <w:p w14:paraId="45B6293F" w14:textId="77777777" w:rsidR="00625ADF" w:rsidRDefault="00000000">
      <w:pPr>
        <w:pStyle w:val="2"/>
        <w:spacing w:before="0" w:after="0" w:line="440" w:lineRule="exact"/>
        <w:jc w:val="left"/>
      </w:pP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、控制方法分析</w:t>
      </w:r>
    </w:p>
    <w:p w14:paraId="78592C93" w14:textId="77777777" w:rsidR="00625ADF" w:rsidRDefault="00000000">
      <w:pPr>
        <w:pStyle w:val="3"/>
        <w:spacing w:before="0" w:after="0" w:line="440" w:lineRule="exact"/>
        <w:jc w:val="left"/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）双环控制结构</w:t>
      </w:r>
    </w:p>
    <w:p w14:paraId="101009AD" w14:textId="77777777" w:rsidR="00625ADF" w:rsidRDefault="00000000">
      <w:pPr>
        <w:spacing w:line="440" w:lineRule="exact"/>
      </w:pPr>
      <w:r>
        <w:rPr>
          <w:sz w:val="24"/>
        </w:rPr>
        <w:t>位置误差定义为</w:t>
      </w:r>
      <w:r>
        <w:rPr>
          <w:sz w:val="24"/>
        </w:rPr>
        <w:t xml:space="preserve"> e_x = x_t - x</w:t>
      </w:r>
      <w:r>
        <w:rPr>
          <w:sz w:val="24"/>
        </w:rPr>
        <w:t>，</w:t>
      </w:r>
      <w:r>
        <w:rPr>
          <w:sz w:val="24"/>
        </w:rPr>
        <w:t>e_y = y_t - y</w:t>
      </w:r>
      <w:r>
        <w:rPr>
          <w:sz w:val="24"/>
        </w:rPr>
        <w:t>。</w:t>
      </w:r>
    </w:p>
    <w:p w14:paraId="524FF881" w14:textId="77777777" w:rsidR="00625ADF" w:rsidRDefault="00000000">
      <w:pPr>
        <w:spacing w:line="440" w:lineRule="exact"/>
      </w:pPr>
      <w:r>
        <w:rPr>
          <w:sz w:val="24"/>
        </w:rPr>
        <w:t>速度采用相邻帧差分估算：</w:t>
      </w:r>
      <w:r>
        <w:rPr>
          <w:sz w:val="24"/>
        </w:rPr>
        <w:t>v_x(k) = [x(k) - x(k-1)] / T</w:t>
      </w:r>
      <w:r>
        <w:rPr>
          <w:sz w:val="24"/>
        </w:rPr>
        <w:t>，</w:t>
      </w:r>
      <w:r>
        <w:rPr>
          <w:sz w:val="24"/>
        </w:rPr>
        <w:t xml:space="preserve">v_y(k) </w:t>
      </w:r>
      <w:r>
        <w:rPr>
          <w:sz w:val="24"/>
        </w:rPr>
        <w:t>同理。</w:t>
      </w:r>
    </w:p>
    <w:p w14:paraId="60FD51B7" w14:textId="77777777" w:rsidR="00625ADF" w:rsidRDefault="00000000">
      <w:pPr>
        <w:spacing w:line="440" w:lineRule="exact"/>
      </w:pPr>
      <w:r>
        <w:rPr>
          <w:sz w:val="24"/>
        </w:rPr>
        <w:t>外环根据位置误差生成期望速度，内环根据速度误差输出舵机控制量。</w:t>
      </w:r>
    </w:p>
    <w:p w14:paraId="7134C60D" w14:textId="77777777" w:rsidR="00625ADF" w:rsidRDefault="00000000">
      <w:pPr>
        <w:spacing w:line="440" w:lineRule="exact"/>
      </w:pPr>
      <w:r>
        <w:rPr>
          <w:sz w:val="24"/>
        </w:rPr>
        <w:t>PWM</w:t>
      </w:r>
      <w:r>
        <w:rPr>
          <w:sz w:val="24"/>
        </w:rPr>
        <w:t>输出满足</w:t>
      </w:r>
      <w:r>
        <w:rPr>
          <w:sz w:val="24"/>
        </w:rPr>
        <w:t xml:space="preserve"> PWM = 1500 us + Δu</w:t>
      </w:r>
      <w:r>
        <w:rPr>
          <w:sz w:val="24"/>
        </w:rPr>
        <w:t>，并对</w:t>
      </w:r>
      <w:r>
        <w:rPr>
          <w:sz w:val="24"/>
        </w:rPr>
        <w:t>Δu</w:t>
      </w:r>
      <w:r>
        <w:rPr>
          <w:sz w:val="24"/>
        </w:rPr>
        <w:t>进行限幅处理，以保证平板处于安全小角度调节区间。</w:t>
      </w:r>
    </w:p>
    <w:p w14:paraId="109EC222" w14:textId="77777777" w:rsidR="00625ADF" w:rsidRDefault="00000000">
      <w:pPr>
        <w:pStyle w:val="3"/>
        <w:spacing w:before="0" w:after="0" w:line="440" w:lineRule="exact"/>
        <w:jc w:val="left"/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）采用双环</w:t>
      </w:r>
      <w:r>
        <w:rPr>
          <w:sz w:val="24"/>
        </w:rPr>
        <w:t>PID</w:t>
      </w:r>
      <w:r>
        <w:rPr>
          <w:sz w:val="24"/>
        </w:rPr>
        <w:t>的原因</w:t>
      </w:r>
    </w:p>
    <w:p w14:paraId="358A4AEC" w14:textId="77777777" w:rsidR="00625ADF" w:rsidRDefault="00000000">
      <w:pPr>
        <w:spacing w:line="440" w:lineRule="exact"/>
        <w:ind w:firstLine="480"/>
      </w:pPr>
      <w:r>
        <w:rPr>
          <w:sz w:val="24"/>
        </w:rPr>
        <w:t>若只使用单环位置控制，小球在接近目标点时容易因速度过大而产生振荡。引入速度内环后，可以对小球滚动速度进行约束，使系统在目标切换、往返运动和扰动恢复等场景下获得更平滑的响应。</w:t>
      </w:r>
    </w:p>
    <w:p w14:paraId="15691EE5" w14:textId="77777777" w:rsidR="00625ADF" w:rsidRDefault="00000000">
      <w:pPr>
        <w:pStyle w:val="2"/>
        <w:spacing w:before="0" w:after="0" w:line="440" w:lineRule="exact"/>
        <w:jc w:val="left"/>
      </w:pP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、关键参数计算</w:t>
      </w:r>
    </w:p>
    <w:p w14:paraId="7CD304E3" w14:textId="23E6A1A0" w:rsidR="00625ADF" w:rsidRDefault="00000000">
      <w:pPr>
        <w:spacing w:line="440" w:lineRule="exact"/>
        <w:ind w:firstLine="480"/>
      </w:pPr>
      <w:r>
        <w:rPr>
          <w:sz w:val="24"/>
        </w:rPr>
        <w:t>经调试，系统以舵机中位脉宽约</w:t>
      </w:r>
      <w:r>
        <w:rPr>
          <w:sz w:val="24"/>
        </w:rPr>
        <w:t>1500us</w:t>
      </w:r>
      <w:r>
        <w:rPr>
          <w:sz w:val="24"/>
        </w:rPr>
        <w:t>作为平板调平基准，并将控制增量限制在约</w:t>
      </w:r>
      <w:r>
        <w:rPr>
          <w:sz w:val="24"/>
        </w:rPr>
        <w:t>±</w:t>
      </w:r>
      <w:r w:rsidR="00CB1B73">
        <w:rPr>
          <w:rFonts w:hint="eastAsia"/>
          <w:sz w:val="24"/>
        </w:rPr>
        <w:t>34</w:t>
      </w:r>
      <w:r>
        <w:rPr>
          <w:sz w:val="24"/>
        </w:rPr>
        <w:t>0us</w:t>
      </w:r>
      <w:r>
        <w:rPr>
          <w:sz w:val="24"/>
        </w:rPr>
        <w:t>范围内，从而把平台工作区间约束在小角度倾斜范围，避免因过大倾角导致小球失控。目标判定采用区域半径阈值与稳定保持时间联合判断，当小球连续满足区域条件时，系统再切换到停留或下一任务状态。</w:t>
      </w:r>
    </w:p>
    <w:p w14:paraId="466F8687" w14:textId="77777777" w:rsidR="00625ADF" w:rsidRDefault="00000000">
      <w:pPr>
        <w:pStyle w:val="1"/>
        <w:spacing w:before="0" w:after="0" w:line="440" w:lineRule="exact"/>
        <w:jc w:val="left"/>
      </w:pPr>
      <w:r>
        <w:rPr>
          <w:rFonts w:eastAsia="黑体"/>
          <w:sz w:val="32"/>
        </w:rPr>
        <w:t>三、电路与程序设计</w:t>
      </w:r>
    </w:p>
    <w:p w14:paraId="3F88D1DE" w14:textId="77777777" w:rsidR="00625ADF" w:rsidRDefault="00000000">
      <w:pPr>
        <w:pStyle w:val="2"/>
        <w:spacing w:before="0" w:after="0" w:line="440" w:lineRule="exact"/>
        <w:jc w:val="left"/>
      </w:pP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</w:rPr>
        <w:t>、电路的设计</w:t>
      </w:r>
    </w:p>
    <w:p w14:paraId="7EE80FE8" w14:textId="77777777" w:rsidR="00625ADF" w:rsidRDefault="00000000">
      <w:pPr>
        <w:pStyle w:val="3"/>
        <w:spacing w:before="0" w:after="0" w:line="440" w:lineRule="exact"/>
        <w:jc w:val="left"/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）系统总体框图</w:t>
      </w:r>
    </w:p>
    <w:p w14:paraId="27B72474" w14:textId="77777777" w:rsidR="00625ADF" w:rsidRDefault="00000000">
      <w:pPr>
        <w:spacing w:line="440" w:lineRule="exact"/>
        <w:ind w:firstLine="480"/>
      </w:pPr>
      <w:r>
        <w:rPr>
          <w:sz w:val="24"/>
        </w:rPr>
        <w:t>系统总体连接关系为：摄像头</w:t>
      </w:r>
      <w:r>
        <w:rPr>
          <w:sz w:val="24"/>
        </w:rPr>
        <w:t xml:space="preserve"> -&gt; </w:t>
      </w:r>
      <w:r>
        <w:rPr>
          <w:sz w:val="24"/>
        </w:rPr>
        <w:t>树莓派视觉处理</w:t>
      </w:r>
      <w:r>
        <w:rPr>
          <w:sz w:val="24"/>
        </w:rPr>
        <w:t xml:space="preserve"> -&gt; STM32F407</w:t>
      </w:r>
      <w:r>
        <w:rPr>
          <w:sz w:val="24"/>
        </w:rPr>
        <w:t>控制器</w:t>
      </w:r>
      <w:r>
        <w:rPr>
          <w:sz w:val="24"/>
        </w:rPr>
        <w:t xml:space="preserve"> -&gt; </w:t>
      </w:r>
      <w:r>
        <w:rPr>
          <w:sz w:val="24"/>
        </w:rPr>
        <w:t>数字舵机</w:t>
      </w:r>
      <w:r>
        <w:rPr>
          <w:sz w:val="24"/>
        </w:rPr>
        <w:t xml:space="preserve"> -&gt; </w:t>
      </w:r>
      <w:r>
        <w:rPr>
          <w:sz w:val="24"/>
        </w:rPr>
        <w:t>平衡板；串口屏与</w:t>
      </w:r>
      <w:r>
        <w:rPr>
          <w:sz w:val="24"/>
        </w:rPr>
        <w:t>STM32F407</w:t>
      </w:r>
      <w:r>
        <w:rPr>
          <w:sz w:val="24"/>
        </w:rPr>
        <w:t>双向通信，用于命令输入和状态显示。</w:t>
      </w:r>
    </w:p>
    <w:p w14:paraId="37FE42A5" w14:textId="77777777" w:rsidR="00625ADF" w:rsidRDefault="00000000">
      <w:pPr>
        <w:pStyle w:val="3"/>
        <w:spacing w:before="0" w:after="0" w:line="440" w:lineRule="exact"/>
        <w:jc w:val="left"/>
      </w:pPr>
      <w:r>
        <w:rPr>
          <w:sz w:val="24"/>
        </w:rPr>
        <w:lastRenderedPageBreak/>
        <w:t>（</w:t>
      </w:r>
      <w:r>
        <w:rPr>
          <w:sz w:val="24"/>
        </w:rPr>
        <w:t>2</w:t>
      </w:r>
      <w:r>
        <w:rPr>
          <w:sz w:val="24"/>
        </w:rPr>
        <w:t>）主控与执行机构电路</w:t>
      </w:r>
    </w:p>
    <w:p w14:paraId="304F78E0" w14:textId="77777777" w:rsidR="00625ADF" w:rsidRDefault="00000000">
      <w:pPr>
        <w:spacing w:line="440" w:lineRule="exact"/>
        <w:ind w:firstLine="480"/>
      </w:pPr>
      <w:r>
        <w:rPr>
          <w:sz w:val="24"/>
        </w:rPr>
        <w:t>STM32F407</w:t>
      </w:r>
      <w:r>
        <w:rPr>
          <w:sz w:val="24"/>
        </w:rPr>
        <w:t>利用定时器输出两路高分辨率</w:t>
      </w:r>
      <w:r>
        <w:rPr>
          <w:sz w:val="24"/>
        </w:rPr>
        <w:t>PWM</w:t>
      </w:r>
      <w:r>
        <w:rPr>
          <w:sz w:val="24"/>
        </w:rPr>
        <w:t>信号驱动数字舵机，分别控制平板绕</w:t>
      </w:r>
      <w:r>
        <w:rPr>
          <w:sz w:val="24"/>
        </w:rPr>
        <w:t>X</w:t>
      </w:r>
      <w:r>
        <w:rPr>
          <w:sz w:val="24"/>
        </w:rPr>
        <w:t>轴和</w:t>
      </w:r>
      <w:r>
        <w:rPr>
          <w:sz w:val="24"/>
        </w:rPr>
        <w:t>Y</w:t>
      </w:r>
      <w:r>
        <w:rPr>
          <w:sz w:val="24"/>
        </w:rPr>
        <w:t>轴的倾斜。主控同时通过串口接收树莓派发送的视觉坐标数据，并将控制状态发送至串口屏显示。</w:t>
      </w:r>
    </w:p>
    <w:p w14:paraId="73DD0768" w14:textId="77777777" w:rsidR="00625ADF" w:rsidRDefault="00000000">
      <w:pPr>
        <w:pStyle w:val="3"/>
        <w:spacing w:before="0" w:after="0" w:line="440" w:lineRule="exact"/>
        <w:jc w:val="left"/>
      </w:pPr>
      <w:r>
        <w:rPr>
          <w:sz w:val="24"/>
        </w:rPr>
        <w:t>（</w:t>
      </w:r>
      <w:r>
        <w:rPr>
          <w:sz w:val="24"/>
        </w:rPr>
        <w:t>3</w:t>
      </w:r>
      <w:r>
        <w:rPr>
          <w:sz w:val="24"/>
        </w:rPr>
        <w:t>）视觉与显示模块电路</w:t>
      </w:r>
    </w:p>
    <w:p w14:paraId="01721F6A" w14:textId="77777777" w:rsidR="00625ADF" w:rsidRDefault="00000000">
      <w:pPr>
        <w:spacing w:line="440" w:lineRule="exact"/>
        <w:ind w:firstLine="480"/>
      </w:pPr>
      <w:r>
        <w:rPr>
          <w:sz w:val="24"/>
        </w:rPr>
        <w:t>树莓派连接摄像头完成俯视图像采集和识别运算，经串口向</w:t>
      </w:r>
      <w:r>
        <w:rPr>
          <w:sz w:val="24"/>
        </w:rPr>
        <w:t>STM32F407</w:t>
      </w:r>
      <w:r>
        <w:rPr>
          <w:sz w:val="24"/>
        </w:rPr>
        <w:t>发送小球坐标与区域编号。串口屏用于显示当前坐标、目标区域、任务模式和计时信息，并支持按键命令输入。</w:t>
      </w:r>
    </w:p>
    <w:p w14:paraId="122BD816" w14:textId="77777777" w:rsidR="00625ADF" w:rsidRDefault="00000000">
      <w:pPr>
        <w:pStyle w:val="3"/>
        <w:spacing w:before="0" w:after="0" w:line="440" w:lineRule="exact"/>
        <w:jc w:val="left"/>
      </w:pPr>
      <w:r>
        <w:rPr>
          <w:sz w:val="24"/>
        </w:rPr>
        <w:t>（</w:t>
      </w:r>
      <w:r>
        <w:rPr>
          <w:sz w:val="24"/>
        </w:rPr>
        <w:t>4</w:t>
      </w:r>
      <w:r>
        <w:rPr>
          <w:sz w:val="24"/>
        </w:rPr>
        <w:t>）电源设计</w:t>
      </w:r>
    </w:p>
    <w:p w14:paraId="370D8EC6" w14:textId="7DF93D66" w:rsidR="00625ADF" w:rsidRDefault="00000000">
      <w:pPr>
        <w:spacing w:line="440" w:lineRule="exact"/>
        <w:ind w:firstLine="480"/>
      </w:pPr>
      <w:r>
        <w:rPr>
          <w:sz w:val="24"/>
        </w:rPr>
        <w:t>系统采用分级供电方案：数字舵机使用独立</w:t>
      </w:r>
      <w:r w:rsidR="00CB1B73">
        <w:rPr>
          <w:rFonts w:hint="eastAsia"/>
          <w:sz w:val="24"/>
        </w:rPr>
        <w:t>6</w:t>
      </w:r>
      <w:r>
        <w:rPr>
          <w:sz w:val="24"/>
        </w:rPr>
        <w:t>V</w:t>
      </w:r>
      <w:r>
        <w:rPr>
          <w:sz w:val="24"/>
        </w:rPr>
        <w:t>大电流支路，树莓派使用稳定</w:t>
      </w:r>
      <w:r>
        <w:rPr>
          <w:sz w:val="24"/>
        </w:rPr>
        <w:t>5V</w:t>
      </w:r>
      <w:r>
        <w:rPr>
          <w:sz w:val="24"/>
        </w:rPr>
        <w:t>支路，</w:t>
      </w:r>
      <w:r>
        <w:rPr>
          <w:sz w:val="24"/>
        </w:rPr>
        <w:t>STM32F407</w:t>
      </w:r>
      <w:r>
        <w:rPr>
          <w:sz w:val="24"/>
        </w:rPr>
        <w:t>及逻辑电路由</w:t>
      </w:r>
      <w:r>
        <w:rPr>
          <w:sz w:val="24"/>
        </w:rPr>
        <w:t>5V</w:t>
      </w:r>
      <w:r>
        <w:rPr>
          <w:sz w:val="24"/>
        </w:rPr>
        <w:t>降压后再经</w:t>
      </w:r>
      <w:r>
        <w:rPr>
          <w:sz w:val="24"/>
        </w:rPr>
        <w:t>3.3V</w:t>
      </w:r>
      <w:r>
        <w:rPr>
          <w:sz w:val="24"/>
        </w:rPr>
        <w:t>稳压供电。各模块共地，主控附近设置去耦与滤波电容，降低舵机动作带来的电源扰动。</w:t>
      </w:r>
    </w:p>
    <w:p w14:paraId="1E2B0B8D" w14:textId="77777777" w:rsidR="00625ADF" w:rsidRDefault="00000000">
      <w:pPr>
        <w:pStyle w:val="2"/>
        <w:spacing w:before="0" w:after="0" w:line="440" w:lineRule="exact"/>
        <w:jc w:val="left"/>
      </w:pP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、程序的设计</w:t>
      </w:r>
    </w:p>
    <w:p w14:paraId="7466D246" w14:textId="77777777" w:rsidR="00625ADF" w:rsidRDefault="00000000">
      <w:pPr>
        <w:pStyle w:val="3"/>
        <w:spacing w:before="0" w:after="0" w:line="440" w:lineRule="exact"/>
        <w:jc w:val="left"/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）程序功能描述与设计思路</w:t>
      </w:r>
    </w:p>
    <w:p w14:paraId="279DAE28" w14:textId="77777777" w:rsidR="00625ADF" w:rsidRDefault="00000000">
      <w:pPr>
        <w:spacing w:line="440" w:lineRule="exact"/>
        <w:ind w:firstLine="480"/>
      </w:pPr>
      <w:r>
        <w:rPr>
          <w:sz w:val="24"/>
        </w:rPr>
        <w:t>程序由视觉通信、状态机管理、双环</w:t>
      </w:r>
      <w:r>
        <w:rPr>
          <w:sz w:val="24"/>
        </w:rPr>
        <w:t>PID</w:t>
      </w:r>
      <w:r>
        <w:rPr>
          <w:sz w:val="24"/>
        </w:rPr>
        <w:t>控制、串口屏交互和保护策略五部分组成。上电后系统先完成外设初始化，随后在主循环中重复执行</w:t>
      </w:r>
      <w:r>
        <w:rPr>
          <w:sz w:val="24"/>
        </w:rPr>
        <w:t>“</w:t>
      </w:r>
      <w:r>
        <w:rPr>
          <w:sz w:val="24"/>
        </w:rPr>
        <w:t>接收视觉数据、更新目标信息、计算控制量、输出</w:t>
      </w:r>
      <w:r>
        <w:rPr>
          <w:sz w:val="24"/>
        </w:rPr>
        <w:t>PWM</w:t>
      </w:r>
      <w:r>
        <w:rPr>
          <w:sz w:val="24"/>
        </w:rPr>
        <w:t>、刷新显示</w:t>
      </w:r>
      <w:r>
        <w:rPr>
          <w:sz w:val="24"/>
        </w:rPr>
        <w:t>”</w:t>
      </w:r>
      <w:r>
        <w:rPr>
          <w:sz w:val="24"/>
        </w:rPr>
        <w:t>的闭环流程。</w:t>
      </w:r>
    </w:p>
    <w:p w14:paraId="672F0F91" w14:textId="77777777" w:rsidR="00625ADF" w:rsidRDefault="00000000">
      <w:pPr>
        <w:pStyle w:val="3"/>
        <w:spacing w:before="0" w:after="0" w:line="440" w:lineRule="exact"/>
        <w:jc w:val="left"/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）程序流程</w:t>
      </w:r>
    </w:p>
    <w:p w14:paraId="1375221E" w14:textId="77777777" w:rsidR="00625ADF" w:rsidRDefault="00000000">
      <w:pPr>
        <w:spacing w:line="440" w:lineRule="exact"/>
      </w:pPr>
      <w:r>
        <w:rPr>
          <w:sz w:val="24"/>
        </w:rPr>
        <w:t>系统上电</w:t>
      </w:r>
      <w:r>
        <w:rPr>
          <w:sz w:val="24"/>
        </w:rPr>
        <w:t xml:space="preserve"> -&gt; </w:t>
      </w:r>
      <w:r>
        <w:rPr>
          <w:sz w:val="24"/>
        </w:rPr>
        <w:t>外设初始化</w:t>
      </w:r>
      <w:r>
        <w:rPr>
          <w:sz w:val="24"/>
        </w:rPr>
        <w:t xml:space="preserve"> -&gt; </w:t>
      </w:r>
      <w:r>
        <w:rPr>
          <w:sz w:val="24"/>
        </w:rPr>
        <w:t>接收视觉数据</w:t>
      </w:r>
      <w:r>
        <w:rPr>
          <w:sz w:val="24"/>
        </w:rPr>
        <w:t xml:space="preserve"> -&gt; </w:t>
      </w:r>
      <w:r>
        <w:rPr>
          <w:sz w:val="24"/>
        </w:rPr>
        <w:t>更新目标点与当前状态</w:t>
      </w:r>
      <w:r>
        <w:rPr>
          <w:sz w:val="24"/>
        </w:rPr>
        <w:t xml:space="preserve"> -&gt; </w:t>
      </w:r>
      <w:r>
        <w:rPr>
          <w:sz w:val="24"/>
        </w:rPr>
        <w:t>位置环计算</w:t>
      </w:r>
      <w:r>
        <w:rPr>
          <w:sz w:val="24"/>
        </w:rPr>
        <w:t xml:space="preserve"> -&gt; </w:t>
      </w:r>
      <w:r>
        <w:rPr>
          <w:sz w:val="24"/>
        </w:rPr>
        <w:t>速度环计算</w:t>
      </w:r>
      <w:r>
        <w:rPr>
          <w:sz w:val="24"/>
        </w:rPr>
        <w:t xml:space="preserve"> -&gt; </w:t>
      </w:r>
      <w:r>
        <w:rPr>
          <w:sz w:val="24"/>
        </w:rPr>
        <w:t>输出舵机</w:t>
      </w:r>
      <w:r>
        <w:rPr>
          <w:sz w:val="24"/>
        </w:rPr>
        <w:t xml:space="preserve">PWM -&gt; </w:t>
      </w:r>
      <w:r>
        <w:rPr>
          <w:sz w:val="24"/>
        </w:rPr>
        <w:t>刷新串口屏显示。</w:t>
      </w:r>
    </w:p>
    <w:p w14:paraId="0FAA96B8" w14:textId="77777777" w:rsidR="00625ADF" w:rsidRDefault="00000000">
      <w:pPr>
        <w:pStyle w:val="3"/>
        <w:spacing w:before="0" w:after="0" w:line="440" w:lineRule="exact"/>
        <w:jc w:val="left"/>
      </w:pPr>
      <w:r>
        <w:rPr>
          <w:sz w:val="24"/>
        </w:rPr>
        <w:t>（</w:t>
      </w:r>
      <w:r>
        <w:rPr>
          <w:sz w:val="24"/>
        </w:rPr>
        <w:t>3</w:t>
      </w:r>
      <w:r>
        <w:rPr>
          <w:sz w:val="24"/>
        </w:rPr>
        <w:t>）任务状态机设计</w:t>
      </w:r>
    </w:p>
    <w:p w14:paraId="1E64BEB4" w14:textId="77777777" w:rsidR="00625ADF" w:rsidRDefault="00000000">
      <w:pPr>
        <w:spacing w:line="440" w:lineRule="exact"/>
      </w:pPr>
      <w:r>
        <w:rPr>
          <w:sz w:val="24"/>
        </w:rPr>
        <w:t>IDLE</w:t>
      </w:r>
      <w:r>
        <w:rPr>
          <w:sz w:val="24"/>
        </w:rPr>
        <w:t>：默认调平与待机状态。</w:t>
      </w:r>
    </w:p>
    <w:p w14:paraId="19F4B92A" w14:textId="77777777" w:rsidR="00625ADF" w:rsidRDefault="00000000">
      <w:pPr>
        <w:spacing w:line="440" w:lineRule="exact"/>
      </w:pPr>
      <w:r>
        <w:rPr>
          <w:sz w:val="24"/>
        </w:rPr>
        <w:t>WAIT_INPUT</w:t>
      </w:r>
      <w:r>
        <w:rPr>
          <w:sz w:val="24"/>
        </w:rPr>
        <w:t>：等待输入目标点或路径。</w:t>
      </w:r>
    </w:p>
    <w:p w14:paraId="5C703575" w14:textId="77777777" w:rsidR="00625ADF" w:rsidRDefault="00000000">
      <w:pPr>
        <w:spacing w:line="440" w:lineRule="exact"/>
      </w:pPr>
      <w:r>
        <w:rPr>
          <w:sz w:val="24"/>
        </w:rPr>
        <w:t>MOVING</w:t>
      </w:r>
      <w:r>
        <w:rPr>
          <w:sz w:val="24"/>
        </w:rPr>
        <w:t>：小球向当前目标点运动。</w:t>
      </w:r>
    </w:p>
    <w:p w14:paraId="57BFA1FE" w14:textId="77777777" w:rsidR="00625ADF" w:rsidRDefault="00000000">
      <w:pPr>
        <w:spacing w:line="440" w:lineRule="exact"/>
      </w:pPr>
      <w:r>
        <w:rPr>
          <w:sz w:val="24"/>
        </w:rPr>
        <w:t>STAYING</w:t>
      </w:r>
      <w:r>
        <w:rPr>
          <w:sz w:val="24"/>
        </w:rPr>
        <w:t>：进入目标区域后计时停留。</w:t>
      </w:r>
    </w:p>
    <w:p w14:paraId="6DB67AF7" w14:textId="77777777" w:rsidR="00625ADF" w:rsidRDefault="00000000">
      <w:pPr>
        <w:spacing w:line="440" w:lineRule="exact"/>
      </w:pPr>
      <w:r>
        <w:rPr>
          <w:sz w:val="24"/>
        </w:rPr>
        <w:t>HOLDING</w:t>
      </w:r>
      <w:r>
        <w:rPr>
          <w:sz w:val="24"/>
        </w:rPr>
        <w:t>：任务结束后继续保持稳定。</w:t>
      </w:r>
    </w:p>
    <w:p w14:paraId="0C9852F0" w14:textId="77777777" w:rsidR="00625ADF" w:rsidRDefault="00000000">
      <w:pPr>
        <w:pStyle w:val="1"/>
        <w:spacing w:before="0" w:after="0" w:line="440" w:lineRule="exact"/>
        <w:jc w:val="left"/>
      </w:pPr>
      <w:r>
        <w:rPr>
          <w:rFonts w:eastAsia="黑体"/>
          <w:sz w:val="32"/>
        </w:rPr>
        <w:t>四、测试方案与测试结果</w:t>
      </w:r>
    </w:p>
    <w:p w14:paraId="4AB288BE" w14:textId="77777777" w:rsidR="00625ADF" w:rsidRDefault="00000000">
      <w:pPr>
        <w:pStyle w:val="2"/>
        <w:spacing w:before="0" w:after="0" w:line="440" w:lineRule="exact"/>
        <w:jc w:val="left"/>
      </w:pP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</w:rPr>
        <w:t>、测试方案</w:t>
      </w:r>
    </w:p>
    <w:p w14:paraId="3E34CCC5" w14:textId="77777777" w:rsidR="00625ADF" w:rsidRDefault="00000000">
      <w:pPr>
        <w:pStyle w:val="3"/>
        <w:spacing w:before="0" w:after="0" w:line="440" w:lineRule="exact"/>
        <w:jc w:val="left"/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）硬件测试</w:t>
      </w:r>
    </w:p>
    <w:p w14:paraId="0AA0830D" w14:textId="77777777" w:rsidR="00625ADF" w:rsidRDefault="00000000">
      <w:pPr>
        <w:spacing w:line="440" w:lineRule="exact"/>
        <w:ind w:firstLine="480"/>
      </w:pPr>
      <w:r>
        <w:rPr>
          <w:sz w:val="24"/>
        </w:rPr>
        <w:t>分别检查电源模块、主控模块、舵机驱动、视觉采集链路和串口屏通信是否工作正常。</w:t>
      </w:r>
    </w:p>
    <w:p w14:paraId="4AD04943" w14:textId="77777777" w:rsidR="00625ADF" w:rsidRDefault="00000000">
      <w:pPr>
        <w:pStyle w:val="3"/>
        <w:spacing w:before="0" w:after="0" w:line="440" w:lineRule="exact"/>
        <w:jc w:val="left"/>
      </w:pPr>
      <w:r>
        <w:rPr>
          <w:sz w:val="24"/>
        </w:rPr>
        <w:lastRenderedPageBreak/>
        <w:t>（</w:t>
      </w:r>
      <w:r>
        <w:rPr>
          <w:sz w:val="24"/>
        </w:rPr>
        <w:t>2</w:t>
      </w:r>
      <w:r>
        <w:rPr>
          <w:sz w:val="24"/>
        </w:rPr>
        <w:t>）软件测试</w:t>
      </w:r>
    </w:p>
    <w:p w14:paraId="33976A61" w14:textId="77777777" w:rsidR="00625ADF" w:rsidRDefault="00000000">
      <w:pPr>
        <w:spacing w:line="440" w:lineRule="exact"/>
        <w:ind w:firstLine="480"/>
      </w:pPr>
      <w:r>
        <w:rPr>
          <w:sz w:val="24"/>
        </w:rPr>
        <w:t>重点验证目标切换逻辑、状态机转移、双环</w:t>
      </w:r>
      <w:r>
        <w:rPr>
          <w:sz w:val="24"/>
        </w:rPr>
        <w:t>PID</w:t>
      </w:r>
      <w:r>
        <w:rPr>
          <w:sz w:val="24"/>
        </w:rPr>
        <w:t>输出限幅以及异常情况下的丢帧保护策略。</w:t>
      </w:r>
    </w:p>
    <w:p w14:paraId="52D8D950" w14:textId="77777777" w:rsidR="00625ADF" w:rsidRDefault="00000000">
      <w:pPr>
        <w:pStyle w:val="3"/>
        <w:spacing w:before="0" w:after="0" w:line="440" w:lineRule="exact"/>
        <w:jc w:val="left"/>
      </w:pPr>
      <w:r>
        <w:rPr>
          <w:sz w:val="24"/>
        </w:rPr>
        <w:t>（</w:t>
      </w:r>
      <w:r>
        <w:rPr>
          <w:sz w:val="24"/>
        </w:rPr>
        <w:t>3</w:t>
      </w:r>
      <w:r>
        <w:rPr>
          <w:sz w:val="24"/>
        </w:rPr>
        <w:t>）整机联调</w:t>
      </w:r>
    </w:p>
    <w:p w14:paraId="6415B63D" w14:textId="77777777" w:rsidR="00625ADF" w:rsidRDefault="00000000">
      <w:pPr>
        <w:spacing w:line="440" w:lineRule="exact"/>
        <w:ind w:firstLine="480"/>
      </w:pPr>
      <w:r>
        <w:rPr>
          <w:sz w:val="24"/>
        </w:rPr>
        <w:t>在双轴平衡板上进行任意点定位、中心区域保持、多目标路径、往返运动和扰动恢复等整机测试。</w:t>
      </w:r>
    </w:p>
    <w:p w14:paraId="2FFD3CBF" w14:textId="77777777" w:rsidR="00625ADF" w:rsidRDefault="00000000">
      <w:pPr>
        <w:pStyle w:val="2"/>
        <w:spacing w:before="0" w:after="0" w:line="440" w:lineRule="exact"/>
        <w:jc w:val="left"/>
      </w:pP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、测试条件与仪器</w:t>
      </w:r>
    </w:p>
    <w:p w14:paraId="21102529" w14:textId="77777777" w:rsidR="00625ADF" w:rsidRDefault="00000000">
      <w:pPr>
        <w:spacing w:line="440" w:lineRule="exact"/>
        <w:ind w:firstLine="480"/>
      </w:pPr>
      <w:r>
        <w:rPr>
          <w:sz w:val="24"/>
        </w:rPr>
        <w:t>测试条件为：平衡板机构安装完成，树莓派摄像头俯视固定，小球直径约</w:t>
      </w:r>
      <w:r>
        <w:rPr>
          <w:sz w:val="24"/>
        </w:rPr>
        <w:t>2cm</w:t>
      </w:r>
      <w:r>
        <w:rPr>
          <w:sz w:val="24"/>
        </w:rPr>
        <w:t>，舵机中位已完成标定，各模块供电稳定且通信正常。主要仪器包括直流稳压电源、示波器、数字万用表和串口调试工具。</w:t>
      </w:r>
    </w:p>
    <w:p w14:paraId="036E4B19" w14:textId="77777777" w:rsidR="00625ADF" w:rsidRDefault="00000000">
      <w:pPr>
        <w:pStyle w:val="2"/>
        <w:spacing w:before="0" w:after="0" w:line="440" w:lineRule="exact"/>
        <w:jc w:val="left"/>
      </w:pP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、测试结果及分析</w:t>
      </w:r>
    </w:p>
    <w:p w14:paraId="3943B036" w14:textId="77777777" w:rsidR="00625ADF" w:rsidRDefault="00000000">
      <w:pPr>
        <w:pStyle w:val="3"/>
        <w:spacing w:before="0" w:after="0" w:line="440" w:lineRule="exact"/>
        <w:jc w:val="left"/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）测试结果</w:t>
      </w:r>
    </w:p>
    <w:p w14:paraId="74CBCEF2" w14:textId="77777777" w:rsidR="00625ADF" w:rsidRDefault="00000000">
      <w:pPr>
        <w:spacing w:line="440" w:lineRule="exact"/>
        <w:ind w:firstLine="480"/>
      </w:pPr>
      <w:r>
        <w:rPr>
          <w:sz w:val="24"/>
        </w:rPr>
        <w:t>主要测试结果如表</w:t>
      </w:r>
      <w:r>
        <w:rPr>
          <w:sz w:val="24"/>
        </w:rPr>
        <w:t>1</w:t>
      </w:r>
      <w:r>
        <w:rPr>
          <w:sz w:val="24"/>
        </w:rPr>
        <w:t>所示。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7"/>
        <w:gridCol w:w="2267"/>
        <w:gridCol w:w="2267"/>
        <w:gridCol w:w="2267"/>
      </w:tblGrid>
      <w:tr w:rsidR="00625ADF" w14:paraId="52D55CA2" w14:textId="77777777">
        <w:tc>
          <w:tcPr>
            <w:tcW w:w="2267" w:type="dxa"/>
          </w:tcPr>
          <w:p w14:paraId="49CF171E" w14:textId="77777777" w:rsidR="00625ADF" w:rsidRDefault="00000000">
            <w:pPr>
              <w:spacing w:line="360" w:lineRule="exact"/>
              <w:jc w:val="center"/>
            </w:pPr>
            <w:r>
              <w:rPr>
                <w:b/>
              </w:rPr>
              <w:t>测试项目</w:t>
            </w:r>
          </w:p>
        </w:tc>
        <w:tc>
          <w:tcPr>
            <w:tcW w:w="2267" w:type="dxa"/>
          </w:tcPr>
          <w:p w14:paraId="28B6C7D2" w14:textId="77777777" w:rsidR="00625ADF" w:rsidRDefault="00000000">
            <w:pPr>
              <w:spacing w:line="360" w:lineRule="exact"/>
              <w:jc w:val="center"/>
            </w:pPr>
            <w:r>
              <w:rPr>
                <w:b/>
              </w:rPr>
              <w:t>测试内容</w:t>
            </w:r>
          </w:p>
        </w:tc>
        <w:tc>
          <w:tcPr>
            <w:tcW w:w="2267" w:type="dxa"/>
          </w:tcPr>
          <w:p w14:paraId="071C88AD" w14:textId="77777777" w:rsidR="00625ADF" w:rsidRDefault="00000000">
            <w:pPr>
              <w:spacing w:line="360" w:lineRule="exact"/>
              <w:jc w:val="center"/>
            </w:pPr>
            <w:r>
              <w:rPr>
                <w:b/>
              </w:rPr>
              <w:t>测试结果</w:t>
            </w:r>
          </w:p>
        </w:tc>
        <w:tc>
          <w:tcPr>
            <w:tcW w:w="2267" w:type="dxa"/>
          </w:tcPr>
          <w:p w14:paraId="6CB40FF7" w14:textId="77777777" w:rsidR="00625ADF" w:rsidRDefault="00000000">
            <w:pPr>
              <w:spacing w:line="360" w:lineRule="exact"/>
              <w:jc w:val="center"/>
            </w:pPr>
            <w:r>
              <w:rPr>
                <w:b/>
              </w:rPr>
              <w:t>结论</w:t>
            </w:r>
          </w:p>
        </w:tc>
      </w:tr>
      <w:tr w:rsidR="00625ADF" w14:paraId="118ED81C" w14:textId="77777777">
        <w:tc>
          <w:tcPr>
            <w:tcW w:w="2267" w:type="dxa"/>
          </w:tcPr>
          <w:p w14:paraId="5E4F8DE3" w14:textId="77777777" w:rsidR="00625ADF" w:rsidRDefault="00000000">
            <w:pPr>
              <w:spacing w:line="360" w:lineRule="exact"/>
              <w:jc w:val="left"/>
            </w:pPr>
            <w:r>
              <w:t>基础定位</w:t>
            </w:r>
          </w:p>
        </w:tc>
        <w:tc>
          <w:tcPr>
            <w:tcW w:w="2267" w:type="dxa"/>
          </w:tcPr>
          <w:p w14:paraId="2D0331E8" w14:textId="77777777" w:rsidR="00625ADF" w:rsidRDefault="00000000">
            <w:pPr>
              <w:spacing w:line="360" w:lineRule="exact"/>
              <w:jc w:val="left"/>
            </w:pPr>
            <w:r>
              <w:t>小球从任意位置运动至指定目标区域</w:t>
            </w:r>
          </w:p>
        </w:tc>
        <w:tc>
          <w:tcPr>
            <w:tcW w:w="2267" w:type="dxa"/>
          </w:tcPr>
          <w:p w14:paraId="6E9E4F18" w14:textId="77777777" w:rsidR="00625ADF" w:rsidRDefault="00000000">
            <w:pPr>
              <w:spacing w:line="360" w:lineRule="exact"/>
              <w:jc w:val="left"/>
            </w:pPr>
            <w:r>
              <w:t>系统可完成闭环引导并在目标区域内稳定停留</w:t>
            </w:r>
          </w:p>
        </w:tc>
        <w:tc>
          <w:tcPr>
            <w:tcW w:w="2267" w:type="dxa"/>
          </w:tcPr>
          <w:p w14:paraId="4A4D464D" w14:textId="77777777" w:rsidR="00625ADF" w:rsidRDefault="00000000">
            <w:pPr>
              <w:spacing w:line="360" w:lineRule="exact"/>
              <w:jc w:val="center"/>
            </w:pPr>
            <w:r>
              <w:t>完成</w:t>
            </w:r>
          </w:p>
        </w:tc>
      </w:tr>
      <w:tr w:rsidR="00625ADF" w14:paraId="2D96E6B6" w14:textId="77777777">
        <w:tc>
          <w:tcPr>
            <w:tcW w:w="2267" w:type="dxa"/>
          </w:tcPr>
          <w:p w14:paraId="30055F5F" w14:textId="77777777" w:rsidR="00625ADF" w:rsidRDefault="00000000">
            <w:pPr>
              <w:spacing w:line="360" w:lineRule="exact"/>
              <w:jc w:val="left"/>
            </w:pPr>
            <w:r>
              <w:t>中心保持</w:t>
            </w:r>
          </w:p>
        </w:tc>
        <w:tc>
          <w:tcPr>
            <w:tcW w:w="2267" w:type="dxa"/>
          </w:tcPr>
          <w:p w14:paraId="59289800" w14:textId="77777777" w:rsidR="00625ADF" w:rsidRDefault="00000000">
            <w:pPr>
              <w:spacing w:line="360" w:lineRule="exact"/>
              <w:jc w:val="left"/>
            </w:pPr>
            <w:r>
              <w:t>小球进入中心区域并稳定保持</w:t>
            </w:r>
          </w:p>
        </w:tc>
        <w:tc>
          <w:tcPr>
            <w:tcW w:w="2267" w:type="dxa"/>
          </w:tcPr>
          <w:p w14:paraId="055C25B3" w14:textId="77777777" w:rsidR="00625ADF" w:rsidRDefault="00000000">
            <w:pPr>
              <w:spacing w:line="360" w:lineRule="exact"/>
              <w:jc w:val="left"/>
            </w:pPr>
            <w:r>
              <w:t>进入中心后无明显剧烈振荡，保持效果较好</w:t>
            </w:r>
          </w:p>
        </w:tc>
        <w:tc>
          <w:tcPr>
            <w:tcW w:w="2267" w:type="dxa"/>
          </w:tcPr>
          <w:p w14:paraId="3B1EF482" w14:textId="77777777" w:rsidR="00625ADF" w:rsidRDefault="00000000">
            <w:pPr>
              <w:spacing w:line="360" w:lineRule="exact"/>
              <w:jc w:val="center"/>
            </w:pPr>
            <w:r>
              <w:t>满足要求</w:t>
            </w:r>
          </w:p>
        </w:tc>
      </w:tr>
      <w:tr w:rsidR="00625ADF" w14:paraId="41B8FDAA" w14:textId="77777777">
        <w:tc>
          <w:tcPr>
            <w:tcW w:w="2267" w:type="dxa"/>
          </w:tcPr>
          <w:p w14:paraId="111D9289" w14:textId="77777777" w:rsidR="00625ADF" w:rsidRDefault="00000000">
            <w:pPr>
              <w:spacing w:line="360" w:lineRule="exact"/>
              <w:jc w:val="left"/>
            </w:pPr>
            <w:r>
              <w:t>目标切换</w:t>
            </w:r>
          </w:p>
        </w:tc>
        <w:tc>
          <w:tcPr>
            <w:tcW w:w="2267" w:type="dxa"/>
          </w:tcPr>
          <w:p w14:paraId="368B5103" w14:textId="77777777" w:rsidR="00625ADF" w:rsidRDefault="00000000">
            <w:pPr>
              <w:spacing w:line="360" w:lineRule="exact"/>
              <w:jc w:val="left"/>
            </w:pPr>
            <w:r>
              <w:t>切换目标区域并重新定位</w:t>
            </w:r>
          </w:p>
        </w:tc>
        <w:tc>
          <w:tcPr>
            <w:tcW w:w="2267" w:type="dxa"/>
          </w:tcPr>
          <w:p w14:paraId="19AF9F42" w14:textId="77777777" w:rsidR="00625ADF" w:rsidRDefault="00000000">
            <w:pPr>
              <w:spacing w:line="360" w:lineRule="exact"/>
              <w:jc w:val="left"/>
            </w:pPr>
            <w:r>
              <w:t>切换后系统可自动更新控制方向并重新收敛</w:t>
            </w:r>
          </w:p>
        </w:tc>
        <w:tc>
          <w:tcPr>
            <w:tcW w:w="2267" w:type="dxa"/>
          </w:tcPr>
          <w:p w14:paraId="017D5F2D" w14:textId="77777777" w:rsidR="00625ADF" w:rsidRDefault="00000000">
            <w:pPr>
              <w:spacing w:line="360" w:lineRule="exact"/>
              <w:jc w:val="center"/>
            </w:pPr>
            <w:r>
              <w:t>完成</w:t>
            </w:r>
          </w:p>
        </w:tc>
      </w:tr>
      <w:tr w:rsidR="00625ADF" w14:paraId="5B8A5654" w14:textId="77777777">
        <w:tc>
          <w:tcPr>
            <w:tcW w:w="2267" w:type="dxa"/>
          </w:tcPr>
          <w:p w14:paraId="70E84510" w14:textId="77777777" w:rsidR="00625ADF" w:rsidRDefault="00000000">
            <w:pPr>
              <w:spacing w:line="360" w:lineRule="exact"/>
              <w:jc w:val="left"/>
            </w:pPr>
            <w:r>
              <w:t>多点路径</w:t>
            </w:r>
          </w:p>
        </w:tc>
        <w:tc>
          <w:tcPr>
            <w:tcW w:w="2267" w:type="dxa"/>
          </w:tcPr>
          <w:p w14:paraId="19AE681B" w14:textId="77777777" w:rsidR="00625ADF" w:rsidRDefault="00000000">
            <w:pPr>
              <w:spacing w:line="360" w:lineRule="exact"/>
              <w:jc w:val="left"/>
            </w:pPr>
            <w:r>
              <w:t>不少于</w:t>
            </w:r>
            <w:r>
              <w:t>3</w:t>
            </w:r>
            <w:r>
              <w:t>个目标点顺序运动</w:t>
            </w:r>
          </w:p>
        </w:tc>
        <w:tc>
          <w:tcPr>
            <w:tcW w:w="2267" w:type="dxa"/>
          </w:tcPr>
          <w:p w14:paraId="52DC9FDC" w14:textId="77777777" w:rsidR="00625ADF" w:rsidRDefault="00000000">
            <w:pPr>
              <w:spacing w:line="360" w:lineRule="exact"/>
              <w:jc w:val="left"/>
            </w:pPr>
            <w:r>
              <w:t>系统可依次完成多点定位并逐点停留</w:t>
            </w:r>
          </w:p>
        </w:tc>
        <w:tc>
          <w:tcPr>
            <w:tcW w:w="2267" w:type="dxa"/>
          </w:tcPr>
          <w:p w14:paraId="74EDA2C5" w14:textId="77777777" w:rsidR="00625ADF" w:rsidRDefault="00000000">
            <w:pPr>
              <w:spacing w:line="360" w:lineRule="exact"/>
              <w:jc w:val="center"/>
            </w:pPr>
            <w:r>
              <w:t>完成</w:t>
            </w:r>
          </w:p>
        </w:tc>
      </w:tr>
      <w:tr w:rsidR="00625ADF" w14:paraId="3BFD338B" w14:textId="77777777">
        <w:tc>
          <w:tcPr>
            <w:tcW w:w="2267" w:type="dxa"/>
          </w:tcPr>
          <w:p w14:paraId="651EAA9B" w14:textId="77777777" w:rsidR="00625ADF" w:rsidRDefault="00000000">
            <w:pPr>
              <w:spacing w:line="360" w:lineRule="exact"/>
              <w:jc w:val="left"/>
            </w:pPr>
            <w:r>
              <w:t>扰动恢复</w:t>
            </w:r>
          </w:p>
        </w:tc>
        <w:tc>
          <w:tcPr>
            <w:tcW w:w="2267" w:type="dxa"/>
          </w:tcPr>
          <w:p w14:paraId="6483F132" w14:textId="77777777" w:rsidR="00625ADF" w:rsidRDefault="00000000">
            <w:pPr>
              <w:spacing w:line="360" w:lineRule="exact"/>
              <w:jc w:val="left"/>
            </w:pPr>
            <w:r>
              <w:t>轻微扰动后返回原目标区域</w:t>
            </w:r>
          </w:p>
        </w:tc>
        <w:tc>
          <w:tcPr>
            <w:tcW w:w="2267" w:type="dxa"/>
          </w:tcPr>
          <w:p w14:paraId="34C8F2CA" w14:textId="77777777" w:rsidR="00625ADF" w:rsidRDefault="00000000">
            <w:pPr>
              <w:spacing w:line="360" w:lineRule="exact"/>
              <w:jc w:val="left"/>
            </w:pPr>
            <w:r>
              <w:t>系统可重新拉回小球并恢复稳定状态</w:t>
            </w:r>
          </w:p>
        </w:tc>
        <w:tc>
          <w:tcPr>
            <w:tcW w:w="2267" w:type="dxa"/>
          </w:tcPr>
          <w:p w14:paraId="1C17113E" w14:textId="77777777" w:rsidR="00625ADF" w:rsidRDefault="00000000">
            <w:pPr>
              <w:spacing w:line="360" w:lineRule="exact"/>
              <w:jc w:val="center"/>
            </w:pPr>
            <w:r>
              <w:t>完成</w:t>
            </w:r>
          </w:p>
        </w:tc>
      </w:tr>
      <w:tr w:rsidR="00625ADF" w14:paraId="3820F93B" w14:textId="77777777">
        <w:tc>
          <w:tcPr>
            <w:tcW w:w="2267" w:type="dxa"/>
          </w:tcPr>
          <w:p w14:paraId="7BAF21ED" w14:textId="77777777" w:rsidR="00625ADF" w:rsidRDefault="00000000">
            <w:pPr>
              <w:spacing w:line="360" w:lineRule="exact"/>
              <w:jc w:val="left"/>
            </w:pPr>
            <w:r>
              <w:t>显示计时</w:t>
            </w:r>
          </w:p>
        </w:tc>
        <w:tc>
          <w:tcPr>
            <w:tcW w:w="2267" w:type="dxa"/>
          </w:tcPr>
          <w:p w14:paraId="08B5776A" w14:textId="77777777" w:rsidR="00625ADF" w:rsidRDefault="00000000">
            <w:pPr>
              <w:spacing w:line="360" w:lineRule="exact"/>
              <w:jc w:val="left"/>
            </w:pPr>
            <w:r>
              <w:t>实时显示坐标和任务时间</w:t>
            </w:r>
          </w:p>
        </w:tc>
        <w:tc>
          <w:tcPr>
            <w:tcW w:w="2267" w:type="dxa"/>
          </w:tcPr>
          <w:p w14:paraId="34B2C9CB" w14:textId="77777777" w:rsidR="00625ADF" w:rsidRDefault="00000000">
            <w:pPr>
              <w:spacing w:line="360" w:lineRule="exact"/>
              <w:jc w:val="left"/>
            </w:pPr>
            <w:r>
              <w:t>串口屏显示正常，便于现场演示与调试</w:t>
            </w:r>
          </w:p>
        </w:tc>
        <w:tc>
          <w:tcPr>
            <w:tcW w:w="2267" w:type="dxa"/>
          </w:tcPr>
          <w:p w14:paraId="49F431A2" w14:textId="77777777" w:rsidR="00625ADF" w:rsidRDefault="00000000">
            <w:pPr>
              <w:spacing w:line="360" w:lineRule="exact"/>
              <w:jc w:val="center"/>
            </w:pPr>
            <w:r>
              <w:t>完成</w:t>
            </w:r>
          </w:p>
        </w:tc>
      </w:tr>
    </w:tbl>
    <w:p w14:paraId="64061D0E" w14:textId="77777777" w:rsidR="00625ADF" w:rsidRDefault="00000000">
      <w:pPr>
        <w:pStyle w:val="3"/>
        <w:spacing w:before="0" w:after="0" w:line="440" w:lineRule="exact"/>
        <w:jc w:val="left"/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）测试分析与结论</w:t>
      </w:r>
    </w:p>
    <w:p w14:paraId="59958D02" w14:textId="77777777" w:rsidR="00625ADF" w:rsidRDefault="00000000">
      <w:pPr>
        <w:spacing w:line="440" w:lineRule="exact"/>
        <w:ind w:firstLine="480"/>
      </w:pPr>
      <w:r>
        <w:rPr>
          <w:sz w:val="24"/>
        </w:rPr>
        <w:t>根据测试情况，可得以下结论：</w:t>
      </w:r>
    </w:p>
    <w:p w14:paraId="594F6748" w14:textId="77777777" w:rsidR="00625ADF" w:rsidRDefault="00000000">
      <w:pPr>
        <w:spacing w:line="440" w:lineRule="exact"/>
      </w:pPr>
      <w:r>
        <w:rPr>
          <w:sz w:val="24"/>
        </w:rPr>
        <w:t>1</w:t>
      </w:r>
      <w:r>
        <w:rPr>
          <w:sz w:val="24"/>
        </w:rPr>
        <w:t>、树莓派视觉方案能够稳定输出坐标信息，为双轴闭环控制提供可靠输入。</w:t>
      </w:r>
    </w:p>
    <w:p w14:paraId="563A2207" w14:textId="77777777" w:rsidR="00625ADF" w:rsidRDefault="00000000">
      <w:pPr>
        <w:spacing w:line="440" w:lineRule="exact"/>
      </w:pPr>
      <w:r>
        <w:rPr>
          <w:sz w:val="24"/>
        </w:rPr>
        <w:t>2</w:t>
      </w:r>
      <w:r>
        <w:rPr>
          <w:sz w:val="24"/>
        </w:rPr>
        <w:t>、</w:t>
      </w:r>
      <w:r>
        <w:rPr>
          <w:sz w:val="24"/>
        </w:rPr>
        <w:t>STM32F407</w:t>
      </w:r>
      <w:r>
        <w:rPr>
          <w:sz w:val="24"/>
        </w:rPr>
        <w:t>配合双环</w:t>
      </w:r>
      <w:r>
        <w:rPr>
          <w:sz w:val="24"/>
        </w:rPr>
        <w:t>PID</w:t>
      </w:r>
      <w:r>
        <w:rPr>
          <w:sz w:val="24"/>
        </w:rPr>
        <w:t>控制后，系统在快速性、稳定性和抗扰性之间取得了较好平衡。</w:t>
      </w:r>
    </w:p>
    <w:p w14:paraId="0F383D77" w14:textId="77777777" w:rsidR="00625ADF" w:rsidRDefault="00000000">
      <w:pPr>
        <w:spacing w:line="440" w:lineRule="exact"/>
      </w:pPr>
      <w:r>
        <w:rPr>
          <w:sz w:val="24"/>
        </w:rPr>
        <w:lastRenderedPageBreak/>
        <w:t>3</w:t>
      </w:r>
      <w:r>
        <w:rPr>
          <w:sz w:val="24"/>
        </w:rPr>
        <w:t>、数字舵机更适合平衡球系统的小角度高频连续调节，能够有效提升现场调试效率。</w:t>
      </w:r>
    </w:p>
    <w:p w14:paraId="7B9AA650" w14:textId="67F8697C" w:rsidR="00CB1B73" w:rsidRDefault="00000000">
      <w:pPr>
        <w:spacing w:line="440" w:lineRule="exact"/>
        <w:ind w:firstLine="480"/>
        <w:rPr>
          <w:sz w:val="24"/>
        </w:rPr>
      </w:pPr>
      <w:r>
        <w:rPr>
          <w:sz w:val="24"/>
        </w:rPr>
        <w:t>综上所述，所设计的平衡球控制系统能够完成赛题要求的主要功能，达到了简化版设计报告的预期目标。</w:t>
      </w:r>
    </w:p>
    <w:p w14:paraId="4A663DBC" w14:textId="2EB2384E" w:rsidR="00CB1B73" w:rsidRDefault="00CB1B73" w:rsidP="00CB1B73">
      <w:pPr>
        <w:spacing w:line="440" w:lineRule="exact"/>
        <w:rPr>
          <w:rFonts w:hint="eastAsia"/>
        </w:rPr>
      </w:pPr>
    </w:p>
    <w:p w14:paraId="2A999147" w14:textId="0626E10E" w:rsidR="00625ADF" w:rsidRDefault="00CB1B73">
      <w:pPr>
        <w:pStyle w:val="1"/>
        <w:spacing w:before="0" w:after="0" w:line="440" w:lineRule="exact"/>
        <w:jc w:val="left"/>
      </w:pPr>
      <w:r>
        <w:rPr>
          <w:rFonts w:eastAsia="黑体"/>
          <w:sz w:val="32"/>
        </w:rPr>
        <w:br w:type="page"/>
      </w:r>
      <w:r w:rsidR="00000000">
        <w:rPr>
          <w:rFonts w:eastAsia="黑体"/>
          <w:sz w:val="32"/>
        </w:rPr>
        <w:lastRenderedPageBreak/>
        <w:t>附录</w:t>
      </w:r>
      <w:r>
        <w:rPr>
          <w:rFonts w:eastAsia="黑体" w:hint="eastAsia"/>
          <w:sz w:val="32"/>
        </w:rPr>
        <w:t>1</w:t>
      </w:r>
      <w:r w:rsidR="00000000">
        <w:rPr>
          <w:rFonts w:eastAsia="黑体"/>
          <w:sz w:val="32"/>
        </w:rPr>
        <w:t>：源程序</w:t>
      </w:r>
    </w:p>
    <w:p w14:paraId="70AB34D0" w14:textId="5E1CBABD" w:rsidR="00CB1B73" w:rsidRDefault="00CB1B73" w:rsidP="00CB1B73">
      <w:pPr>
        <w:spacing w:line="440" w:lineRule="exact"/>
        <w:ind w:firstLine="480"/>
        <w:rPr>
          <w:noProof/>
        </w:rPr>
      </w:pPr>
      <w:r>
        <w:rPr>
          <w:noProof/>
        </w:rPr>
        <w:pict w14:anchorId="7ED5F025">
          <v:shape id="_x0000_s1028" type="#_x0000_t75" style="position:absolute;left:0;text-align:left;margin-left:.35pt;margin-top:12.95pt;width:166.65pt;height:122.25pt;z-index:1;mso-position-horizontal-relative:text;mso-position-vertical-relative:text;mso-width-relative:page;mso-height-relative:page">
            <v:imagedata r:id="rId11" o:title="微信图片_20260419151910_1791_176"/>
          </v:shape>
        </w:pict>
      </w:r>
      <w:r>
        <w:rPr>
          <w:noProof/>
        </w:rPr>
        <w:pict w14:anchorId="1500D942">
          <v:shape id="_x0000_s1029" type="#_x0000_t75" style="position:absolute;left:0;text-align:left;margin-left:168.35pt;margin-top:11.45pt;width:284.9pt;height:217.45pt;z-index:2;mso-position-horizontal-relative:text;mso-position-vertical-relative:text;mso-width-relative:page;mso-height-relative:page">
            <v:imagedata r:id="rId12" o:title="微信图片_20260419163810_1793_176"/>
          </v:shape>
        </w:pict>
      </w:r>
    </w:p>
    <w:p w14:paraId="03C89337" w14:textId="6C507A6C" w:rsidR="00CB1B73" w:rsidRDefault="00CB1B73" w:rsidP="00CB1B73">
      <w:pPr>
        <w:spacing w:line="440" w:lineRule="exact"/>
        <w:ind w:firstLine="480"/>
        <w:rPr>
          <w:noProof/>
        </w:rPr>
      </w:pPr>
    </w:p>
    <w:p w14:paraId="606723A9" w14:textId="507812F6" w:rsidR="00625ADF" w:rsidRDefault="00625ADF" w:rsidP="00CB1B73">
      <w:pPr>
        <w:spacing w:line="440" w:lineRule="exact"/>
        <w:ind w:firstLine="480"/>
        <w:rPr>
          <w:noProof/>
        </w:rPr>
      </w:pPr>
    </w:p>
    <w:p w14:paraId="20488FA2" w14:textId="77777777" w:rsidR="00CB1B73" w:rsidRDefault="00CB1B73" w:rsidP="00CB1B73">
      <w:pPr>
        <w:spacing w:line="440" w:lineRule="exact"/>
        <w:ind w:firstLine="480"/>
        <w:rPr>
          <w:noProof/>
        </w:rPr>
      </w:pPr>
    </w:p>
    <w:p w14:paraId="12CA6330" w14:textId="77777777" w:rsidR="00CB1B73" w:rsidRDefault="00CB1B73" w:rsidP="00CB1B73">
      <w:pPr>
        <w:spacing w:line="440" w:lineRule="exact"/>
        <w:ind w:firstLine="480"/>
        <w:rPr>
          <w:noProof/>
        </w:rPr>
      </w:pPr>
    </w:p>
    <w:p w14:paraId="6EA22D48" w14:textId="567BEB77" w:rsidR="00CB1B73" w:rsidRDefault="00CB1B73" w:rsidP="00CB1B73">
      <w:pPr>
        <w:spacing w:line="440" w:lineRule="exact"/>
        <w:ind w:firstLine="480"/>
      </w:pPr>
    </w:p>
    <w:p w14:paraId="619AE7AA" w14:textId="70252CB9" w:rsidR="00CB1B73" w:rsidRDefault="00CB1B73" w:rsidP="00CB1B73">
      <w:pPr>
        <w:spacing w:line="440" w:lineRule="exact"/>
        <w:ind w:firstLine="480"/>
      </w:pPr>
    </w:p>
    <w:p w14:paraId="09CA26D9" w14:textId="77777777" w:rsidR="00CB1B73" w:rsidRDefault="00CB1B73" w:rsidP="00CB1B73">
      <w:pPr>
        <w:spacing w:line="440" w:lineRule="exact"/>
        <w:ind w:firstLine="480"/>
      </w:pPr>
    </w:p>
    <w:p w14:paraId="7BC671E6" w14:textId="77777777" w:rsidR="00CB1B73" w:rsidRDefault="00CB1B73" w:rsidP="00CB1B73">
      <w:pPr>
        <w:spacing w:line="440" w:lineRule="exact"/>
        <w:ind w:firstLine="480"/>
      </w:pPr>
    </w:p>
    <w:p w14:paraId="048D6C67" w14:textId="77777777" w:rsidR="00CB1B73" w:rsidRDefault="00CB1B73" w:rsidP="00CB1B73">
      <w:pPr>
        <w:spacing w:line="440" w:lineRule="exact"/>
        <w:ind w:firstLine="480"/>
      </w:pPr>
    </w:p>
    <w:p w14:paraId="30CEEDA6" w14:textId="77777777" w:rsidR="00CB1B73" w:rsidRDefault="00CB1B73" w:rsidP="00CB1B73">
      <w:pPr>
        <w:spacing w:line="440" w:lineRule="exact"/>
        <w:ind w:firstLine="480"/>
      </w:pPr>
    </w:p>
    <w:p w14:paraId="7B9D6691" w14:textId="3D78B93D" w:rsidR="00CB1B73" w:rsidRDefault="00D80CC0" w:rsidP="00CB1B73">
      <w:pPr>
        <w:spacing w:line="440" w:lineRule="exact"/>
        <w:ind w:firstLine="480"/>
      </w:pPr>
      <w:r>
        <w:rPr>
          <w:noProof/>
        </w:rPr>
        <w:pict w14:anchorId="45F286A6">
          <v:shape id="图片 1" o:spid="_x0000_s1030" type="#_x0000_t75" style="position:absolute;left:0;text-align:left;margin-left:.35pt;margin-top:1.95pt;width:453.75pt;height:343.5pt;z-index:-1;visibility:visible;mso-wrap-style:square;mso-position-horizontal-relative:text;mso-position-vertical-relative:text;mso-width-relative:page;mso-height-relative:page">
            <v:imagedata r:id="rId13" o:title=""/>
          </v:shape>
        </w:pict>
      </w:r>
    </w:p>
    <w:p w14:paraId="7B764F9E" w14:textId="77777777" w:rsidR="00CB1B73" w:rsidRDefault="00CB1B73" w:rsidP="00CB1B73">
      <w:pPr>
        <w:spacing w:line="440" w:lineRule="exact"/>
        <w:ind w:firstLine="480"/>
      </w:pPr>
    </w:p>
    <w:p w14:paraId="20DD76F8" w14:textId="1D8AF237" w:rsidR="00CB1B73" w:rsidRDefault="00CB1B73" w:rsidP="00CB1B73">
      <w:pPr>
        <w:spacing w:line="440" w:lineRule="exact"/>
        <w:ind w:firstLine="480"/>
      </w:pPr>
    </w:p>
    <w:p w14:paraId="3EB9976C" w14:textId="7B8F2483" w:rsidR="00CB1B73" w:rsidRDefault="00CB1B73" w:rsidP="00CB1B73">
      <w:pPr>
        <w:spacing w:line="440" w:lineRule="exact"/>
        <w:ind w:firstLine="480"/>
      </w:pPr>
    </w:p>
    <w:p w14:paraId="305B47A1" w14:textId="77777777" w:rsidR="00CB1B73" w:rsidRDefault="00CB1B73" w:rsidP="00CB1B73">
      <w:pPr>
        <w:spacing w:line="440" w:lineRule="exact"/>
        <w:ind w:firstLine="480"/>
      </w:pPr>
    </w:p>
    <w:p w14:paraId="45E599C7" w14:textId="23842F92" w:rsidR="00CB1B73" w:rsidRDefault="00CB1B73" w:rsidP="00CB1B73">
      <w:pPr>
        <w:spacing w:line="440" w:lineRule="exact"/>
        <w:ind w:firstLine="480"/>
        <w:rPr>
          <w:rFonts w:hint="eastAsia"/>
        </w:rPr>
      </w:pPr>
    </w:p>
    <w:sectPr w:rsidR="00CB1B73">
      <w:footerReference w:type="default" r:id="rId14"/>
      <w:pgSz w:w="11906" w:h="16838"/>
      <w:pgMar w:top="1701" w:right="1418" w:bottom="1418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5FD63" w14:textId="77777777" w:rsidR="00F53336" w:rsidRDefault="00F53336">
      <w:r>
        <w:separator/>
      </w:r>
    </w:p>
  </w:endnote>
  <w:endnote w:type="continuationSeparator" w:id="0">
    <w:p w14:paraId="49EF1C5A" w14:textId="77777777" w:rsidR="00F53336" w:rsidRDefault="00F53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??">
    <w:altName w:val="Cambria"/>
    <w:panose1 w:val="00000000000000000000"/>
    <w:charset w:val="00"/>
    <w:family w:val="roman"/>
    <w:notTrueType/>
    <w:pitch w:val="default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256B3" w14:textId="77777777" w:rsidR="008C46FB" w:rsidRDefault="008C46FB">
    <w:pPr>
      <w:pStyle w:val="a6"/>
      <w:framePr w:wrap="around" w:vAnchor="text" w:hAnchor="margin" w:xAlign="right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>
      <w:fldChar w:fldCharType="end"/>
    </w:r>
  </w:p>
  <w:p w14:paraId="57F4F714" w14:textId="77777777" w:rsidR="008C46FB" w:rsidRDefault="008C46F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E475A" w14:textId="77777777" w:rsidR="008C46FB" w:rsidRDefault="008C46FB">
    <w:pPr>
      <w:pStyle w:val="a6"/>
      <w:framePr w:wrap="around" w:vAnchor="text" w:hAnchor="margin" w:xAlign="right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>
      <w:rPr>
        <w:rStyle w:val="a4"/>
      </w:rPr>
      <w:t>III</w:t>
    </w:r>
    <w:r>
      <w:fldChar w:fldCharType="end"/>
    </w:r>
  </w:p>
  <w:p w14:paraId="7C0452FC" w14:textId="77777777" w:rsidR="008C46FB" w:rsidRDefault="008C46F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7E639" w14:textId="77777777" w:rsidR="008C46FB" w:rsidRDefault="008C46FB">
    <w:pPr>
      <w:pStyle w:val="a6"/>
      <w:framePr w:wrap="around" w:vAnchor="text" w:hAnchor="margin" w:xAlign="right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>
      <w:rPr>
        <w:rStyle w:val="a4"/>
      </w:rPr>
      <w:t>2</w:t>
    </w:r>
    <w:r>
      <w:fldChar w:fldCharType="end"/>
    </w:r>
  </w:p>
  <w:p w14:paraId="7B67FADC" w14:textId="77777777" w:rsidR="008C46FB" w:rsidRDefault="008C46F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E5381" w14:textId="77777777" w:rsidR="00F53336" w:rsidRDefault="00F53336">
      <w:r>
        <w:separator/>
      </w:r>
    </w:p>
  </w:footnote>
  <w:footnote w:type="continuationSeparator" w:id="0">
    <w:p w14:paraId="2E6989EC" w14:textId="77777777" w:rsidR="00F53336" w:rsidRDefault="00F533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36EFE5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26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741A"/>
    <w:rsid w:val="00172A27"/>
    <w:rsid w:val="002B3CCE"/>
    <w:rsid w:val="002F2974"/>
    <w:rsid w:val="00345690"/>
    <w:rsid w:val="00416DB3"/>
    <w:rsid w:val="004C15CF"/>
    <w:rsid w:val="004F3621"/>
    <w:rsid w:val="00571CC9"/>
    <w:rsid w:val="00625ADF"/>
    <w:rsid w:val="007F0E3F"/>
    <w:rsid w:val="008C46FB"/>
    <w:rsid w:val="008E2FA1"/>
    <w:rsid w:val="00A24E8A"/>
    <w:rsid w:val="00B0259B"/>
    <w:rsid w:val="00B91B5E"/>
    <w:rsid w:val="00CB1B73"/>
    <w:rsid w:val="00D72EBF"/>
    <w:rsid w:val="00D80CC0"/>
    <w:rsid w:val="00D97DB3"/>
    <w:rsid w:val="00DB4CA1"/>
    <w:rsid w:val="00E06735"/>
    <w:rsid w:val="00F53336"/>
    <w:rsid w:val="079A14B1"/>
    <w:rsid w:val="13B3501E"/>
    <w:rsid w:val="13B35B2F"/>
    <w:rsid w:val="18157C88"/>
    <w:rsid w:val="19597047"/>
    <w:rsid w:val="2891269A"/>
    <w:rsid w:val="2FB728E1"/>
    <w:rsid w:val="38DC6907"/>
    <w:rsid w:val="38DC737F"/>
    <w:rsid w:val="42EB4F99"/>
    <w:rsid w:val="45E75682"/>
    <w:rsid w:val="4E961955"/>
    <w:rsid w:val="53AA0479"/>
    <w:rsid w:val="54D93442"/>
    <w:rsid w:val="58FD0655"/>
    <w:rsid w:val="632C1F7A"/>
    <w:rsid w:val="70147798"/>
    <w:rsid w:val="718107C0"/>
    <w:rsid w:val="771940C9"/>
    <w:rsid w:val="7C2F5587"/>
    <w:rsid w:val="7D1A17E2"/>
    <w:rsid w:val="7EEE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2567A06F"/>
  <w15:chartTrackingRefBased/>
  <w15:docId w15:val="{91A95BBE-C3DE-4557-93E8-255E2888F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0"/>
    <w:next w:val="a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0"/>
    <w:next w:val="a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age number"/>
    <w:basedOn w:val="a1"/>
  </w:style>
  <w:style w:type="character" w:styleId="a5">
    <w:name w:val="Hyperlink"/>
    <w:uiPriority w:val="99"/>
    <w:rPr>
      <w:color w:val="0000FF"/>
      <w:u w:val="single"/>
    </w:rPr>
  </w:style>
  <w:style w:type="paragraph" w:styleId="TOC3">
    <w:name w:val="toc 3"/>
    <w:basedOn w:val="a0"/>
    <w:next w:val="a0"/>
    <w:uiPriority w:val="39"/>
    <w:pPr>
      <w:ind w:leftChars="400" w:left="840"/>
    </w:pPr>
  </w:style>
  <w:style w:type="paragraph" w:styleId="TOC1">
    <w:name w:val="toc 1"/>
    <w:basedOn w:val="a0"/>
    <w:next w:val="a0"/>
    <w:uiPriority w:val="39"/>
    <w:pPr>
      <w:tabs>
        <w:tab w:val="right" w:leader="dot" w:pos="8296"/>
      </w:tabs>
    </w:pPr>
    <w:rPr>
      <w:rFonts w:ascii="宋体" w:hAnsi="宋体"/>
    </w:rPr>
  </w:style>
  <w:style w:type="paragraph" w:styleId="a6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Date"/>
    <w:basedOn w:val="a0"/>
    <w:next w:val="a0"/>
    <w:pPr>
      <w:ind w:leftChars="2500" w:left="100"/>
    </w:pPr>
  </w:style>
  <w:style w:type="paragraph" w:styleId="TOC2">
    <w:name w:val="toc 2"/>
    <w:basedOn w:val="a0"/>
    <w:next w:val="a0"/>
    <w:uiPriority w:val="39"/>
    <w:pPr>
      <w:ind w:leftChars="200" w:left="420"/>
    </w:pPr>
  </w:style>
  <w:style w:type="paragraph" w:styleId="a">
    <w:name w:val="List Bullet"/>
    <w:basedOn w:val="a0"/>
    <w:uiPriority w:val="99"/>
    <w:unhideWhenUsed/>
    <w:rsid w:val="00B91B5E"/>
    <w:pPr>
      <w:widowControl/>
      <w:numPr>
        <w:numId w:val="1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eastAsia="??"/>
      <w:kern w:val="0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&#35770;&#25991;&#27169;&#26495;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ACA33-5CA2-42B1-81C9-67531A0D0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论文模板1</Template>
  <TotalTime>15</TotalTime>
  <Pages>8</Pages>
  <Words>1601</Words>
  <Characters>1858</Characters>
  <Application>Microsoft Office Word</Application>
  <DocSecurity>0</DocSecurity>
  <PresentationFormat/>
  <Lines>464</Lines>
  <Paragraphs>345</Paragraphs>
  <Slides>0</Slides>
  <Notes>0</Notes>
  <HiddenSlides>0</HiddenSlides>
  <MMClips>0</MMClips>
  <ScaleCrop>false</ScaleCrop>
  <Manager/>
  <Company>jujumao</Company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2009年全国大学生电子设计竞赛</dc:title>
  <dc:subject/>
  <dc:creator>USER</dc:creator>
  <cp:keywords/>
  <dc:description/>
  <cp:lastModifiedBy>星宇 赵</cp:lastModifiedBy>
  <cp:revision>4</cp:revision>
  <dcterms:created xsi:type="dcterms:W3CDTF">2009-08-29T02:50:00Z</dcterms:created>
  <dcterms:modified xsi:type="dcterms:W3CDTF">2026-04-19T08:46:00Z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