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 is the design document written for?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Programmers, Artists, and the producers of Race n 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questions does the document seek to answer?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regards to the pc version of the game (gameplay and graphics)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sections in the design document?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System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System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Specifications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Gameplay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 End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Tools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design document for?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help plan and manage the development of the game Race n 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 you familiar with the game this document in describing?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predecessor of GTA which flopped because players wanted to play criminals way more than police this caused them to make their future games based completely around being a criminal.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have a better idea of this game after reading the document?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810" w:hanging="49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