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 w:lineRule="auto" w:line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小蓝鲸商城后台管理系统</w:t>
      </w:r>
    </w:p>
    <w:p>
      <w:pPr>
        <w:pStyle w:val="Subtitle"/>
        <w:spacing w:before="0" w:after="240" w:lineRule="auto" w:line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详细设计说明书</w:t>
      </w:r>
    </w:p>
    <w:p>
      <w:r>
        <w:br w:type="page"/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编写目的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设计依据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4" w:history="1">
        <w:r>
          <w:t>2 模块详细设计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2.1 管理员登录模块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2.2 仪表盘模块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2.3 数据分析—销售统计模块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2.4 订单管理模块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2.5 运维管理—快递公司模块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2.6 实体类详细设计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2.7 数据库表详细字段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3 接口详细设计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3.1 登录接口 POST /api/login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3.2 图形验证码 GET /api/captcha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3.3 仪表盘统计 GET /api/dashboard/stats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3.4 销售统计 GET /api/sales/stats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3.5 订单列表 GET /api/order/list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3.6 快递公司新增/保存 POST /api/express/save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4 页面交互详细设计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4.1 前台商城首页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4.2 管理员登录页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4.3 仪表盘页面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4.4 销售统计页面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4.5 订单列表页面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4.6 快递公司管理页面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5 异常详细处理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6 测试要点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  <w:spacing w:before="280" w:after="120" w:lineRule="auto" w:line="240"/>
        <w:jc w:val="left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 引言</w:t>
      </w:r>
      <w:bookmarkEnd w:id="1"/>
    </w:p>
    <w:p>
      <w:pPr>
        <w:pStyle w:val="Heading2"/>
        <w:keepNext/>
        <w:spacing w:before="220" w:after="100" w:lineRule="auto" w:line="240"/>
        <w:jc w:val="left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 编写目的</w:t>
      </w:r>
      <w:bookmarkEnd w:id="2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本文档在概要设计的基础上，对系统各模块进行细化，给出类设计、方法逻辑、数据库字段定义、接口入参出参以及页面交互逻辑，作为编码实现的直接依据，供开发人员编码与测试人员编写用例参考。</w:t>
      </w:r>
    </w:p>
    <w:p>
      <w:pPr>
        <w:pStyle w:val="Heading2"/>
        <w:keepNext/>
        <w:spacing w:before="220" w:after="100" w:lineRule="auto" w:line="240"/>
        <w:jc w:val="left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 设计依据</w:t>
      </w:r>
      <w:bookmarkEnd w:id="3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《小蓝鲸商城后台管理系统 需求规格说明书》；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《小蓝鲸商城后台管理系统 概要设计说明书》。</w:t>
      </w:r>
    </w:p>
    <w:p>
      <w:pPr>
        <w:pStyle w:val="Heading1"/>
        <w:keepNext/>
        <w:spacing w:before="280" w:after="120" w:lineRule="auto" w:line="240"/>
        <w:jc w:val="left"/>
      </w:pPr>
      <w:bookmarkStart w:id="4" w:name="_LarkToc00004"/>
      <w:r>
        <w:rPr>
          <w:rFonts w:ascii="Times New Roman" w:hAnsi="Times New Roman" w:eastAsia="黑体"/>
          <w:b/>
          <w:color w:val="000000"/>
          <w:sz w:val="32"/>
        </w:rPr>
        <w:t>2 模块详细设计</w:t>
      </w:r>
      <w:bookmarkEnd w:id="4"/>
    </w:p>
    <w:p>
      <w:pPr>
        <w:pStyle w:val="Heading2"/>
        <w:keepNext/>
        <w:spacing w:before="220" w:after="100" w:lineRule="auto" w:line="240"/>
        <w:jc w:val="left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2.1 管理员登录模块</w:t>
      </w:r>
      <w:bookmarkEnd w:id="5"/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2.1.1 类设计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 登录模块类设计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4536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类名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AdminController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接收登录与验证码请求，调度业务层进行校验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CaptchaService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生成并校验图形验证码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AdminService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实现loginCheck(username,password)登录校验逻辑，比对数据库密码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AdminMapper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提供selectAdminByUsername查询，按用户名获取管理员记录</w:t>
            </w:r>
          </w:p>
        </w:tc>
      </w:tr>
    </w:tbl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2.1.2 业务逻辑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登录处理流程如下：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管理员在登录页输入账号、密码与图形验证码，点击登录按钮；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前端校验账号、密码、验证码均非空；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后端先校验图形验证码是否正确，错误则提示验证码有误；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验证码正确后按用户名查询admin表，比对密码是否一致；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一致则保存会话并跳转至后台仪表盘页面；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不一致则返回“账号或密码错误”，前端弹出提示。</w:t>
      </w:r>
    </w:p>
    <w:p>
      <w:pPr>
        <w:pStyle w:val="Heading2"/>
        <w:keepNext/>
        <w:spacing w:before="220" w:after="100" w:lineRule="auto" w:line="240"/>
        <w:jc w:val="left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2.2 仪表盘模块</w:t>
      </w:r>
      <w:bookmarkEnd w:id="6"/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2.2.1 统计卡片设计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仪表盘顶部展示四个统计卡片：商品总数、品牌总数、轮播海报数、库存总量。后端聚合查询商品表、品牌表、轮播海报表与库存汇总，前端以卡片形式渲染。</w:t>
      </w:r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2.2.2 图表设计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商品库存TOP5：后端按商品库存降序取前五名，前端以柱状图展示，如小海星发夹300、海豚挂件、鲸鱼曲奇饼干、小蓝鲸毛绒玩偶、鲸鱼抱枕；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品牌商品分布：后端按品牌统计商品数量，前端以环形图展示小蓝鲸、海洋、萌宠、零食等品牌分布。</w:t>
      </w:r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2.2.3 最新商品设计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最新商品以表格展示最近上架商品的图片、商品名称、品牌、价格、库存信息，如鲸鱼曲奇饼干（零食、15.00元、库存150），供管理员快速查看新增商品。</w:t>
      </w:r>
    </w:p>
    <w:p>
      <w:pPr>
        <w:pStyle w:val="Heading2"/>
        <w:keepNext/>
        <w:spacing w:before="220" w:after="100" w:lineRule="auto" w:line="240"/>
        <w:jc w:val="left"/>
      </w:pPr>
      <w:bookmarkStart w:id="7" w:name="_LarkToc00007"/>
      <w:r>
        <w:rPr>
          <w:rFonts w:ascii="Times New Roman" w:hAnsi="Times New Roman" w:eastAsia="黑体"/>
          <w:b/>
          <w:color w:val="000000"/>
          <w:sz w:val="28"/>
        </w:rPr>
        <w:t>2.3 数据分析—销售统计模块</w:t>
      </w:r>
      <w:bookmarkEnd w:id="7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销售统计模块用于分析商城销售情况，主要包含：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统计卡片：展示订单总数、销售总额、今日订单、今日销售额，如订单总数3、销售总额197.80元；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订单状态分布：按已发货、待发货、已完成等状态统计订单数与金额，如已发货1单98.90元、待发货1单39.90元、已完成1单59.00元；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近7天销售趋势：按日期统计近7天的订单数与销售额，如2026-10-17订单数3、销售额197.80元。</w:t>
      </w:r>
    </w:p>
    <w:p>
      <w:pPr>
        <w:pStyle w:val="Heading2"/>
        <w:keepNext/>
        <w:spacing w:before="220" w:after="100" w:lineRule="auto" w:line="240"/>
        <w:jc w:val="left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2.4 订单管理模块</w:t>
      </w:r>
      <w:bookmarkEnd w:id="8"/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2.4.1 订单列表与筛选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订单列表页顶部提供全部、待发货、已发货、已完成、已取消状态筛选标签，表格展示订单号、顾客、金额、状态、收货人、下单时间，操作列提供详情、改、删除按钮。</w:t>
      </w:r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2.4.2 订单状态修改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击“改”按钮可修改订单状态，使订单在待发货、已发货、已完成等状态间流转，更新后刷新列表。订单示例：202610160003（xiaolan，59.00元，已完成）、202610170002（xiaolan，39.90元，待发货）、202610170001（xiaolan，98.90元，已发货）。</w:t>
      </w:r>
    </w:p>
    <w:p>
      <w:pPr>
        <w:pStyle w:val="Heading2"/>
        <w:keepNext/>
        <w:spacing w:before="220" w:after="100" w:lineRule="auto" w:line="240"/>
        <w:jc w:val="left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2.5 运维管理—快递公司模块</w:t>
      </w:r>
      <w:bookmarkEnd w:id="9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快递公司管理页面提供搜索、新增功能，列表展示ID、公司名称、编码，操作列提供保存与删除按钮。现有数据：顺丰速运SF、圆通速递YTO、中通快递ZTO、韵达快递YD。</w:t>
      </w:r>
    </w:p>
    <w:p>
      <w:pPr>
        <w:pStyle w:val="Heading2"/>
        <w:keepNext/>
        <w:spacing w:before="220" w:after="100" w:lineRule="auto" w:line="240"/>
        <w:jc w:val="left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2.6 实体类详细设计</w:t>
      </w:r>
      <w:bookmarkEnd w:id="10"/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2.6.1 Product实体类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商品实体Product与商品表product字段一一对应，关键属性如下：</w:t>
      </w:r>
    </w:p>
    <w:p>
      <w:pPr>
        <w:spacing w:before="0" w:after="0" w:lineRule="auto" w:line="24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private Long id;              // 商品ID</w:t>
        <w:br/>
        <w:t>private String productName;   // 商品名称</w:t>
        <w:br/>
        <w:t>private String productImg;    // 商品图片地址</w:t>
        <w:br/>
        <w:t>private Long categoryId;      // 分类ID</w:t>
        <w:br/>
        <w:t>private Long brandId;         // 品牌ID</w:t>
        <w:br/>
        <w:t>private BigDecimal price;     // 售价</w:t>
        <w:br/>
        <w:t>private Integer stock;        // 库存</w:t>
        <w:br/>
        <w:t>private Integer sales;        // 销量</w:t>
        <w:br/>
        <w:t>private Integer status;       // 状态 1上架 0下架</w:t>
        <w:br/>
        <w:t>private Date createTime;      // 创建时间</w:t>
      </w:r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2.6.2 其他实体类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系统还包含Order订单实体、ExpressCompany快递公司实体、Admin管理员实体等，分别对应orders表、express_company表与admin表，字段与数据库表一一对应。</w:t>
      </w:r>
    </w:p>
    <w:p>
      <w:pPr>
        <w:pStyle w:val="Heading2"/>
        <w:keepNext/>
        <w:spacing w:before="220" w:after="100" w:lineRule="auto" w:line="240"/>
        <w:jc w:val="left"/>
      </w:pPr>
      <w:bookmarkStart w:id="11" w:name="_LarkToc00011"/>
      <w:r>
        <w:rPr>
          <w:rFonts w:ascii="Times New Roman" w:hAnsi="Times New Roman" w:eastAsia="黑体"/>
          <w:b/>
          <w:color w:val="000000"/>
          <w:sz w:val="28"/>
        </w:rPr>
        <w:t>2.7 数据库表详细字段</w:t>
      </w:r>
      <w:bookmarkEnd w:id="11"/>
    </w:p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2.7.1 product商品表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 product商品表字段定义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主键自增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product_name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product_img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varchar(255)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商品图片地址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分类外键ID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品牌外键ID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price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decimal(10,2)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售价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stock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 DEFAULT 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库存数量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sales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 DEFAULT 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销量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 DEFAULT 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0下架 1上架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create_time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</w:tr>
    </w:tbl>
    <w:p>
      <w:pPr>
        <w:pStyle w:val="Heading3"/>
        <w:keepNext/>
        <w:spacing w:before="180" w:after="80" w:lineRule="auto" w:line="24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2.7.2 其他表字段</w:t>
      </w:r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 订单、快递、分类、品牌、管理员表字段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表名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order_no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订单号，如202610160003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customer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下单顾客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amount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decimal(10,2)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订单金额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tinyint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receiver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收货人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create_time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下单时间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express_company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express_company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company_name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express_company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快递公司编码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category_name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brand_name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品牌名称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登录账号，默认admin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admin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登录密码</w:t>
            </w:r>
          </w:p>
        </w:tc>
      </w:tr>
    </w:tbl>
    <w:p>
      <w:pPr>
        <w:pStyle w:val="Heading1"/>
        <w:keepNext/>
        <w:spacing w:before="280" w:after="120" w:lineRule="auto" w:line="240"/>
        <w:jc w:val="left"/>
      </w:pPr>
      <w:bookmarkStart w:id="12" w:name="_LarkToc00012"/>
      <w:r>
        <w:rPr>
          <w:rFonts w:ascii="Times New Roman" w:hAnsi="Times New Roman" w:eastAsia="黑体"/>
          <w:b/>
          <w:color w:val="000000"/>
          <w:sz w:val="32"/>
        </w:rPr>
        <w:t>3 接口详细设计</w:t>
      </w:r>
      <w:bookmarkEnd w:id="12"/>
    </w:p>
    <w:p>
      <w:pPr>
        <w:pStyle w:val="Heading2"/>
        <w:keepNext/>
        <w:spacing w:before="220" w:after="100" w:lineRule="auto" w:line="240"/>
        <w:jc w:val="left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3.1 登录接口 POST /api/login</w:t>
      </w:r>
      <w:bookmarkEnd w:id="13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请求体为JSON格式，包含账号、密码与验证码。</w:t>
      </w:r>
    </w:p>
    <w:p>
      <w:pPr>
        <w:spacing w:before="0" w:after="0" w:lineRule="auto" w:line="24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{</w:t>
        <w:br/>
        <w:t xml:space="preserve">  "username": "admin",</w:t>
        <w:br/>
        <w:t xml:space="preserve">  "password": "123456",</w:t>
        <w:br/>
        <w:t xml:space="preserve">  "captcha": "s8k5"</w:t>
        <w:br/>
        <w:t>}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登录成功返回：</w:t>
      </w:r>
    </w:p>
    <w:p>
      <w:pPr>
        <w:spacing w:before="0" w:after="0" w:lineRule="auto" w:line="24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{"code": 200, "msg": "登录成功", "data": {}}</w:t>
      </w:r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登录失败返回：</w:t>
      </w:r>
    </w:p>
    <w:p>
      <w:pPr>
        <w:spacing w:before="0" w:after="0" w:lineRule="auto" w:line="24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{"code": 500, "msg": "账号或密码错误"}</w:t>
      </w:r>
    </w:p>
    <w:p>
      <w:pPr>
        <w:pStyle w:val="Heading2"/>
        <w:keepNext/>
        <w:spacing w:before="220" w:after="100" w:lineRule="auto" w:line="240"/>
        <w:jc w:val="left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3.2 图形验证码 GET /api/captcha</w:t>
      </w:r>
      <w:bookmarkEnd w:id="14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登录页加载时请求图形验证码，接口返回验证码图片及本次会话对应的校验标识，前端渲染图片供管理员输入。</w:t>
      </w:r>
    </w:p>
    <w:p>
      <w:pPr>
        <w:pStyle w:val="Heading2"/>
        <w:keepNext/>
        <w:spacing w:before="220" w:after="100" w:lineRule="auto" w:line="240"/>
        <w:jc w:val="left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3.3 仪表盘统计 GET /api/dashboard/stats</w:t>
      </w:r>
      <w:bookmarkEnd w:id="15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返回商品总数、品牌总数、轮播海报数、库存总量等统计值，供仪表盘统计卡片渲染。</w:t>
      </w:r>
    </w:p>
    <w:p>
      <w:pPr>
        <w:pStyle w:val="Heading2"/>
        <w:keepNext/>
        <w:spacing w:before="220" w:after="100" w:lineRule="auto" w:line="240"/>
        <w:jc w:val="left"/>
      </w:pPr>
      <w:bookmarkStart w:id="16" w:name="_LarkToc00016"/>
      <w:r>
        <w:rPr>
          <w:rFonts w:ascii="Times New Roman" w:hAnsi="Times New Roman" w:eastAsia="黑体"/>
          <w:b/>
          <w:color w:val="000000"/>
          <w:sz w:val="28"/>
        </w:rPr>
        <w:t>3.4 销售统计 GET /api/sales/stats</w:t>
      </w:r>
      <w:bookmarkEnd w:id="16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返回订单总数、销售总额、今日订单、今日销售额，以及订单状态分布、近7天销售趋势数据，供销售统计页面渲染。</w:t>
      </w:r>
    </w:p>
    <w:p>
      <w:pPr>
        <w:pStyle w:val="Heading2"/>
        <w:keepNext/>
        <w:spacing w:before="220" w:after="100" w:lineRule="auto" w:line="240"/>
        <w:jc w:val="left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3.5 订单列表 GET /api/order/list</w:t>
      </w:r>
      <w:bookmarkEnd w:id="17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请求参数：status（订单状态筛选，可选全部、待发货、已发货、已完成、已取消）。返回订单数组，包含订单号、顾客、金额、状态、收货人、下单时间等字段，供订单列表表格渲染。</w:t>
      </w:r>
    </w:p>
    <w:p>
      <w:pPr>
        <w:pStyle w:val="Heading2"/>
        <w:keepNext/>
        <w:spacing w:before="220" w:after="100" w:lineRule="auto" w:line="240"/>
        <w:jc w:val="left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3.6 快递公司新增/保存 POST /api/express/save</w:t>
      </w:r>
      <w:bookmarkEnd w:id="18"/>
    </w:p>
    <w:p>
      <w:pPr>
        <w:spacing w:before="0" w:after="0" w:lineRule="auto" w:line="360"/>
        <w:jc w:val="both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请求体为快递公司实体JSON，包含公司名称与编码。新增时插入记录，编辑时更新记录，后端校验名称与编码非空。</w:t>
      </w:r>
    </w:p>
    <w:p>
      <w:pPr>
        <w:pStyle w:val="Heading1"/>
        <w:keepNext/>
        <w:spacing w:before="280" w:after="120" w:lineRule="auto" w:line="240"/>
        <w:jc w:val="left"/>
      </w:pPr>
      <w:bookmarkStart w:id="19" w:name="_LarkToc00019"/>
      <w:r>
        <w:rPr>
          <w:rFonts w:ascii="Times New Roman" w:hAnsi="Times New Roman" w:eastAsia="黑体"/>
          <w:b/>
          <w:color w:val="000000"/>
          <w:sz w:val="32"/>
        </w:rPr>
        <w:t>4 页面交互详细设计</w:t>
      </w:r>
      <w:bookmarkEnd w:id="19"/>
    </w:p>
    <w:p>
      <w:pPr>
        <w:pStyle w:val="Heading2"/>
        <w:keepNext/>
        <w:spacing w:before="220" w:after="100" w:lineRule="auto" w:line="240"/>
        <w:jc w:val="left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4.1 前台商城首页</w:t>
      </w:r>
      <w:bookmarkEnd w:id="20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顶部导航提供我的购物车、顾客登录、管理员入口，管理员入口跳转至后台登录页；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中部展示“小蓝鲸·蓝色海洋季”活动横幅与宣传语，支持轮播左右切换；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按品牌搜索区：输入品牌名（如小蓝鲸）点击搜索按钮查询；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分类标签区：切换全部、小蓝鲸、海洋、萌宠、零食等分类查看对应商品；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热卖商品区：展示商品图片、品类、价格与库存信息。</w:t>
      </w:r>
    </w:p>
    <w:p>
      <w:pPr>
        <w:pStyle w:val="Heading2"/>
        <w:keepNext/>
        <w:spacing w:before="220" w:after="100" w:lineRule="auto" w:line="240"/>
        <w:jc w:val="left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4.2 管理员登录页</w:t>
      </w:r>
      <w:bookmarkEnd w:id="21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页面加载：账号输入框默认值admin，密码框以掩码形式显示；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展示图形验证码图片，管理员需正确输入后方可登录；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点击登录：前端校验账号、密码、验证码非空，发送登录请求；成功后跳转后台仪表盘，失败弹出错误提示；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页面提供“顾客登录”与“返回首页”入口，可跳转至商城前台。</w:t>
      </w:r>
    </w:p>
    <w:p>
      <w:pPr>
        <w:pStyle w:val="Heading2"/>
        <w:keepNext/>
        <w:spacing w:before="220" w:after="100" w:lineRule="auto" w:line="240"/>
        <w:jc w:val="left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4.3 仪表盘页面</w:t>
      </w:r>
      <w:bookmarkEnd w:id="22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欢迎栏：展示“欢迎回来，admin”及提示语；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统计卡片：展示商品总数、品牌总数、轮播海报、库存总量；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图表区：左侧商品库存TOP5柱状图，右侧品牌商品分布环形图；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最新商品区：表格展示最新商品的图片、名称、品牌、价格、库存。</w:t>
      </w:r>
    </w:p>
    <w:p>
      <w:pPr>
        <w:pStyle w:val="Heading2"/>
        <w:keepNext/>
        <w:spacing w:before="220" w:after="100" w:lineRule="auto" w:line="240"/>
        <w:jc w:val="left"/>
      </w:pPr>
      <w:bookmarkStart w:id="23" w:name="_LarkToc00023"/>
      <w:r>
        <w:rPr>
          <w:rFonts w:ascii="Times New Roman" w:hAnsi="Times New Roman" w:eastAsia="黑体"/>
          <w:b/>
          <w:color w:val="000000"/>
          <w:sz w:val="28"/>
        </w:rPr>
        <w:t>4.4 销售统计页面</w:t>
      </w:r>
      <w:bookmarkEnd w:id="23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统计卡片：展示订单总数、销售总额、今日订单、今日销售额；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订单状态分布：表格展示各状态订单数与金额；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近7天销售趋势：表格展示各日期订单数与销售额。</w:t>
      </w:r>
    </w:p>
    <w:p>
      <w:pPr>
        <w:pStyle w:val="Heading2"/>
        <w:keepNext/>
        <w:spacing w:before="220" w:after="100" w:lineRule="auto" w:line="240"/>
        <w:jc w:val="left"/>
      </w:pPr>
      <w:bookmarkStart w:id="24" w:name="_LarkToc00024"/>
      <w:r>
        <w:rPr>
          <w:rFonts w:ascii="Times New Roman" w:hAnsi="Times New Roman" w:eastAsia="黑体"/>
          <w:b/>
          <w:color w:val="000000"/>
          <w:sz w:val="28"/>
        </w:rPr>
        <w:t>4.5 订单列表页面</w:t>
      </w:r>
      <w:bookmarkEnd w:id="24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顶部筛选：点击全部、待发货、已发货、已完成、已取消标签筛选订单；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订单表格：展示订单号、顾客、金额、状态、收货人、下单时间；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操作列：详情查看、改修改状态、删除删除订单。</w:t>
      </w:r>
    </w:p>
    <w:p>
      <w:pPr>
        <w:pStyle w:val="Heading2"/>
        <w:keepNext/>
        <w:spacing w:before="220" w:after="100" w:lineRule="auto" w:line="240"/>
        <w:jc w:val="left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4.6 快递公司管理页面</w:t>
      </w:r>
      <w:bookmarkEnd w:id="25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搜索区：按快递公司名称搜索；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列表：展示ID、公司名称、编码，操作列提供保存与删除按钮；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新增：点击新增按钮录入快递公司名称与编码。</w:t>
      </w:r>
    </w:p>
    <w:p>
      <w:pPr>
        <w:pStyle w:val="Heading1"/>
        <w:keepNext/>
        <w:spacing w:before="280" w:after="120" w:lineRule="auto" w:line="240"/>
        <w:jc w:val="left"/>
      </w:pPr>
      <w:bookmarkStart w:id="26" w:name="_LarkToc00026"/>
      <w:r>
        <w:rPr>
          <w:rFonts w:ascii="Times New Roman" w:hAnsi="Times New Roman" w:eastAsia="黑体"/>
          <w:b/>
          <w:color w:val="000000"/>
          <w:sz w:val="32"/>
        </w:rPr>
        <w:t>5 异常详细处理</w:t>
      </w:r>
      <w:bookmarkEnd w:id="26"/>
    </w:p>
    <w:p>
      <w:pPr>
        <w:keepNext/>
        <w:spacing w:before="80" w:after="80" w:lineRule="auto" w:line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 异常处理明细</w:t>
      </w:r>
    </w:p>
    <w:tbl>
      <w:tblPr>
        <w:tblStyle w:val="TableGrid"/>
        <w:tblW w:type="auto" w:w="0"/>
        <w:jc w:val="center"/>
        <w:tblCellMar>
          <w:left w:w="107" w:type="dxa"/>
          <w:right w:w="107" w:type="dxa"/>
          <w:top w:w="28" w:type="dxa"/>
          <w:bottom w:w="2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4536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异常场景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图形验证码错误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前端提示验证码有误，刷新验证码重新输入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账号或密码错误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后端返回“账号或密码错误”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新增商品售价为负数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后端返回“售价不能小于0”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库存填写负数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后端返回“库存不能为负数”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删除不存在的订单/快递公司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后端返回“记录不存在”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未登录访问后台页面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登录拦截器拦截，自动跳转登录页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图表库加载失败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Rule="auto" w:line="24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前端提示“图表库加载失败，请检查网络连接”</w:t>
            </w:r>
          </w:p>
        </w:tc>
      </w:tr>
    </w:tbl>
    <w:p>
      <w:pPr>
        <w:pStyle w:val="Heading1"/>
        <w:keepNext/>
        <w:spacing w:before="280" w:after="120" w:lineRule="auto" w:line="240"/>
        <w:jc w:val="left"/>
      </w:pPr>
      <w:bookmarkStart w:id="27" w:name="_LarkToc00027"/>
      <w:r>
        <w:rPr>
          <w:rFonts w:ascii="Times New Roman" w:hAnsi="Times New Roman" w:eastAsia="黑体"/>
          <w:b/>
          <w:color w:val="000000"/>
          <w:sz w:val="32"/>
        </w:rPr>
        <w:t>6 测试要点</w:t>
      </w:r>
      <w:bookmarkEnd w:id="27"/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登录：正确账号、密码、验证码可登录；验证码错误、密码错误均给出提示；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仪表盘：统计卡片数值、库存TOP5柱状图、品牌分布环形图、最新商品数据正确展示；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销售统计：订单总数、销售总额、状态分布与趋势数据正确；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订单管理：状态筛选、详情、状态修改、删除功能正常；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快递公司管理：列表、新增、保存、删除功能正常；</w:t>
      </w:r>
    </w:p>
    <w:p>
      <w:pPr>
        <w:pStyle w:val="ListBullet"/>
        <w:spacing w:before="0" w:after="0" w:lineRule="auto" w:line="36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前台商城：首页展示、品牌搜索、分类浏览、热卖商品展示功能正常。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007cec55661cc751bee8cc9970fe3add0971720b42d8c0c11f2c1a7b246b7eb6:459d8555fe2a1ea3d0e48a07a639217f4bd0bbc0f8568b8c8c16894505c8eb72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