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p>
    <w:p>
      <w:pPr>
        <w:spacing w:before="200" w:after="200"/>
      </w:pPr>
    </w:p>
    <w:p>
      <w:pPr>
        <w:spacing w:after="120"/>
        <w:jc w:val="center"/>
      </w:pPr>
      <w:r>
        <w:rPr>
          <w:rFonts w:ascii="Arial" w:cs="Arial" w:eastAsia="Arial" w:hAnsi="Arial"/>
          <w:b/>
          <w:bCs/>
          <w:color w:val="1B3A5C"/>
          <w:sz w:val="44"/>
          <w:szCs w:val="44"/>
        </w:rPr>
        <w:t xml:space="preserve">Estructura del Equipo de Desarrollo</w:t>
      </w:r>
    </w:p>
    <w:p>
      <w:pPr>
        <w:spacing w:after="120"/>
        <w:jc w:val="center"/>
      </w:pPr>
      <w:r>
        <w:rPr>
          <w:rFonts w:ascii="Arial" w:cs="Arial" w:eastAsia="Arial" w:hAnsi="Arial"/>
          <w:b/>
          <w:bCs/>
          <w:color w:val="2E75B6"/>
          <w:sz w:val="36"/>
          <w:szCs w:val="36"/>
        </w:rPr>
        <w:t xml:space="preserve">Roles de Agentes de IA</w:t>
      </w:r>
    </w:p>
    <w:p>
      <w:pPr>
        <w:spacing w:before="40" w:after="40"/>
      </w:pPr>
    </w:p>
    <w:p>
      <w:pPr>
        <w:pBdr>
          <w:top w:val="single" w:color="1B3A5C" w:sz="2" w:space="8"/>
        </w:pBdr>
        <w:spacing w:after="60"/>
        <w:jc w:val="center"/>
      </w:pPr>
    </w:p>
    <w:p>
      <w:pPr>
        <w:spacing w:before="40" w:after="40"/>
      </w:pPr>
    </w:p>
    <w:p>
      <w:pPr>
        <w:spacing w:after="60"/>
        <w:jc w:val="center"/>
      </w:pPr>
      <w:r>
        <w:rPr>
          <w:rFonts w:ascii="Arial" w:cs="Arial" w:eastAsia="Arial" w:hAnsi="Arial"/>
          <w:b/>
          <w:bCs/>
          <w:sz w:val="24"/>
          <w:szCs w:val="24"/>
        </w:rPr>
        <w:t xml:space="preserve">Proyecto:</w:t>
      </w:r>
    </w:p>
    <w:p>
      <w:pPr>
        <w:spacing w:after="40"/>
        <w:jc w:val="center"/>
      </w:pPr>
      <w:r>
        <w:rPr>
          <w:rFonts w:ascii="Arial" w:cs="Arial" w:eastAsia="Arial" w:hAnsi="Arial"/>
          <w:i/>
          <w:iCs/>
          <w:sz w:val="22"/>
          <w:szCs w:val="22"/>
        </w:rPr>
        <w:t xml:space="preserve">Asistente de IA con NLP para Apoyo de Salud Mental Estudiantil — UMB</w:t>
      </w:r>
    </w:p>
    <w:p>
      <w:pPr>
        <w:spacing w:before="200" w:after="200"/>
      </w:pPr>
    </w:p>
    <w:p>
      <w:pPr>
        <w:spacing w:after="60"/>
        <w:jc w:val="center"/>
      </w:pPr>
      <w:r>
        <w:rPr>
          <w:rFonts w:ascii="Arial" w:cs="Arial" w:eastAsia="Arial" w:hAnsi="Arial"/>
          <w:b/>
          <w:bCs/>
          <w:color w:val="0D9488"/>
          <w:sz w:val="24"/>
          <w:szCs w:val="24"/>
        </w:rPr>
        <w:t xml:space="preserve">14 Agentes Especializados para un Desarrollo Integral</w:t>
      </w:r>
    </w:p>
    <w:p>
      <w:pPr>
        <w:spacing w:before="100" w:after="100"/>
      </w:pPr>
    </w:p>
    <w:p>
      <w:pPr>
        <w:jc w:val="center"/>
      </w:pPr>
      <w:r>
        <w:rPr>
          <w:rFonts w:ascii="Arial" w:cs="Arial" w:eastAsia="Arial" w:hAnsi="Arial"/>
          <w:color w:val="666666"/>
          <w:sz w:val="20"/>
          <w:szCs w:val="20"/>
        </w:rPr>
        <w:t xml:space="preserve">Universidad Manuela Beltrán — Ingeniería de Software — 2025</w:t>
      </w:r>
    </w:p>
    <w:p>
      <w:r>
        <w:br w:type="page"/>
      </w:r>
    </w:p>
    <w:p>
      <w:pPr>
        <w:pStyle w:val="Heading1"/>
        <w:pBdr>
          <w:bottom w:val="single" w:color="1B3A5C" w:sz="3" w:space="4"/>
        </w:pBdr>
        <w:spacing w:before="400" w:after="200"/>
      </w:pPr>
      <w:r>
        <w:rPr>
          <w:rFonts w:ascii="Arial" w:cs="Arial" w:eastAsia="Arial" w:hAnsi="Arial"/>
          <w:b/>
          <w:bCs/>
          <w:color w:val="1B3A5C"/>
          <w:sz w:val="32"/>
          <w:szCs w:val="32"/>
        </w:rPr>
        <w:t xml:space="preserve">Introducción</w:t>
      </w:r>
    </w:p>
    <w:p>
      <w:pPr>
        <w:spacing w:before="60" w:after="100"/>
      </w:pPr>
      <w:r>
        <w:rPr>
          <w:rFonts w:ascii="Arial" w:cs="Arial" w:eastAsia="Arial" w:hAnsi="Arial"/>
          <w:sz w:val="22"/>
          <w:szCs w:val="22"/>
        </w:rPr>
        <w:t xml:space="preserve">Este documento define los 14 roles de agentes de IA necesarios para desarrollar de manera integral el proyecto de asistente virtual con inteligencia artificial y tecnología NLP para el apoyo de salud mental estudiantil en la Universidad Manuela Beltrán.</w:t>
      </w:r>
    </w:p>
    <w:p>
      <w:pPr>
        <w:spacing w:before="60" w:after="100"/>
      </w:pPr>
      <w:r>
        <w:rPr>
          <w:rFonts w:ascii="Arial" w:cs="Arial" w:eastAsia="Arial" w:hAnsi="Arial"/>
          <w:sz w:val="22"/>
          <w:szCs w:val="22"/>
        </w:rPr>
        <w:t xml:space="preserve">Cada agente tiene una misión específica, responsabilidades claras, herramientas recomendadas y entregables definidos. La estructura está diseñada para cubrir todas las dimensiones del proyecto: desde la arquitectura técnica y el entrenamiento del LLM, hasta la seguridad, privacidad, experiencia de usuario y el componente investigativo del estudio cuasiexperimental.</w:t>
      </w:r>
    </w:p>
    <w:p>
      <w:pPr>
        <w:spacing w:before="60" w:after="100"/>
      </w:pPr>
      <w:r>
        <w:rPr>
          <w:rFonts w:ascii="Arial" w:cs="Arial" w:eastAsia="Arial" w:hAnsi="Arial"/>
          <w:sz w:val="22"/>
          <w:szCs w:val="22"/>
        </w:rPr>
        <w:t xml:space="preserve">Los agentes se organizan en cuatro capas funcionales que reflejan las necesidades del proyecto:</w:t>
      </w:r>
    </w:p>
    <w:p>
      <w:pPr>
        <w:pBdr>
          <w:left w:val="single" w:color="D97706" w:sz="6" w:space="8"/>
        </w:pBdr>
        <w:spacing w:before="100" w:after="160"/>
        <w:ind w:left="240"/>
      </w:pPr>
      <w:r>
        <w:rPr>
          <w:rFonts w:ascii="Arial" w:cs="Arial" w:eastAsia="Arial" w:hAnsi="Arial"/>
          <w:b/>
          <w:bCs/>
          <w:color w:val="D97706"/>
          <w:sz w:val="22"/>
          <w:szCs w:val="22"/>
        </w:rPr>
        <w:t xml:space="preserve">Nota MVP: </w:t>
      </w:r>
      <w:r>
        <w:rPr>
          <w:rFonts w:ascii="Arial" w:cs="Arial" w:eastAsia="Arial" w:hAnsi="Arial"/>
          <w:sz w:val="22"/>
          <w:szCs w:val="22"/>
        </w:rPr>
        <w:t xml:space="preserve">Para la fase de Producto Mínimo Viable, el sistema utilizará la API de Gemini de Google como motor de lenguaje. Esto significa que el Agente 06 (ML/LLM Engineer) queda DIFERIDO hasta una fase posterior (Post-MVP) cuando se decida migrar a un modelo local ~3B entrenado con LoRA/QLoRA. El Backend Developer asume la integración con Gemini, incluyendo el prompt engineering y la gestión de la API. El diseño se realiza con una capa de abstracción que permitirá intercambiar Gemini por un LLM local en el futuro sin reestructurar la aplicación.</w:t>
      </w:r>
    </w:p>
    <w:p>
      <w:pPr>
        <w:pStyle w:val="Heading2"/>
        <w:spacing w:before="300" w:after="160"/>
      </w:pPr>
      <w:r>
        <w:rPr>
          <w:rFonts w:ascii="Arial" w:cs="Arial" w:eastAsia="Arial" w:hAnsi="Arial"/>
          <w:b/>
          <w:bCs/>
          <w:color w:val="2E75B6"/>
          <w:sz w:val="26"/>
          <w:szCs w:val="26"/>
        </w:rPr>
        <w:t xml:space="preserve">Resumen de Agentes por Capa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w:t>
            </w:r>
          </w:p>
        </w:tc>
        <w:tc>
          <w:tcPr>
            <w:tcW w:type="dxa" w:w="44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Agente</w:t>
            </w:r>
          </w:p>
        </w:tc>
        <w:tc>
          <w:tcPr>
            <w:tcW w:type="dxa" w:w="25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sz w:val="20"/>
                <w:szCs w:val="20"/>
              </w:rPr>
              <w:t xml:space="preserve">Capa de Gestión</w:t>
            </w:r>
          </w:p>
        </w:tc>
        <w:tc>
          <w:tcPr>
            <w:tcW w:type="dxa" w:w="4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Project Manager / Scrum Master</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DC2626"/>
                <w:sz w:val="20"/>
                <w:szCs w:val="20"/>
              </w:rPr>
              <w:t xml:space="preserve">Crítico</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sz w:val="20"/>
                <w:szCs w:val="20"/>
              </w:rPr>
              <w:t xml:space="preserve">Capa de Arquitectura</w:t>
            </w:r>
          </w:p>
        </w:tc>
        <w:tc>
          <w:tcPr>
            <w:tcW w:type="dxa" w:w="4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sz w:val="20"/>
                <w:szCs w:val="20"/>
              </w:rPr>
              <w:t xml:space="preserve">Software Architect</w:t>
            </w:r>
          </w:p>
        </w:tc>
        <w:tc>
          <w:tcPr>
            <w:tcW w:type="dxa" w:w="2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DC2626"/>
                <w:sz w:val="20"/>
                <w:szCs w:val="20"/>
              </w:rPr>
              <w:t xml:space="preserve">Crítico</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sz w:val="20"/>
                <w:szCs w:val="20"/>
              </w:rPr>
              <w:t xml:space="preserve">Capa de Desarrollo Core</w:t>
            </w:r>
          </w:p>
        </w:tc>
        <w:tc>
          <w:tcPr>
            <w:tcW w:type="dxa" w:w="4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Database Engineer</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DC2626"/>
                <w:sz w:val="20"/>
                <w:szCs w:val="20"/>
              </w:rPr>
              <w:t xml:space="preserve">Crítico</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sz w:val="20"/>
                <w:szCs w:val="20"/>
              </w:rPr>
              <w:t xml:space="preserve">Capa de Desarrollo Core</w:t>
            </w:r>
          </w:p>
        </w:tc>
        <w:tc>
          <w:tcPr>
            <w:tcW w:type="dxa" w:w="4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sz w:val="20"/>
                <w:szCs w:val="20"/>
              </w:rPr>
              <w:t xml:space="preserve">Backend Developer</w:t>
            </w:r>
          </w:p>
        </w:tc>
        <w:tc>
          <w:tcPr>
            <w:tcW w:type="dxa" w:w="2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DC2626"/>
                <w:sz w:val="20"/>
                <w:szCs w:val="20"/>
              </w:rPr>
              <w:t xml:space="preserve">Crítico</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sz w:val="20"/>
                <w:szCs w:val="20"/>
              </w:rPr>
              <w:t xml:space="preserve">Capa de Desarrollo Core</w:t>
            </w:r>
          </w:p>
        </w:tc>
        <w:tc>
          <w:tcPr>
            <w:tcW w:type="dxa" w:w="4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Frontend Developer</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DC2626"/>
                <w:sz w:val="20"/>
                <w:szCs w:val="20"/>
              </w:rPr>
              <w:t xml:space="preserve">Crítico</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sz w:val="20"/>
                <w:szCs w:val="20"/>
              </w:rPr>
              <w:t xml:space="preserve">Capa de Desarrollo Core</w:t>
            </w:r>
          </w:p>
        </w:tc>
        <w:tc>
          <w:tcPr>
            <w:tcW w:type="dxa" w:w="4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sz w:val="20"/>
                <w:szCs w:val="20"/>
              </w:rPr>
              <w:t xml:space="preserve">ML/LLM Engineer (DIFERIDO)</w:t>
            </w:r>
          </w:p>
        </w:tc>
        <w:tc>
          <w:tcPr>
            <w:tcW w:type="dxa" w:w="2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6B7280"/>
                <w:sz w:val="20"/>
                <w:szCs w:val="20"/>
              </w:rPr>
              <w:t xml:space="preserve">Post-MVP</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sz w:val="20"/>
                <w:szCs w:val="20"/>
              </w:rPr>
              <w:t xml:space="preserve">Capa de Desarrollo Core</w:t>
            </w:r>
          </w:p>
        </w:tc>
        <w:tc>
          <w:tcPr>
            <w:tcW w:type="dxa" w:w="4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Voice Processing</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D97706"/>
                <w:sz w:val="20"/>
                <w:szCs w:val="20"/>
              </w:rPr>
              <w:t xml:space="preserve">Alta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sz w:val="20"/>
                <w:szCs w:val="20"/>
              </w:rPr>
              <w:t xml:space="preserve">Capa de Seguridad y Calidad</w:t>
            </w:r>
          </w:p>
        </w:tc>
        <w:tc>
          <w:tcPr>
            <w:tcW w:type="dxa" w:w="4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sz w:val="20"/>
                <w:szCs w:val="20"/>
              </w:rPr>
              <w:t xml:space="preserve">Safety &amp; Guardrails</w:t>
            </w:r>
          </w:p>
        </w:tc>
        <w:tc>
          <w:tcPr>
            <w:tcW w:type="dxa" w:w="2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DC2626"/>
                <w:sz w:val="20"/>
                <w:szCs w:val="20"/>
              </w:rPr>
              <w:t xml:space="preserve">Crítico</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sz w:val="20"/>
                <w:szCs w:val="20"/>
              </w:rPr>
              <w:t xml:space="preserve">Capa de Seguridad y Calidad</w:t>
            </w:r>
          </w:p>
        </w:tc>
        <w:tc>
          <w:tcPr>
            <w:tcW w:type="dxa" w:w="4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UX/UI Designer</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D97706"/>
                <w:sz w:val="20"/>
                <w:szCs w:val="20"/>
              </w:rPr>
              <w:t xml:space="preserve">Alta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sz w:val="20"/>
                <w:szCs w:val="20"/>
              </w:rPr>
              <w:t xml:space="preserve">Capa de Seguridad y Calidad</w:t>
            </w:r>
          </w:p>
        </w:tc>
        <w:tc>
          <w:tcPr>
            <w:tcW w:type="dxa" w:w="4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sz w:val="20"/>
                <w:szCs w:val="20"/>
              </w:rPr>
              <w:t xml:space="preserve">QA &amp; Testing</w:t>
            </w:r>
          </w:p>
        </w:tc>
        <w:tc>
          <w:tcPr>
            <w:tcW w:type="dxa" w:w="2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D97706"/>
                <w:sz w:val="20"/>
                <w:szCs w:val="20"/>
              </w:rPr>
              <w:t xml:space="preserve">Alta</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sz w:val="20"/>
                <w:szCs w:val="20"/>
              </w:rPr>
              <w:t xml:space="preserve">Capa de Seguridad y Calidad</w:t>
            </w:r>
          </w:p>
        </w:tc>
        <w:tc>
          <w:tcPr>
            <w:tcW w:type="dxa" w:w="4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DevOps &amp; Infrastructure</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D97706"/>
                <w:sz w:val="20"/>
                <w:szCs w:val="20"/>
              </w:rPr>
              <w:t xml:space="preserve">Alta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sz w:val="20"/>
                <w:szCs w:val="20"/>
              </w:rPr>
              <w:t xml:space="preserve">Capa de Cumplimiento</w:t>
            </w:r>
          </w:p>
        </w:tc>
        <w:tc>
          <w:tcPr>
            <w:tcW w:type="dxa" w:w="4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sz w:val="20"/>
                <w:szCs w:val="20"/>
              </w:rPr>
              <w:t xml:space="preserve">Ethics, Privacy &amp; Compliance</w:t>
            </w:r>
          </w:p>
        </w:tc>
        <w:tc>
          <w:tcPr>
            <w:tcW w:type="dxa" w:w="2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D97706"/>
                <w:sz w:val="20"/>
                <w:szCs w:val="20"/>
              </w:rPr>
              <w:t xml:space="preserve">Alta</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sz w:val="20"/>
                <w:szCs w:val="20"/>
              </w:rPr>
              <w:t xml:space="preserve">Capa de Investigación</w:t>
            </w:r>
          </w:p>
        </w:tc>
        <w:tc>
          <w:tcPr>
            <w:tcW w:type="dxa" w:w="4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Research &amp; Analytics</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D9488"/>
                <w:sz w:val="20"/>
                <w:szCs w:val="20"/>
              </w:rPr>
              <w:t xml:space="preserve">Media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sz w:val="20"/>
                <w:szCs w:val="20"/>
              </w:rPr>
              <w:t xml:space="preserve">Capa Transversal</w:t>
            </w:r>
          </w:p>
        </w:tc>
        <w:tc>
          <w:tcPr>
            <w:tcW w:type="dxa" w:w="4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sz w:val="20"/>
                <w:szCs w:val="20"/>
              </w:rPr>
              <w:t xml:space="preserve">Documentation &amp; Knowledge</w:t>
            </w:r>
          </w:p>
        </w:tc>
        <w:tc>
          <w:tcPr>
            <w:tcW w:type="dxa" w:w="2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0D9488"/>
                <w:sz w:val="20"/>
                <w:szCs w:val="20"/>
              </w:rPr>
              <w:t xml:space="preserve">Media</w:t>
            </w:r>
          </w:p>
        </w:tc>
      </w:tr>
    </w:tbl>
    <w:p>
      <w:r>
        <w:br w:type="page"/>
      </w:r>
    </w:p>
    <w:p>
      <w:pPr>
        <w:pStyle w:val="Heading1"/>
        <w:pBdr>
          <w:bottom w:val="single" w:color="1B3A5C" w:sz="3" w:space="4"/>
        </w:pBdr>
        <w:spacing w:before="400" w:after="200"/>
      </w:pPr>
      <w:r>
        <w:rPr>
          <w:rFonts w:ascii="Arial" w:cs="Arial" w:eastAsia="Arial" w:hAnsi="Arial"/>
          <w:b/>
          <w:bCs/>
          <w:color w:val="1B3A5C"/>
          <w:sz w:val="32"/>
          <w:szCs w:val="32"/>
        </w:rPr>
        <w:t xml:space="preserve">Detalle de Agentes</w:t>
      </w:r>
    </w:p>
    <w:p>
      <w:pPr>
        <w:pStyle w:val="Heading2"/>
        <w:spacing w:before="300" w:after="160"/>
      </w:pPr>
      <w:r>
        <w:rPr>
          <w:rFonts w:ascii="Arial" w:cs="Arial" w:eastAsia="Arial" w:hAnsi="Arial"/>
          <w:b/>
          <w:bCs/>
          <w:color w:val="2E75B6"/>
          <w:sz w:val="26"/>
          <w:szCs w:val="26"/>
        </w:rPr>
        <w:t xml:space="preserve">Agente 01: Project Manager / Scrum Master Agent</w:t>
      </w:r>
    </w:p>
    <w:p>
      <w:pPr>
        <w:spacing w:before="60" w:after="100"/>
      </w:pPr>
      <w:r>
        <w:rPr>
          <w:rFonts w:ascii="Arial" w:cs="Arial" w:eastAsia="Arial" w:hAnsi="Arial"/>
          <w:b/>
          <w:bCs/>
          <w:color w:val="1E293B"/>
          <w:sz w:val="22"/>
          <w:szCs w:val="22"/>
        </w:rPr>
        <w:t xml:space="preserve">Alias: </w:t>
      </w:r>
      <w:r>
        <w:rPr>
          <w:rFonts w:ascii="Arial" w:cs="Arial" w:eastAsia="Arial" w:hAnsi="Arial"/>
          <w:sz w:val="22"/>
          <w:szCs w:val="22"/>
        </w:rPr>
        <w:t xml:space="preserve">Agente Orquestador</w:t>
      </w:r>
    </w:p>
    <w:p>
      <w:pPr>
        <w:spacing w:before="60" w:after="120"/>
      </w:pPr>
      <w:r>
        <w:rPr>
          <w:rFonts w:ascii="Arial" w:cs="Arial" w:eastAsia="Arial" w:hAnsi="Arial"/>
          <w:b/>
          <w:bCs/>
          <w:sz w:val="22"/>
          <w:szCs w:val="22"/>
        </w:rPr>
        <w:t xml:space="preserve">Prioridad: </w:t>
      </w:r>
      <w:r>
        <w:rPr>
          <w:rFonts w:ascii="Arial" w:cs="Arial" w:eastAsia="Arial" w:hAnsi="Arial"/>
          <w:b/>
          <w:bCs/>
          <w:color w:val="DC2626"/>
          <w:sz w:val="22"/>
          <w:szCs w:val="22"/>
        </w:rPr>
        <w:t xml:space="preserve">Crítico</w:t>
      </w:r>
    </w:p>
    <w:p>
      <w:pPr>
        <w:spacing w:before="200" w:after="120"/>
      </w:pPr>
      <w:r>
        <w:rPr>
          <w:rFonts w:ascii="Arial" w:cs="Arial" w:eastAsia="Arial" w:hAnsi="Arial"/>
          <w:b/>
          <w:bCs/>
          <w:color w:val="0D9488"/>
          <w:sz w:val="23"/>
          <w:szCs w:val="23"/>
        </w:rPr>
        <w:t xml:space="preserve">Misión</w:t>
      </w:r>
    </w:p>
    <w:p>
      <w:pPr>
        <w:spacing w:before="60" w:after="100"/>
        <w:ind w:left="240"/>
      </w:pPr>
      <w:r>
        <w:rPr>
          <w:rFonts w:ascii="Arial" w:cs="Arial" w:eastAsia="Arial" w:hAnsi="Arial"/>
          <w:sz w:val="22"/>
          <w:szCs w:val="22"/>
        </w:rPr>
        <w:t xml:space="preserve">Coordinar el ciclo de vida completo del proyecto, gestionar sprints, priorizar el backlog, asegurar que todos los agentes trabajen sincronizados y que los entregables cumplan los plazos definidos en la tesis.</w:t>
      </w:r>
    </w:p>
    <w:p>
      <w:pPr>
        <w:spacing w:before="200" w:after="120"/>
      </w:pPr>
      <w:r>
        <w:rPr>
          <w:rFonts w:ascii="Arial" w:cs="Arial" w:eastAsia="Arial" w:hAnsi="Arial"/>
          <w:b/>
          <w:bCs/>
          <w:color w:val="0D9488"/>
          <w:sz w:val="23"/>
          <w:szCs w:val="23"/>
        </w:rPr>
        <w:t xml:space="preserve">Responsabilidades</w:t>
      </w:r>
    </w:p>
    <w:p>
      <w:pPr>
        <w:pStyle w:val="ListParagraph"/>
        <w:numPr>
          <w:ilvl w:val="0"/>
          <w:numId w:val="2"/>
        </w:numPr>
        <w:spacing w:before="40" w:after="40"/>
      </w:pPr>
      <w:r>
        <w:rPr>
          <w:rFonts w:ascii="Arial" w:cs="Arial" w:eastAsia="Arial" w:hAnsi="Arial"/>
          <w:sz w:val="21"/>
          <w:szCs w:val="21"/>
        </w:rPr>
        <w:t xml:space="preserve">Crear y mantener el backlog del producto basado en las 17 Historias de Usuario (HU-01 a HU-17) definidas en la tesis.</w:t>
      </w:r>
    </w:p>
    <w:p>
      <w:pPr>
        <w:pStyle w:val="ListParagraph"/>
        <w:numPr>
          <w:ilvl w:val="0"/>
          <w:numId w:val="2"/>
        </w:numPr>
        <w:spacing w:before="40" w:after="40"/>
      </w:pPr>
      <w:r>
        <w:rPr>
          <w:rFonts w:ascii="Arial" w:cs="Arial" w:eastAsia="Arial" w:hAnsi="Arial"/>
          <w:sz w:val="21"/>
          <w:szCs w:val="21"/>
        </w:rPr>
        <w:t xml:space="preserve">Planificar sprints, asignar tareas a los agentes y hacer seguimiento de velocidad del equipo.</w:t>
      </w:r>
    </w:p>
    <w:p>
      <w:pPr>
        <w:pStyle w:val="ListParagraph"/>
        <w:numPr>
          <w:ilvl w:val="0"/>
          <w:numId w:val="2"/>
        </w:numPr>
        <w:spacing w:before="40" w:after="40"/>
      </w:pPr>
      <w:r>
        <w:rPr>
          <w:rFonts w:ascii="Arial" w:cs="Arial" w:eastAsia="Arial" w:hAnsi="Arial"/>
          <w:sz w:val="21"/>
          <w:szCs w:val="21"/>
        </w:rPr>
        <w:t xml:space="preserve">Gestionar dependencias entre agentes (ej: el agente de BD debe tener las tablas listas antes de que Backend las consuma).</w:t>
      </w:r>
    </w:p>
    <w:p>
      <w:pPr>
        <w:pStyle w:val="ListParagraph"/>
        <w:numPr>
          <w:ilvl w:val="0"/>
          <w:numId w:val="2"/>
        </w:numPr>
        <w:spacing w:before="40" w:after="40"/>
      </w:pPr>
      <w:r>
        <w:rPr>
          <w:rFonts w:ascii="Arial" w:cs="Arial" w:eastAsia="Arial" w:hAnsi="Arial"/>
          <w:sz w:val="21"/>
          <w:szCs w:val="21"/>
        </w:rPr>
        <w:t xml:space="preserve">Generar reportes de avance, burndown charts y alertas de bloqueo.</w:t>
      </w:r>
    </w:p>
    <w:p>
      <w:pPr>
        <w:pStyle w:val="ListParagraph"/>
        <w:numPr>
          <w:ilvl w:val="0"/>
          <w:numId w:val="2"/>
        </w:numPr>
        <w:spacing w:before="40" w:after="40"/>
      </w:pPr>
      <w:r>
        <w:rPr>
          <w:rFonts w:ascii="Arial" w:cs="Arial" w:eastAsia="Arial" w:hAnsi="Arial"/>
          <w:sz w:val="21"/>
          <w:szCs w:val="21"/>
        </w:rPr>
        <w:t xml:space="preserve">Coordinar las fases del diseño de investigación: Paso 0 (verificación automática), Fase 1 (piloto), Fase 2 (análisis), Fase 3 (confirmatoria).</w:t>
      </w:r>
    </w:p>
    <w:p>
      <w:pPr>
        <w:pStyle w:val="ListParagraph"/>
        <w:numPr>
          <w:ilvl w:val="0"/>
          <w:numId w:val="2"/>
        </w:numPr>
        <w:spacing w:before="40" w:after="40"/>
      </w:pPr>
      <w:r>
        <w:rPr>
          <w:rFonts w:ascii="Arial" w:cs="Arial" w:eastAsia="Arial" w:hAnsi="Arial"/>
          <w:sz w:val="21"/>
          <w:szCs w:val="21"/>
        </w:rPr>
        <w:t xml:space="preserve">Asegurar el cumplimiento de los criterios de éxito: SUS ≥ 70, latencia ≤ 20s, 0 infracciones de guardrails.</w:t>
      </w:r>
    </w:p>
    <w:p>
      <w:pPr>
        <w:spacing w:before="200" w:after="120"/>
      </w:pPr>
      <w:r>
        <w:rPr>
          <w:rFonts w:ascii="Arial" w:cs="Arial" w:eastAsia="Arial" w:hAnsi="Arial"/>
          <w:b/>
          <w:bCs/>
          <w:color w:val="0D9488"/>
          <w:sz w:val="23"/>
          <w:szCs w:val="23"/>
        </w:rPr>
        <w:t xml:space="preserve">Herramientas Recomendadas</w:t>
      </w:r>
    </w:p>
    <w:p>
      <w:pPr>
        <w:spacing w:before="60" w:after="100"/>
        <w:ind w:left="240"/>
      </w:pPr>
      <w:r>
        <w:rPr>
          <w:rFonts w:ascii="Arial" w:cs="Arial" w:eastAsia="Arial" w:hAnsi="Arial"/>
          <w:sz w:val="22"/>
          <w:szCs w:val="22"/>
        </w:rPr>
        <w:t xml:space="preserve">Jira, Trello, Notion, GitHub Projects, diagramas Gantt</w:t>
      </w:r>
    </w:p>
    <w:p>
      <w:pPr>
        <w:spacing w:before="200" w:after="120"/>
      </w:pPr>
      <w:r>
        <w:rPr>
          <w:rFonts w:ascii="Arial" w:cs="Arial" w:eastAsia="Arial" w:hAnsi="Arial"/>
          <w:b/>
          <w:bCs/>
          <w:color w:val="0D9488"/>
          <w:sz w:val="23"/>
          <w:szCs w:val="23"/>
        </w:rPr>
        <w:t xml:space="preserve">Entregables Clave</w:t>
      </w:r>
    </w:p>
    <w:p>
      <w:pPr>
        <w:spacing w:before="60" w:after="100"/>
        <w:ind w:left="240"/>
      </w:pPr>
      <w:r>
        <w:rPr>
          <w:rFonts w:ascii="Arial" w:cs="Arial" w:eastAsia="Arial" w:hAnsi="Arial"/>
          <w:sz w:val="22"/>
          <w:szCs w:val="22"/>
        </w:rPr>
        <w:t xml:space="preserve">Sprint plans, reportes de progreso, matrices de riesgo, documentación de retrospectivas</w:t>
      </w:r>
    </w:p>
    <w:p>
      <w:pPr>
        <w:pStyle w:val="Heading2"/>
        <w:spacing w:before="300" w:after="160"/>
      </w:pPr>
      <w:r>
        <w:rPr>
          <w:rFonts w:ascii="Arial" w:cs="Arial" w:eastAsia="Arial" w:hAnsi="Arial"/>
          <w:b/>
          <w:bCs/>
          <w:color w:val="2E75B6"/>
          <w:sz w:val="26"/>
          <w:szCs w:val="26"/>
        </w:rPr>
        <w:t xml:space="preserve">Agente 02: Software Architect Agent</w:t>
      </w:r>
    </w:p>
    <w:p>
      <w:pPr>
        <w:spacing w:before="60" w:after="100"/>
      </w:pPr>
      <w:r>
        <w:rPr>
          <w:rFonts w:ascii="Arial" w:cs="Arial" w:eastAsia="Arial" w:hAnsi="Arial"/>
          <w:b/>
          <w:bCs/>
          <w:color w:val="1E293B"/>
          <w:sz w:val="22"/>
          <w:szCs w:val="22"/>
        </w:rPr>
        <w:t xml:space="preserve">Alias: </w:t>
      </w:r>
      <w:r>
        <w:rPr>
          <w:rFonts w:ascii="Arial" w:cs="Arial" w:eastAsia="Arial" w:hAnsi="Arial"/>
          <w:sz w:val="22"/>
          <w:szCs w:val="22"/>
        </w:rPr>
        <w:t xml:space="preserve">Agente Arquitecto</w:t>
      </w:r>
    </w:p>
    <w:p>
      <w:pPr>
        <w:spacing w:before="60" w:after="120"/>
      </w:pPr>
      <w:r>
        <w:rPr>
          <w:rFonts w:ascii="Arial" w:cs="Arial" w:eastAsia="Arial" w:hAnsi="Arial"/>
          <w:b/>
          <w:bCs/>
          <w:sz w:val="22"/>
          <w:szCs w:val="22"/>
        </w:rPr>
        <w:t xml:space="preserve">Prioridad: </w:t>
      </w:r>
      <w:r>
        <w:rPr>
          <w:rFonts w:ascii="Arial" w:cs="Arial" w:eastAsia="Arial" w:hAnsi="Arial"/>
          <w:b/>
          <w:bCs/>
          <w:color w:val="DC2626"/>
          <w:sz w:val="22"/>
          <w:szCs w:val="22"/>
        </w:rPr>
        <w:t xml:space="preserve">Crítico</w:t>
      </w:r>
    </w:p>
    <w:p>
      <w:pPr>
        <w:spacing w:before="200" w:after="120"/>
      </w:pPr>
      <w:r>
        <w:rPr>
          <w:rFonts w:ascii="Arial" w:cs="Arial" w:eastAsia="Arial" w:hAnsi="Arial"/>
          <w:b/>
          <w:bCs/>
          <w:color w:val="0D9488"/>
          <w:sz w:val="23"/>
          <w:szCs w:val="23"/>
        </w:rPr>
        <w:t xml:space="preserve">Misión</w:t>
      </w:r>
    </w:p>
    <w:p>
      <w:pPr>
        <w:spacing w:before="60" w:after="100"/>
        <w:ind w:left="240"/>
      </w:pPr>
      <w:r>
        <w:rPr>
          <w:rFonts w:ascii="Arial" w:cs="Arial" w:eastAsia="Arial" w:hAnsi="Arial"/>
          <w:sz w:val="22"/>
          <w:szCs w:val="22"/>
        </w:rPr>
        <w:t xml:space="preserve">Diseñar y mantener la arquitectura completa del sistema, asegurando que todos los componentes (LLM, FastAPI, React, BD, ASR/TTS/SER) se integren correctamente bajo el paradigma 100% local.</w:t>
      </w:r>
    </w:p>
    <w:p>
      <w:pPr>
        <w:spacing w:before="200" w:after="120"/>
      </w:pPr>
      <w:r>
        <w:rPr>
          <w:rFonts w:ascii="Arial" w:cs="Arial" w:eastAsia="Arial" w:hAnsi="Arial"/>
          <w:b/>
          <w:bCs/>
          <w:color w:val="0D9488"/>
          <w:sz w:val="23"/>
          <w:szCs w:val="23"/>
        </w:rPr>
        <w:t xml:space="preserve">Responsabilidades</w:t>
      </w:r>
    </w:p>
    <w:p>
      <w:pPr>
        <w:pStyle w:val="ListParagraph"/>
        <w:numPr>
          <w:ilvl w:val="0"/>
          <w:numId w:val="2"/>
        </w:numPr>
        <w:spacing w:before="40" w:after="40"/>
      </w:pPr>
      <w:r>
        <w:rPr>
          <w:rFonts w:ascii="Arial" w:cs="Arial" w:eastAsia="Arial" w:hAnsi="Arial"/>
          <w:sz w:val="21"/>
          <w:szCs w:val="21"/>
        </w:rPr>
        <w:t xml:space="preserve">Definir la arquitectura de microservicios/monolito local: FastAPI como backend central, React SPA como frontend.</w:t>
      </w:r>
    </w:p>
    <w:p>
      <w:pPr>
        <w:pStyle w:val="ListParagraph"/>
        <w:numPr>
          <w:ilvl w:val="0"/>
          <w:numId w:val="2"/>
        </w:numPr>
        <w:spacing w:before="40" w:after="40"/>
      </w:pPr>
      <w:r>
        <w:rPr>
          <w:rFonts w:ascii="Arial" w:cs="Arial" w:eastAsia="Arial" w:hAnsi="Arial"/>
          <w:sz w:val="21"/>
          <w:szCs w:val="21"/>
        </w:rPr>
        <w:t xml:space="preserve">Diseñar la integración entre componentes: LLM Engine ↔ FastAPI ↔ React, ASR/TTS pipeline, SER module.</w:t>
      </w:r>
    </w:p>
    <w:p>
      <w:pPr>
        <w:pStyle w:val="ListParagraph"/>
        <w:numPr>
          <w:ilvl w:val="0"/>
          <w:numId w:val="2"/>
        </w:numPr>
        <w:spacing w:before="40" w:after="40"/>
      </w:pPr>
      <w:r>
        <w:rPr>
          <w:rFonts w:ascii="Arial" w:cs="Arial" w:eastAsia="Arial" w:hAnsi="Arial"/>
          <w:sz w:val="21"/>
          <w:szCs w:val="21"/>
        </w:rPr>
        <w:t xml:space="preserve">Establecer patrones de diseño: Repository pattern para BD, Service layer para lógica de negocio, Middleware para guardrails.</w:t>
      </w:r>
    </w:p>
    <w:p>
      <w:pPr>
        <w:pStyle w:val="ListParagraph"/>
        <w:numPr>
          <w:ilvl w:val="0"/>
          <w:numId w:val="2"/>
        </w:numPr>
        <w:spacing w:before="40" w:after="40"/>
      </w:pPr>
      <w:r>
        <w:rPr>
          <w:rFonts w:ascii="Arial" w:cs="Arial" w:eastAsia="Arial" w:hAnsi="Arial"/>
          <w:sz w:val="21"/>
          <w:szCs w:val="21"/>
        </w:rPr>
        <w:t xml:space="preserve">Definir contratos de API (OpenAPI/Swagger) entre frontend y backend.</w:t>
      </w:r>
    </w:p>
    <w:p>
      <w:pPr>
        <w:pStyle w:val="ListParagraph"/>
        <w:numPr>
          <w:ilvl w:val="0"/>
          <w:numId w:val="2"/>
        </w:numPr>
        <w:spacing w:before="40" w:after="40"/>
      </w:pPr>
      <w:r>
        <w:rPr>
          <w:rFonts w:ascii="Arial" w:cs="Arial" w:eastAsia="Arial" w:hAnsi="Arial"/>
          <w:sz w:val="21"/>
          <w:szCs w:val="21"/>
        </w:rPr>
        <w:t xml:space="preserve">Validar que la arquitectura soporte el despliegue local en Mac M4 o PC con RTX 2060 (según diagrama de despliegue).</w:t>
      </w:r>
    </w:p>
    <w:p>
      <w:pPr>
        <w:pStyle w:val="ListParagraph"/>
        <w:numPr>
          <w:ilvl w:val="0"/>
          <w:numId w:val="2"/>
        </w:numPr>
        <w:spacing w:before="40" w:after="40"/>
      </w:pPr>
      <w:r>
        <w:rPr>
          <w:rFonts w:ascii="Arial" w:cs="Arial" w:eastAsia="Arial" w:hAnsi="Arial"/>
          <w:sz w:val="21"/>
          <w:szCs w:val="21"/>
        </w:rPr>
        <w:t xml:space="preserve">Planificar la ruta de migración futura a la nube manteniendo la privacidad.</w:t>
      </w:r>
    </w:p>
    <w:p>
      <w:pPr>
        <w:pStyle w:val="ListParagraph"/>
        <w:numPr>
          <w:ilvl w:val="0"/>
          <w:numId w:val="2"/>
        </w:numPr>
        <w:spacing w:before="40" w:after="40"/>
      </w:pPr>
      <w:r>
        <w:rPr>
          <w:rFonts w:ascii="Arial" w:cs="Arial" w:eastAsia="Arial" w:hAnsi="Arial"/>
          <w:sz w:val="21"/>
          <w:szCs w:val="21"/>
        </w:rPr>
        <w:t xml:space="preserve">Documentar diagramas de componentes, despliegue y objetos actualizados.</w:t>
      </w:r>
    </w:p>
    <w:p>
      <w:pPr>
        <w:spacing w:before="200" w:after="120"/>
      </w:pPr>
      <w:r>
        <w:rPr>
          <w:rFonts w:ascii="Arial" w:cs="Arial" w:eastAsia="Arial" w:hAnsi="Arial"/>
          <w:b/>
          <w:bCs/>
          <w:color w:val="0D9488"/>
          <w:sz w:val="23"/>
          <w:szCs w:val="23"/>
        </w:rPr>
        <w:t xml:space="preserve">Herramientas Recomendadas</w:t>
      </w:r>
    </w:p>
    <w:p>
      <w:pPr>
        <w:spacing w:before="60" w:after="100"/>
        <w:ind w:left="240"/>
      </w:pPr>
      <w:r>
        <w:rPr>
          <w:rFonts w:ascii="Arial" w:cs="Arial" w:eastAsia="Arial" w:hAnsi="Arial"/>
          <w:sz w:val="22"/>
          <w:szCs w:val="22"/>
        </w:rPr>
        <w:t xml:space="preserve">PlantUML, Draw.io, dbdiagram.io, Swagger/OpenAPI, C4 Model</w:t>
      </w:r>
    </w:p>
    <w:p>
      <w:pPr>
        <w:spacing w:before="200" w:after="120"/>
      </w:pPr>
      <w:r>
        <w:rPr>
          <w:rFonts w:ascii="Arial" w:cs="Arial" w:eastAsia="Arial" w:hAnsi="Arial"/>
          <w:b/>
          <w:bCs/>
          <w:color w:val="0D9488"/>
          <w:sz w:val="23"/>
          <w:szCs w:val="23"/>
        </w:rPr>
        <w:t xml:space="preserve">Entregables Clave</w:t>
      </w:r>
    </w:p>
    <w:p>
      <w:pPr>
        <w:spacing w:before="60" w:after="100"/>
        <w:ind w:left="240"/>
      </w:pPr>
      <w:r>
        <w:rPr>
          <w:rFonts w:ascii="Arial" w:cs="Arial" w:eastAsia="Arial" w:hAnsi="Arial"/>
          <w:sz w:val="22"/>
          <w:szCs w:val="22"/>
        </w:rPr>
        <w:t xml:space="preserve">Documentos de arquitectura (ADR), diagramas C4, contratos de API, decisiones técnicas documentadas</w:t>
      </w:r>
    </w:p>
    <w:p>
      <w:r>
        <w:br w:type="page"/>
      </w:r>
    </w:p>
    <w:p>
      <w:pPr>
        <w:pStyle w:val="Heading2"/>
        <w:spacing w:before="300" w:after="160"/>
      </w:pPr>
      <w:r>
        <w:rPr>
          <w:rFonts w:ascii="Arial" w:cs="Arial" w:eastAsia="Arial" w:hAnsi="Arial"/>
          <w:b/>
          <w:bCs/>
          <w:color w:val="2E75B6"/>
          <w:sz w:val="26"/>
          <w:szCs w:val="26"/>
        </w:rPr>
        <w:t xml:space="preserve">Agente 03: Database Engineer Agent</w:t>
      </w:r>
    </w:p>
    <w:p>
      <w:pPr>
        <w:spacing w:before="60" w:after="100"/>
      </w:pPr>
      <w:r>
        <w:rPr>
          <w:rFonts w:ascii="Arial" w:cs="Arial" w:eastAsia="Arial" w:hAnsi="Arial"/>
          <w:b/>
          <w:bCs/>
          <w:color w:val="1E293B"/>
          <w:sz w:val="22"/>
          <w:szCs w:val="22"/>
        </w:rPr>
        <w:t xml:space="preserve">Alias: </w:t>
      </w:r>
      <w:r>
        <w:rPr>
          <w:rFonts w:ascii="Arial" w:cs="Arial" w:eastAsia="Arial" w:hAnsi="Arial"/>
          <w:sz w:val="22"/>
          <w:szCs w:val="22"/>
        </w:rPr>
        <w:t xml:space="preserve">Agente de Base de Datos</w:t>
      </w:r>
    </w:p>
    <w:p>
      <w:pPr>
        <w:spacing w:before="60" w:after="120"/>
      </w:pPr>
      <w:r>
        <w:rPr>
          <w:rFonts w:ascii="Arial" w:cs="Arial" w:eastAsia="Arial" w:hAnsi="Arial"/>
          <w:b/>
          <w:bCs/>
          <w:sz w:val="22"/>
          <w:szCs w:val="22"/>
        </w:rPr>
        <w:t xml:space="preserve">Prioridad: </w:t>
      </w:r>
      <w:r>
        <w:rPr>
          <w:rFonts w:ascii="Arial" w:cs="Arial" w:eastAsia="Arial" w:hAnsi="Arial"/>
          <w:b/>
          <w:bCs/>
          <w:color w:val="DC2626"/>
          <w:sz w:val="22"/>
          <w:szCs w:val="22"/>
        </w:rPr>
        <w:t xml:space="preserve">Crítico</w:t>
      </w:r>
    </w:p>
    <w:p>
      <w:pPr>
        <w:spacing w:before="200" w:after="120"/>
      </w:pPr>
      <w:r>
        <w:rPr>
          <w:rFonts w:ascii="Arial" w:cs="Arial" w:eastAsia="Arial" w:hAnsi="Arial"/>
          <w:b/>
          <w:bCs/>
          <w:color w:val="0D9488"/>
          <w:sz w:val="23"/>
          <w:szCs w:val="23"/>
        </w:rPr>
        <w:t xml:space="preserve">Misión</w:t>
      </w:r>
    </w:p>
    <w:p>
      <w:pPr>
        <w:spacing w:before="60" w:after="100"/>
        <w:ind w:left="240"/>
      </w:pPr>
      <w:r>
        <w:rPr>
          <w:rFonts w:ascii="Arial" w:cs="Arial" w:eastAsia="Arial" w:hAnsi="Arial"/>
          <w:sz w:val="22"/>
          <w:szCs w:val="22"/>
        </w:rPr>
        <w:t xml:space="preserve">Diseñar, implementar, optimizar y mantener el esquema de base de datos (PostgreSQL/SQLite) garantizando integridad, rendimiento y cumplimiento de las políticas de privacidad definidas en la tesis. Debe utilizar siempre la skill 'database-schema-designer' antes de cualquier rediseño o estructuración de la base de datos, aplicando cambios mínimos y justificados que adapten el esquema estrictamente a los requisitos solicitados.</w:t>
      </w:r>
    </w:p>
    <w:p>
      <w:pPr>
        <w:spacing w:before="200" w:after="120"/>
      </w:pPr>
      <w:r>
        <w:rPr>
          <w:rFonts w:ascii="Arial" w:cs="Arial" w:eastAsia="Arial" w:hAnsi="Arial"/>
          <w:b/>
          <w:bCs/>
          <w:color w:val="0D9488"/>
          <w:sz w:val="23"/>
          <w:szCs w:val="23"/>
        </w:rPr>
        <w:t xml:space="preserve">Responsabilidades</w:t>
      </w:r>
    </w:p>
    <w:p>
      <w:pPr>
        <w:pStyle w:val="ListParagraph"/>
        <w:numPr>
          <w:ilvl w:val="0"/>
          <w:numId w:val="2"/>
        </w:numPr>
        <w:spacing w:before="40" w:after="40"/>
      </w:pPr>
      <w:r>
        <w:rPr>
          <w:rFonts w:ascii="Arial" w:cs="Arial" w:eastAsia="Arial" w:hAnsi="Arial"/>
          <w:sz w:val="21"/>
          <w:szCs w:val="21"/>
        </w:rPr>
        <w:t xml:space="preserve">Implementar el esquema completo: users, consents, preferences, sessions, messages, message_reports, attachments, safety_events.</w:t>
      </w:r>
    </w:p>
    <w:p>
      <w:pPr>
        <w:pStyle w:val="ListParagraph"/>
        <w:numPr>
          <w:ilvl w:val="0"/>
          <w:numId w:val="2"/>
        </w:numPr>
        <w:spacing w:before="40" w:after="40"/>
      </w:pPr>
      <w:r>
        <w:rPr>
          <w:rFonts w:ascii="Arial" w:cs="Arial" w:eastAsia="Arial" w:hAnsi="Arial"/>
          <w:sz w:val="21"/>
          <w:szCs w:val="21"/>
        </w:rPr>
        <w:t xml:space="preserve">Consultar siempre el MCP de Context7 antes de escribir cualquier script, migración o estructura de base de datos, para verificar la documentación más actualizada de PostgreSQL, SQLite, Alembic y demás herramientas utilizadas, garantizando código óptimo y alineado con las mejores prácticas vigentes.</w:t>
      </w:r>
    </w:p>
    <w:p>
      <w:pPr>
        <w:pStyle w:val="ListParagraph"/>
        <w:numPr>
          <w:ilvl w:val="0"/>
          <w:numId w:val="2"/>
        </w:numPr>
        <w:spacing w:before="40" w:after="40"/>
      </w:pPr>
      <w:r>
        <w:rPr>
          <w:rFonts w:ascii="Arial" w:cs="Arial" w:eastAsia="Arial" w:hAnsi="Arial"/>
          <w:sz w:val="21"/>
          <w:szCs w:val="21"/>
        </w:rPr>
        <w:t xml:space="preserve">Utilizar obligatoriamente la skill 'database-schema-designer' antes de cualquier rediseño, extensión o reestructuración del esquema de base de datos cuando se requieran nuevas funcionalidades o cambios en los requisitos. Esta skill guía al agente a: (a) analizar el esquema actual e identificar exactamente qué necesita cambiar, (b) argumentar y justificar técnicamente cada modificación propuesta explicando por qué es necesaria y qué requisito resuelve, (c) aplicar el principio de cambio mínimo viable — solo se añaden, modifican o eliminan las tablas, columnas, índices o constraints estrictamente necesarios para satisfacer el nuevo requisito, sin tocar lo que ya funciona correctamente, (d) evaluar el impacto de cada cambio sobre las relaciones existentes, la integridad referencial, las cascadas y los índices, (e) generar el script de migración incremental (ALTER/CREATE) en lugar de recrear tablas completas, y (f) documentar cada cambio con un resumen que incluya: requisito origen, justificación técnica, elementos afectados y posibles riesgos. Este enfoque garantiza que la base de datos evolucione de forma controlada, trazable y sin regresiones.</w:t>
      </w:r>
    </w:p>
    <w:p>
      <w:pPr>
        <w:pStyle w:val="ListParagraph"/>
        <w:numPr>
          <w:ilvl w:val="0"/>
          <w:numId w:val="2"/>
        </w:numPr>
        <w:spacing w:before="40" w:after="40"/>
      </w:pPr>
      <w:r>
        <w:rPr>
          <w:rFonts w:ascii="Arial" w:cs="Arial" w:eastAsia="Arial" w:hAnsi="Arial"/>
          <w:sz w:val="21"/>
          <w:szCs w:val="21"/>
        </w:rPr>
        <w:t xml:space="preserve">Crear y optimizar índices: idx_sessions_user_time, idx_messages_session_time, idx_safety_events_user_time, idx_message_reports_status, etc.</w:t>
      </w:r>
    </w:p>
    <w:p>
      <w:pPr>
        <w:pStyle w:val="ListParagraph"/>
        <w:numPr>
          <w:ilvl w:val="0"/>
          <w:numId w:val="2"/>
        </w:numPr>
        <w:spacing w:before="40" w:after="40"/>
      </w:pPr>
      <w:r>
        <w:rPr>
          <w:rFonts w:ascii="Arial" w:cs="Arial" w:eastAsia="Arial" w:hAnsi="Arial"/>
          <w:sz w:val="21"/>
          <w:szCs w:val="21"/>
        </w:rPr>
        <w:t xml:space="preserve">Implementar constraints de integridad: CHECK para roles de mensajes ('system','user','assistant'), estados de reportes, tipos de adjuntos.</w:t>
      </w:r>
    </w:p>
    <w:p>
      <w:pPr>
        <w:pStyle w:val="ListParagraph"/>
        <w:numPr>
          <w:ilvl w:val="0"/>
          <w:numId w:val="2"/>
        </w:numPr>
        <w:spacing w:before="40" w:after="40"/>
      </w:pPr>
      <w:r>
        <w:rPr>
          <w:rFonts w:ascii="Arial" w:cs="Arial" w:eastAsia="Arial" w:hAnsi="Arial"/>
          <w:sz w:val="21"/>
          <w:szCs w:val="21"/>
        </w:rPr>
        <w:t xml:space="preserve">Garantizar ON DELETE CASCADE correcto en toda la cadena de relaciones.</w:t>
      </w:r>
    </w:p>
    <w:p>
      <w:pPr>
        <w:pStyle w:val="ListParagraph"/>
        <w:numPr>
          <w:ilvl w:val="0"/>
          <w:numId w:val="2"/>
        </w:numPr>
        <w:spacing w:before="40" w:after="40"/>
      </w:pPr>
      <w:r>
        <w:rPr>
          <w:rFonts w:ascii="Arial" w:cs="Arial" w:eastAsia="Arial" w:hAnsi="Arial"/>
          <w:sz w:val="21"/>
          <w:szCs w:val="21"/>
        </w:rPr>
        <w:t xml:space="preserve">Implementar la lógica de privacidad: cuando save_history=OFF, no persistir mensajes completos.</w:t>
      </w:r>
    </w:p>
    <w:p>
      <w:pPr>
        <w:pStyle w:val="ListParagraph"/>
        <w:numPr>
          <w:ilvl w:val="0"/>
          <w:numId w:val="2"/>
        </w:numPr>
        <w:spacing w:before="40" w:after="40"/>
      </w:pPr>
      <w:r>
        <w:rPr>
          <w:rFonts w:ascii="Arial" w:cs="Arial" w:eastAsia="Arial" w:hAnsi="Arial"/>
          <w:sz w:val="21"/>
          <w:szCs w:val="21"/>
        </w:rPr>
        <w:t xml:space="preserve">Diseñar la estrategia de migración PostgreSQL ↔ SQLite para flexibilidad de despliegue.</w:t>
      </w:r>
    </w:p>
    <w:p>
      <w:pPr>
        <w:pStyle w:val="ListParagraph"/>
        <w:numPr>
          <w:ilvl w:val="0"/>
          <w:numId w:val="2"/>
        </w:numPr>
        <w:spacing w:before="40" w:after="40"/>
      </w:pPr>
      <w:r>
        <w:rPr>
          <w:rFonts w:ascii="Arial" w:cs="Arial" w:eastAsia="Arial" w:hAnsi="Arial"/>
          <w:sz w:val="21"/>
          <w:szCs w:val="21"/>
        </w:rPr>
        <w:t xml:space="preserve">Crear scripts de seed data para pruebas y el snapshot de objetos descrito en el diagrama de objetos.</w:t>
      </w:r>
    </w:p>
    <w:p>
      <w:pPr>
        <w:pStyle w:val="ListParagraph"/>
        <w:numPr>
          <w:ilvl w:val="0"/>
          <w:numId w:val="2"/>
        </w:numPr>
        <w:spacing w:before="40" w:after="40"/>
      </w:pPr>
      <w:r>
        <w:rPr>
          <w:rFonts w:ascii="Arial" w:cs="Arial" w:eastAsia="Arial" w:hAnsi="Arial"/>
          <w:sz w:val="21"/>
          <w:szCs w:val="21"/>
        </w:rPr>
        <w:t xml:space="preserve">Optimizar queries para latencia mínima (contribuir al objetivo ≤ 20s por turno).</w:t>
      </w:r>
    </w:p>
    <w:p>
      <w:pPr>
        <w:pStyle w:val="ListParagraph"/>
        <w:numPr>
          <w:ilvl w:val="0"/>
          <w:numId w:val="2"/>
        </w:numPr>
        <w:spacing w:before="40" w:after="40"/>
      </w:pPr>
      <w:r>
        <w:rPr>
          <w:rFonts w:ascii="Arial" w:cs="Arial" w:eastAsia="Arial" w:hAnsi="Arial"/>
          <w:sz w:val="21"/>
          <w:szCs w:val="21"/>
        </w:rPr>
        <w:t xml:space="preserve">Implementar la extensión pgcrypto para generación de UUIDs.</w:t>
      </w:r>
    </w:p>
    <w:p>
      <w:pPr>
        <w:spacing w:before="200" w:after="120"/>
      </w:pPr>
      <w:r>
        <w:rPr>
          <w:rFonts w:ascii="Arial" w:cs="Arial" w:eastAsia="Arial" w:hAnsi="Arial"/>
          <w:b/>
          <w:bCs/>
          <w:color w:val="0D9488"/>
          <w:sz w:val="23"/>
          <w:szCs w:val="23"/>
        </w:rPr>
        <w:t xml:space="preserve">Herramientas Recomendadas</w:t>
      </w:r>
    </w:p>
    <w:p>
      <w:pPr>
        <w:spacing w:before="60" w:after="100"/>
        <w:ind w:left="240"/>
      </w:pPr>
      <w:r>
        <w:rPr>
          <w:rFonts w:ascii="Arial" w:cs="Arial" w:eastAsia="Arial" w:hAnsi="Arial"/>
          <w:sz w:val="22"/>
          <w:szCs w:val="22"/>
        </w:rPr>
        <w:t xml:space="preserve">Skill 'database-schema-designer' (uso obligatorio en todo rediseño o extensión del esquema), MCP de Context7 (consulta obligatoria de documentación actualizada antes de escribir cualquier script SQL, migración o configuración de BD), PostgreSQL 13+, SQLite, pgAdmin, DBeaver, dbdiagram.io, Alembic (migraciones)</w:t>
      </w:r>
    </w:p>
    <w:p>
      <w:pPr>
        <w:spacing w:before="200" w:after="120"/>
      </w:pPr>
      <w:r>
        <w:rPr>
          <w:rFonts w:ascii="Arial" w:cs="Arial" w:eastAsia="Arial" w:hAnsi="Arial"/>
          <w:b/>
          <w:bCs/>
          <w:color w:val="0D9488"/>
          <w:sz w:val="23"/>
          <w:szCs w:val="23"/>
        </w:rPr>
        <w:t xml:space="preserve">Entregables Clave</w:t>
      </w:r>
    </w:p>
    <w:p>
      <w:pPr>
        <w:spacing w:before="60" w:after="100"/>
        <w:ind w:left="240"/>
      </w:pPr>
      <w:r>
        <w:rPr>
          <w:rFonts w:ascii="Arial" w:cs="Arial" w:eastAsia="Arial" w:hAnsi="Arial"/>
          <w:sz w:val="22"/>
          <w:szCs w:val="22"/>
        </w:rPr>
        <w:t xml:space="preserve">Scripts DDL, migraciones incrementales justificadas (cada cambio con requisito origen, argumentación técnica y análisis de impacto), índices optimizados, documentación de esquema, procedimientos de backup, registro de evolución del esquema</w:t>
      </w:r>
    </w:p>
    <w:p>
      <w:pPr>
        <w:pStyle w:val="Heading2"/>
        <w:spacing w:before="300" w:after="160"/>
      </w:pPr>
      <w:r>
        <w:rPr>
          <w:rFonts w:ascii="Arial" w:cs="Arial" w:eastAsia="Arial" w:hAnsi="Arial"/>
          <w:b/>
          <w:bCs/>
          <w:color w:val="2E75B6"/>
          <w:sz w:val="26"/>
          <w:szCs w:val="26"/>
        </w:rPr>
        <w:t xml:space="preserve">Agente 04: Backend Developer Agent</w:t>
      </w:r>
    </w:p>
    <w:p>
      <w:pPr>
        <w:spacing w:before="60" w:after="100"/>
      </w:pPr>
      <w:r>
        <w:rPr>
          <w:rFonts w:ascii="Arial" w:cs="Arial" w:eastAsia="Arial" w:hAnsi="Arial"/>
          <w:b/>
          <w:bCs/>
          <w:color w:val="1E293B"/>
          <w:sz w:val="22"/>
          <w:szCs w:val="22"/>
        </w:rPr>
        <w:t xml:space="preserve">Alias: </w:t>
      </w:r>
      <w:r>
        <w:rPr>
          <w:rFonts w:ascii="Arial" w:cs="Arial" w:eastAsia="Arial" w:hAnsi="Arial"/>
          <w:sz w:val="22"/>
          <w:szCs w:val="22"/>
        </w:rPr>
        <w:t xml:space="preserve">Agente Backend</w:t>
      </w:r>
    </w:p>
    <w:p>
      <w:pPr>
        <w:spacing w:before="60" w:after="120"/>
      </w:pPr>
      <w:r>
        <w:rPr>
          <w:rFonts w:ascii="Arial" w:cs="Arial" w:eastAsia="Arial" w:hAnsi="Arial"/>
          <w:b/>
          <w:bCs/>
          <w:sz w:val="22"/>
          <w:szCs w:val="22"/>
        </w:rPr>
        <w:t xml:space="preserve">Prioridad: </w:t>
      </w:r>
      <w:r>
        <w:rPr>
          <w:rFonts w:ascii="Arial" w:cs="Arial" w:eastAsia="Arial" w:hAnsi="Arial"/>
          <w:b/>
          <w:bCs/>
          <w:color w:val="DC2626"/>
          <w:sz w:val="22"/>
          <w:szCs w:val="22"/>
        </w:rPr>
        <w:t xml:space="preserve">Crítico</w:t>
      </w:r>
    </w:p>
    <w:p>
      <w:pPr>
        <w:spacing w:before="200" w:after="120"/>
      </w:pPr>
      <w:r>
        <w:rPr>
          <w:rFonts w:ascii="Arial" w:cs="Arial" w:eastAsia="Arial" w:hAnsi="Arial"/>
          <w:b/>
          <w:bCs/>
          <w:color w:val="0D9488"/>
          <w:sz w:val="23"/>
          <w:szCs w:val="23"/>
        </w:rPr>
        <w:t xml:space="preserve">Misión</w:t>
      </w:r>
    </w:p>
    <w:p>
      <w:pPr>
        <w:spacing w:before="60" w:after="100"/>
        <w:ind w:left="240"/>
      </w:pPr>
      <w:r>
        <w:rPr>
          <w:rFonts w:ascii="Arial" w:cs="Arial" w:eastAsia="Arial" w:hAnsi="Arial"/>
          <w:sz w:val="22"/>
          <w:szCs w:val="22"/>
        </w:rPr>
        <w:t xml:space="preserve">Desarrollar toda la lógica del servidor con FastAPI, incluyendo autenticación, gestión de sesiones, procesamiento de mensajes, integración con el LLM y orquestación de los servicios de voz y seguridad.</w:t>
      </w:r>
    </w:p>
    <w:p>
      <w:pPr>
        <w:spacing w:before="200" w:after="120"/>
      </w:pPr>
      <w:r>
        <w:rPr>
          <w:rFonts w:ascii="Arial" w:cs="Arial" w:eastAsia="Arial" w:hAnsi="Arial"/>
          <w:b/>
          <w:bCs/>
          <w:color w:val="0D9488"/>
          <w:sz w:val="23"/>
          <w:szCs w:val="23"/>
        </w:rPr>
        <w:t xml:space="preserve">Responsabilidades</w:t>
      </w:r>
    </w:p>
    <w:p>
      <w:pPr>
        <w:pStyle w:val="ListParagraph"/>
        <w:numPr>
          <w:ilvl w:val="0"/>
          <w:numId w:val="2"/>
        </w:numPr>
        <w:spacing w:before="40" w:after="40"/>
      </w:pPr>
      <w:r>
        <w:rPr>
          <w:rFonts w:ascii="Arial" w:cs="Arial" w:eastAsia="Arial" w:hAnsi="Arial"/>
          <w:sz w:val="21"/>
          <w:szCs w:val="21"/>
        </w:rPr>
        <w:t xml:space="preserve">Implementar la API REST con FastAPI: endpoints para auth, sessions, messages, preferences, reports, safety_events.</w:t>
      </w:r>
    </w:p>
    <w:p>
      <w:pPr>
        <w:pStyle w:val="ListParagraph"/>
        <w:numPr>
          <w:ilvl w:val="0"/>
          <w:numId w:val="2"/>
        </w:numPr>
        <w:spacing w:before="40" w:after="40"/>
      </w:pPr>
      <w:r>
        <w:rPr>
          <w:rFonts w:ascii="Arial" w:cs="Arial" w:eastAsia="Arial" w:hAnsi="Arial"/>
          <w:sz w:val="21"/>
          <w:szCs w:val="21"/>
        </w:rPr>
        <w:t xml:space="preserve">Consultar siempre el MCP de Context7 antes de desarrollar cualquier funcionalidad, para revisar la documentación más actualizada de FastAPI, Pydantic, SQLAlchemy, y cualquier librería o framework a utilizar, asegurando que el código siga las mejores prácticas y patrones vigentes.</w:t>
      </w:r>
    </w:p>
    <w:p>
      <w:pPr>
        <w:pStyle w:val="ListParagraph"/>
        <w:numPr>
          <w:ilvl w:val="0"/>
          <w:numId w:val="2"/>
        </w:numPr>
        <w:spacing w:before="40" w:after="40"/>
      </w:pPr>
      <w:r>
        <w:rPr>
          <w:rFonts w:ascii="Arial" w:cs="Arial" w:eastAsia="Arial" w:hAnsi="Arial"/>
          <w:sz w:val="21"/>
          <w:szCs w:val="21"/>
        </w:rPr>
        <w:t xml:space="preserve">Desarrollar el sistema de autenticación: registro con validación de email/contraseña, login con JWT, middleware de autorización.</w:t>
      </w:r>
    </w:p>
    <w:p>
      <w:pPr>
        <w:pStyle w:val="ListParagraph"/>
        <w:numPr>
          <w:ilvl w:val="0"/>
          <w:numId w:val="2"/>
        </w:numPr>
        <w:spacing w:before="40" w:after="40"/>
      </w:pPr>
      <w:r>
        <w:rPr>
          <w:rFonts w:ascii="Arial" w:cs="Arial" w:eastAsia="Arial" w:hAnsi="Arial"/>
          <w:sz w:val="21"/>
          <w:szCs w:val="21"/>
        </w:rPr>
        <w:t xml:space="preserve">Implementar el flujo de consentimiento informado obligatorio (tabla consents con versión y scope).</w:t>
      </w:r>
    </w:p>
    <w:p>
      <w:pPr>
        <w:pStyle w:val="ListParagraph"/>
        <w:numPr>
          <w:ilvl w:val="0"/>
          <w:numId w:val="2"/>
        </w:numPr>
        <w:spacing w:before="40" w:after="40"/>
      </w:pPr>
      <w:r>
        <w:rPr>
          <w:rFonts w:ascii="Arial" w:cs="Arial" w:eastAsia="Arial" w:hAnsi="Arial"/>
          <w:sz w:val="21"/>
          <w:szCs w:val="21"/>
        </w:rPr>
        <w:t xml:space="preserve">Crear el servicio de chat: recibir mensaje del usuario, enviarlo a la API de Gemini de Google, procesar respuesta, aplicar guardrails, persistir en BD. Diseñar el servicio con una capa de abstracción (interface/adapter) que permita en el futuro reemplazar Gemini por un LLM local sin modificar el resto de la aplicación.</w:t>
      </w:r>
    </w:p>
    <w:p>
      <w:pPr>
        <w:pStyle w:val="ListParagraph"/>
        <w:numPr>
          <w:ilvl w:val="0"/>
          <w:numId w:val="2"/>
        </w:numPr>
        <w:spacing w:before="40" w:after="40"/>
      </w:pPr>
      <w:r>
        <w:rPr>
          <w:rFonts w:ascii="Arial" w:cs="Arial" w:eastAsia="Arial" w:hAnsi="Arial"/>
          <w:sz w:val="21"/>
          <w:szCs w:val="21"/>
        </w:rPr>
        <w:t xml:space="preserve">Implementar la lógica de check-in: capturar payload (mood, sleep, focus, note), snapshot en sessions.checkin_opt_in.</w:t>
      </w:r>
    </w:p>
    <w:p>
      <w:pPr>
        <w:pStyle w:val="ListParagraph"/>
        <w:numPr>
          <w:ilvl w:val="0"/>
          <w:numId w:val="2"/>
        </w:numPr>
        <w:spacing w:before="40" w:after="40"/>
      </w:pPr>
      <w:r>
        <w:rPr>
          <w:rFonts w:ascii="Arial" w:cs="Arial" w:eastAsia="Arial" w:hAnsi="Arial"/>
          <w:sz w:val="21"/>
          <w:szCs w:val="21"/>
        </w:rPr>
        <w:t xml:space="preserve">Desarrollar el pipeline de procesamiento de mensajes: content_sha256, meta (modelo, temperatura), tokens_prompt/completion.</w:t>
      </w:r>
    </w:p>
    <w:p>
      <w:pPr>
        <w:pStyle w:val="ListParagraph"/>
        <w:numPr>
          <w:ilvl w:val="0"/>
          <w:numId w:val="2"/>
        </w:numPr>
        <w:spacing w:before="40" w:after="40"/>
      </w:pPr>
      <w:r>
        <w:rPr>
          <w:rFonts w:ascii="Arial" w:cs="Arial" w:eastAsia="Arial" w:hAnsi="Arial"/>
          <w:sz w:val="21"/>
          <w:szCs w:val="21"/>
        </w:rPr>
        <w:t xml:space="preserve">Integrar con los módulos de ASR/TTS/SER mediante interfaces internas.</w:t>
      </w:r>
    </w:p>
    <w:p>
      <w:pPr>
        <w:pStyle w:val="ListParagraph"/>
        <w:numPr>
          <w:ilvl w:val="0"/>
          <w:numId w:val="2"/>
        </w:numPr>
        <w:spacing w:before="40" w:after="40"/>
      </w:pPr>
      <w:r>
        <w:rPr>
          <w:rFonts w:ascii="Arial" w:cs="Arial" w:eastAsia="Arial" w:hAnsi="Arial"/>
          <w:sz w:val="21"/>
          <w:szCs w:val="21"/>
        </w:rPr>
        <w:t xml:space="preserve">Implementar la integración segura con la API de Gemini de Google: gestión de API keys mediante variables de entorno, manejo de rate limits, reintentos con backoff exponencial, logging de tokens consumidos y costos, y timeout management para cumplir el objetivo de latencia.</w:t>
      </w:r>
    </w:p>
    <w:p>
      <w:pPr>
        <w:pStyle w:val="ListParagraph"/>
        <w:numPr>
          <w:ilvl w:val="0"/>
          <w:numId w:val="2"/>
        </w:numPr>
        <w:spacing w:before="40" w:after="40"/>
      </w:pPr>
      <w:r>
        <w:rPr>
          <w:rFonts w:ascii="Arial" w:cs="Arial" w:eastAsia="Arial" w:hAnsi="Arial"/>
          <w:sz w:val="21"/>
          <w:szCs w:val="21"/>
        </w:rPr>
        <w:t xml:space="preserve">Diseñar el prompt engineering del system prompt de Gemini: definir el tono empático, los límites de respuesta, las reglas de seguridad, el contexto psicoeducativo y la personalización basada en el check-in del estudiante.</w:t>
      </w:r>
    </w:p>
    <w:p>
      <w:pPr>
        <w:pStyle w:val="ListParagraph"/>
        <w:numPr>
          <w:ilvl w:val="0"/>
          <w:numId w:val="2"/>
        </w:numPr>
        <w:spacing w:before="40" w:after="40"/>
      </w:pPr>
      <w:r>
        <w:rPr>
          <w:rFonts w:ascii="Arial" w:cs="Arial" w:eastAsia="Arial" w:hAnsi="Arial"/>
          <w:sz w:val="21"/>
          <w:szCs w:val="21"/>
        </w:rPr>
        <w:t xml:space="preserve">Implementar el sistema de reportes de mensajes con estados y unique constraint por (message, user).</w:t>
      </w:r>
    </w:p>
    <w:p>
      <w:pPr>
        <w:pStyle w:val="ListParagraph"/>
        <w:numPr>
          <w:ilvl w:val="0"/>
          <w:numId w:val="2"/>
        </w:numPr>
        <w:spacing w:before="40" w:after="40"/>
      </w:pPr>
      <w:r>
        <w:rPr>
          <w:rFonts w:ascii="Arial" w:cs="Arial" w:eastAsia="Arial" w:hAnsi="Arial"/>
          <w:sz w:val="21"/>
          <w:szCs w:val="21"/>
        </w:rPr>
        <w:t xml:space="preserve">Crear el endpoint de safety_events para registrar incidentes de riesgo.</w:t>
      </w:r>
    </w:p>
    <w:p>
      <w:pPr>
        <w:pStyle w:val="ListParagraph"/>
        <w:numPr>
          <w:ilvl w:val="0"/>
          <w:numId w:val="2"/>
        </w:numPr>
        <w:spacing w:before="40" w:after="40"/>
      </w:pPr>
      <w:r>
        <w:rPr>
          <w:rFonts w:ascii="Arial" w:cs="Arial" w:eastAsia="Arial" w:hAnsi="Arial"/>
          <w:sz w:val="21"/>
          <w:szCs w:val="21"/>
        </w:rPr>
        <w:t xml:space="preserve">Exponer métricas técnicas: latencia por turno, tokens consumidos, activaciones de guardrails.</w:t>
      </w:r>
    </w:p>
    <w:p>
      <w:pPr>
        <w:spacing w:before="200" w:after="120"/>
      </w:pPr>
      <w:r>
        <w:rPr>
          <w:rFonts w:ascii="Arial" w:cs="Arial" w:eastAsia="Arial" w:hAnsi="Arial"/>
          <w:b/>
          <w:bCs/>
          <w:color w:val="0D9488"/>
          <w:sz w:val="23"/>
          <w:szCs w:val="23"/>
        </w:rPr>
        <w:t xml:space="preserve">Herramientas Recomendadas</w:t>
      </w:r>
    </w:p>
    <w:p>
      <w:pPr>
        <w:spacing w:before="60" w:after="100"/>
        <w:ind w:left="240"/>
      </w:pPr>
      <w:r>
        <w:rPr>
          <w:rFonts w:ascii="Arial" w:cs="Arial" w:eastAsia="Arial" w:hAnsi="Arial"/>
          <w:sz w:val="22"/>
          <w:szCs w:val="22"/>
        </w:rPr>
        <w:t xml:space="preserve">MCP de Context7 (consulta obligatoria de documentación actualizada antes de implementar cualquier endpoint, servicio o integración), FastAPI, Pydantic, SQLAlchemy/Tortoise ORM, Alembic, Uvicorn, pytest, httpx</w:t>
      </w:r>
    </w:p>
    <w:p>
      <w:pPr>
        <w:spacing w:before="200" w:after="120"/>
      </w:pPr>
      <w:r>
        <w:rPr>
          <w:rFonts w:ascii="Arial" w:cs="Arial" w:eastAsia="Arial" w:hAnsi="Arial"/>
          <w:b/>
          <w:bCs/>
          <w:color w:val="0D9488"/>
          <w:sz w:val="23"/>
          <w:szCs w:val="23"/>
        </w:rPr>
        <w:t xml:space="preserve">Entregables Clave</w:t>
      </w:r>
    </w:p>
    <w:p>
      <w:pPr>
        <w:spacing w:before="60" w:after="100"/>
        <w:ind w:left="240"/>
      </w:pPr>
      <w:r>
        <w:rPr>
          <w:rFonts w:ascii="Arial" w:cs="Arial" w:eastAsia="Arial" w:hAnsi="Arial"/>
          <w:sz w:val="22"/>
          <w:szCs w:val="22"/>
        </w:rPr>
        <w:t xml:space="preserve">API funcional documentada con Swagger, tests unitarios e integración, logs estructurados</w:t>
      </w:r>
    </w:p>
    <w:p>
      <w:r>
        <w:br w:type="page"/>
      </w:r>
    </w:p>
    <w:p>
      <w:pPr>
        <w:pStyle w:val="Heading2"/>
        <w:spacing w:before="300" w:after="160"/>
      </w:pPr>
      <w:r>
        <w:rPr>
          <w:rFonts w:ascii="Arial" w:cs="Arial" w:eastAsia="Arial" w:hAnsi="Arial"/>
          <w:b/>
          <w:bCs/>
          <w:color w:val="2E75B6"/>
          <w:sz w:val="26"/>
          <w:szCs w:val="26"/>
        </w:rPr>
        <w:t xml:space="preserve">Agente 05: Frontend Developer Agent</w:t>
      </w:r>
    </w:p>
    <w:p>
      <w:pPr>
        <w:spacing w:before="60" w:after="100"/>
      </w:pPr>
      <w:r>
        <w:rPr>
          <w:rFonts w:ascii="Arial" w:cs="Arial" w:eastAsia="Arial" w:hAnsi="Arial"/>
          <w:b/>
          <w:bCs/>
          <w:color w:val="1E293B"/>
          <w:sz w:val="22"/>
          <w:szCs w:val="22"/>
        </w:rPr>
        <w:t xml:space="preserve">Alias: </w:t>
      </w:r>
      <w:r>
        <w:rPr>
          <w:rFonts w:ascii="Arial" w:cs="Arial" w:eastAsia="Arial" w:hAnsi="Arial"/>
          <w:sz w:val="22"/>
          <w:szCs w:val="22"/>
        </w:rPr>
        <w:t xml:space="preserve">Agente Frontend</w:t>
      </w:r>
    </w:p>
    <w:p>
      <w:pPr>
        <w:spacing w:before="60" w:after="120"/>
      </w:pPr>
      <w:r>
        <w:rPr>
          <w:rFonts w:ascii="Arial" w:cs="Arial" w:eastAsia="Arial" w:hAnsi="Arial"/>
          <w:b/>
          <w:bCs/>
          <w:sz w:val="22"/>
          <w:szCs w:val="22"/>
        </w:rPr>
        <w:t xml:space="preserve">Prioridad: </w:t>
      </w:r>
      <w:r>
        <w:rPr>
          <w:rFonts w:ascii="Arial" w:cs="Arial" w:eastAsia="Arial" w:hAnsi="Arial"/>
          <w:b/>
          <w:bCs/>
          <w:color w:val="DC2626"/>
          <w:sz w:val="22"/>
          <w:szCs w:val="22"/>
        </w:rPr>
        <w:t xml:space="preserve">Crítico</w:t>
      </w:r>
    </w:p>
    <w:p>
      <w:pPr>
        <w:spacing w:before="200" w:after="120"/>
      </w:pPr>
      <w:r>
        <w:rPr>
          <w:rFonts w:ascii="Arial" w:cs="Arial" w:eastAsia="Arial" w:hAnsi="Arial"/>
          <w:b/>
          <w:bCs/>
          <w:color w:val="0D9488"/>
          <w:sz w:val="23"/>
          <w:szCs w:val="23"/>
        </w:rPr>
        <w:t xml:space="preserve">Misión</w:t>
      </w:r>
    </w:p>
    <w:p>
      <w:pPr>
        <w:spacing w:before="60" w:after="100"/>
        <w:ind w:left="240"/>
      </w:pPr>
      <w:r>
        <w:rPr>
          <w:rFonts w:ascii="Arial" w:cs="Arial" w:eastAsia="Arial" w:hAnsi="Arial"/>
          <w:sz w:val="22"/>
          <w:szCs w:val="22"/>
        </w:rPr>
        <w:t xml:space="preserve">Desarrollar la interfaz SPA en React que ofrezca una experiencia de usuario empática, accesible e intuitiva para los estudiantes, implementando todos los flujos definidos en los casos de uso y mockups. Debe utilizar siempre la skill 'frontend-design' antes de crear o modificar cualquier componente, página o elemento visual, garantizando interfaces de alta calidad con diseño profesional y distintivo que evite estéticas genéricas de IA.</w:t>
      </w:r>
    </w:p>
    <w:p>
      <w:pPr>
        <w:spacing w:before="200" w:after="120"/>
      </w:pPr>
      <w:r>
        <w:rPr>
          <w:rFonts w:ascii="Arial" w:cs="Arial" w:eastAsia="Arial" w:hAnsi="Arial"/>
          <w:b/>
          <w:bCs/>
          <w:color w:val="0D9488"/>
          <w:sz w:val="23"/>
          <w:szCs w:val="23"/>
        </w:rPr>
        <w:t xml:space="preserve">Responsabilidades</w:t>
      </w:r>
    </w:p>
    <w:p>
      <w:pPr>
        <w:pStyle w:val="ListParagraph"/>
        <w:numPr>
          <w:ilvl w:val="0"/>
          <w:numId w:val="2"/>
        </w:numPr>
        <w:spacing w:before="40" w:after="40"/>
      </w:pPr>
      <w:r>
        <w:rPr>
          <w:rFonts w:ascii="Arial" w:cs="Arial" w:eastAsia="Arial" w:hAnsi="Arial"/>
          <w:sz w:val="21"/>
          <w:szCs w:val="21"/>
        </w:rPr>
        <w:t xml:space="preserve">Implementar la SPA con React: vistas de registro, login, consentimiento, check-in, chat, preferencias, historial.</w:t>
      </w:r>
    </w:p>
    <w:p>
      <w:pPr>
        <w:pStyle w:val="ListParagraph"/>
        <w:numPr>
          <w:ilvl w:val="0"/>
          <w:numId w:val="2"/>
        </w:numPr>
        <w:spacing w:before="40" w:after="40"/>
      </w:pPr>
      <w:r>
        <w:rPr>
          <w:rFonts w:ascii="Arial" w:cs="Arial" w:eastAsia="Arial" w:hAnsi="Arial"/>
          <w:sz w:val="21"/>
          <w:szCs w:val="21"/>
        </w:rPr>
        <w:t xml:space="preserve">Consultar siempre el MCP de Context7 antes de desarrollar cualquier componente o funcionalidad, para revisar la documentación más actualizada de React, Vite, TailwindCSS, Zustand y demás librerías del stack frontend, asegurando código moderno, optimizado y libre de patrones deprecados.</w:t>
      </w:r>
    </w:p>
    <w:p>
      <w:pPr>
        <w:pStyle w:val="ListParagraph"/>
        <w:numPr>
          <w:ilvl w:val="0"/>
          <w:numId w:val="2"/>
        </w:numPr>
        <w:spacing w:before="40" w:after="40"/>
      </w:pPr>
      <w:r>
        <w:rPr>
          <w:rFonts w:ascii="Arial" w:cs="Arial" w:eastAsia="Arial" w:hAnsi="Arial"/>
          <w:sz w:val="21"/>
          <w:szCs w:val="21"/>
        </w:rPr>
        <w:t xml:space="preserve">Utilizar obligatoriamente la skill 'frontend-design' antes de crear o modificar cualquier componente, página, layout o elemento visual de la aplicación. Esta skill guía al agente a producir interfaces de calidad profesional y producción, con diseño distintivo y creativo que evite la estética genérica típica de IA. Cada implementación frontend debe: (a) seguir las directrices de diseño definidas en la skill para lograr un acabado visual pulido y cohesivo, (b) aplicar principios de jerarquía visual, espaciado, tipografía y paleta de colores empática y calmante acorde al contexto de salud mental, (c) generar código limpio y bien estructurado en un solo archivo cuando corresponda (HTML/CSS/JS integrado), y (d) priorizar la experiencia emocional del usuario, transmitiendo confianza, calidez y seguridad a través de cada elemento de la interfaz.</w:t>
      </w:r>
    </w:p>
    <w:p>
      <w:pPr>
        <w:pStyle w:val="ListParagraph"/>
        <w:numPr>
          <w:ilvl w:val="0"/>
          <w:numId w:val="2"/>
        </w:numPr>
        <w:spacing w:before="40" w:after="40"/>
      </w:pPr>
      <w:r>
        <w:rPr>
          <w:rFonts w:ascii="Arial" w:cs="Arial" w:eastAsia="Arial" w:hAnsi="Arial"/>
          <w:sz w:val="21"/>
          <w:szCs w:val="21"/>
        </w:rPr>
        <w:t xml:space="preserve">Desarrollar la interfaz de chat: input de texto, burbuja de mensajes, indicador de escritura, scroll automático.</w:t>
      </w:r>
    </w:p>
    <w:p>
      <w:pPr>
        <w:pStyle w:val="ListParagraph"/>
        <w:numPr>
          <w:ilvl w:val="0"/>
          <w:numId w:val="2"/>
        </w:numPr>
        <w:spacing w:before="40" w:after="40"/>
      </w:pPr>
      <w:r>
        <w:rPr>
          <w:rFonts w:ascii="Arial" w:cs="Arial" w:eastAsia="Arial" w:hAnsi="Arial"/>
          <w:sz w:val="21"/>
          <w:szCs w:val="21"/>
        </w:rPr>
        <w:t xml:space="preserve">Implementar la integración de voz: botón de micrófono para ASR, reproducción de TTS con subtítulos opcionales.</w:t>
      </w:r>
    </w:p>
    <w:p>
      <w:pPr>
        <w:pStyle w:val="ListParagraph"/>
        <w:numPr>
          <w:ilvl w:val="0"/>
          <w:numId w:val="2"/>
        </w:numPr>
        <w:spacing w:before="40" w:after="40"/>
      </w:pPr>
      <w:r>
        <w:rPr>
          <w:rFonts w:ascii="Arial" w:cs="Arial" w:eastAsia="Arial" w:hAnsi="Arial"/>
          <w:sz w:val="21"/>
          <w:szCs w:val="21"/>
        </w:rPr>
        <w:t xml:space="preserve">Crear el formulario de check-in: slider de ánimo (0-10), campo de sueño, selector de foco de preocupación, notas libres.</w:t>
      </w:r>
    </w:p>
    <w:p>
      <w:pPr>
        <w:pStyle w:val="ListParagraph"/>
        <w:numPr>
          <w:ilvl w:val="0"/>
          <w:numId w:val="2"/>
        </w:numPr>
        <w:spacing w:before="40" w:after="40"/>
      </w:pPr>
      <w:r>
        <w:rPr>
          <w:rFonts w:ascii="Arial" w:cs="Arial" w:eastAsia="Arial" w:hAnsi="Arial"/>
          <w:sz w:val="21"/>
          <w:szCs w:val="21"/>
        </w:rPr>
        <w:t xml:space="preserve">Implementar el panel SOS: siempre visible durante la sesión, con opciones de derivación y líneas de ayuda.</w:t>
      </w:r>
    </w:p>
    <w:p>
      <w:pPr>
        <w:pStyle w:val="ListParagraph"/>
        <w:numPr>
          <w:ilvl w:val="0"/>
          <w:numId w:val="2"/>
        </w:numPr>
        <w:spacing w:before="40" w:after="40"/>
      </w:pPr>
      <w:r>
        <w:rPr>
          <w:rFonts w:ascii="Arial" w:cs="Arial" w:eastAsia="Arial" w:hAnsi="Arial"/>
          <w:sz w:val="21"/>
          <w:szCs w:val="21"/>
        </w:rPr>
        <w:t xml:space="preserve">Desarrollar el módulo de preferencias: toggles para historial, check-in, subtítulos, selector de voz TTS, contraste, tamaño de fuente.</w:t>
      </w:r>
    </w:p>
    <w:p>
      <w:pPr>
        <w:pStyle w:val="ListParagraph"/>
        <w:numPr>
          <w:ilvl w:val="0"/>
          <w:numId w:val="2"/>
        </w:numPr>
        <w:spacing w:before="40" w:after="40"/>
      </w:pPr>
      <w:r>
        <w:rPr>
          <w:rFonts w:ascii="Arial" w:cs="Arial" w:eastAsia="Arial" w:hAnsi="Arial"/>
          <w:sz w:val="21"/>
          <w:szCs w:val="21"/>
        </w:rPr>
        <w:t xml:space="preserve">Implementar el sistema de reporte de mensajes: botón por mensaje, selector de motivo, campo de detalles, confirmación.</w:t>
      </w:r>
    </w:p>
    <w:p>
      <w:pPr>
        <w:pStyle w:val="ListParagraph"/>
        <w:numPr>
          <w:ilvl w:val="0"/>
          <w:numId w:val="2"/>
        </w:numPr>
        <w:spacing w:before="40" w:after="40"/>
      </w:pPr>
      <w:r>
        <w:rPr>
          <w:rFonts w:ascii="Arial" w:cs="Arial" w:eastAsia="Arial" w:hAnsi="Arial"/>
          <w:sz w:val="21"/>
          <w:szCs w:val="21"/>
        </w:rPr>
        <w:t xml:space="preserve">Crear la vista de historial: listado de sesiones por fecha, vista detalle de conversación, opción de eliminación con doble confirmación.</w:t>
      </w:r>
    </w:p>
    <w:p>
      <w:pPr>
        <w:pStyle w:val="ListParagraph"/>
        <w:numPr>
          <w:ilvl w:val="0"/>
          <w:numId w:val="2"/>
        </w:numPr>
        <w:spacing w:before="40" w:after="40"/>
      </w:pPr>
      <w:r>
        <w:rPr>
          <w:rFonts w:ascii="Arial" w:cs="Arial" w:eastAsia="Arial" w:hAnsi="Arial"/>
          <w:sz w:val="21"/>
          <w:szCs w:val="21"/>
        </w:rPr>
        <w:t xml:space="preserve">Garantizar responsive design y accesibilidad (WCAG): contraste, fuentes escalables, navegación por teclado.</w:t>
      </w:r>
    </w:p>
    <w:p>
      <w:pPr>
        <w:pStyle w:val="ListParagraph"/>
        <w:numPr>
          <w:ilvl w:val="0"/>
          <w:numId w:val="2"/>
        </w:numPr>
        <w:spacing w:before="40" w:after="40"/>
      </w:pPr>
      <w:r>
        <w:rPr>
          <w:rFonts w:ascii="Arial" w:cs="Arial" w:eastAsia="Arial" w:hAnsi="Arial"/>
          <w:sz w:val="21"/>
          <w:szCs w:val="21"/>
        </w:rPr>
        <w:t xml:space="preserve">Implementar manejo de estados con Context API o Zustand para gestión global de sesión, preferencias y auth.</w:t>
      </w:r>
    </w:p>
    <w:p>
      <w:pPr>
        <w:spacing w:before="200" w:after="120"/>
      </w:pPr>
      <w:r>
        <w:rPr>
          <w:rFonts w:ascii="Arial" w:cs="Arial" w:eastAsia="Arial" w:hAnsi="Arial"/>
          <w:b/>
          <w:bCs/>
          <w:color w:val="0D9488"/>
          <w:sz w:val="23"/>
          <w:szCs w:val="23"/>
        </w:rPr>
        <w:t xml:space="preserve">Herramientas Recomendadas</w:t>
      </w:r>
    </w:p>
    <w:p>
      <w:pPr>
        <w:spacing w:before="60" w:after="100"/>
        <w:ind w:left="240"/>
      </w:pPr>
      <w:r>
        <w:rPr>
          <w:rFonts w:ascii="Arial" w:cs="Arial" w:eastAsia="Arial" w:hAnsi="Arial"/>
          <w:sz w:val="22"/>
          <w:szCs w:val="22"/>
        </w:rPr>
        <w:t xml:space="preserve">Skill 'frontend-design' (uso obligatorio en toda creación o modificación de componentes y elementos visuales), MCP de Context7 (consulta obligatoria de documentación actualizada antes de implementar cualquier componente, hook o integración frontend), React 18+, Vite, TailwindCSS, Zustand/Context API, Axios/Fetch, React Router, Vitest</w:t>
      </w:r>
    </w:p>
    <w:p>
      <w:pPr>
        <w:spacing w:before="200" w:after="120"/>
      </w:pPr>
      <w:r>
        <w:rPr>
          <w:rFonts w:ascii="Arial" w:cs="Arial" w:eastAsia="Arial" w:hAnsi="Arial"/>
          <w:b/>
          <w:bCs/>
          <w:color w:val="0D9488"/>
          <w:sz w:val="23"/>
          <w:szCs w:val="23"/>
        </w:rPr>
        <w:t xml:space="preserve">Entregables Clave</w:t>
      </w:r>
    </w:p>
    <w:p>
      <w:pPr>
        <w:spacing w:before="60" w:after="100"/>
        <w:ind w:left="240"/>
      </w:pPr>
      <w:r>
        <w:rPr>
          <w:rFonts w:ascii="Arial" w:cs="Arial" w:eastAsia="Arial" w:hAnsi="Arial"/>
          <w:sz w:val="22"/>
          <w:szCs w:val="22"/>
        </w:rPr>
        <w:t xml:space="preserve">SPA funcional con diseño profesional y distintivo (guiado por frontend-design), componentes reutilizables, sistema de diseño cohesivo, tests de componentes, build optimizado</w:t>
      </w:r>
    </w:p>
    <w:p>
      <w:pPr>
        <w:pStyle w:val="Heading2"/>
        <w:spacing w:before="300" w:after="160"/>
      </w:pPr>
      <w:r>
        <w:rPr>
          <w:rFonts w:ascii="Arial" w:cs="Arial" w:eastAsia="Arial" w:hAnsi="Arial"/>
          <w:b/>
          <w:bCs/>
          <w:color w:val="2E75B6"/>
          <w:sz w:val="26"/>
          <w:szCs w:val="26"/>
        </w:rPr>
        <w:t xml:space="preserve">Agente 06: ML/LLM Engineer Agent (DIFERIDO — Post-MVP)</w:t>
      </w:r>
    </w:p>
    <w:p>
      <w:pPr>
        <w:spacing w:before="60" w:after="100"/>
      </w:pPr>
      <w:r>
        <w:rPr>
          <w:rFonts w:ascii="Arial" w:cs="Arial" w:eastAsia="Arial" w:hAnsi="Arial"/>
          <w:b/>
          <w:bCs/>
          <w:color w:val="1E293B"/>
          <w:sz w:val="22"/>
          <w:szCs w:val="22"/>
        </w:rPr>
        <w:t xml:space="preserve">Alias: </w:t>
      </w:r>
      <w:r>
        <w:rPr>
          <w:rFonts w:ascii="Arial" w:cs="Arial" w:eastAsia="Arial" w:hAnsi="Arial"/>
          <w:sz w:val="22"/>
          <w:szCs w:val="22"/>
        </w:rPr>
        <w:t xml:space="preserve">Agente de Inteligencia Artificial</w:t>
      </w:r>
    </w:p>
    <w:p>
      <w:pPr>
        <w:spacing w:before="60" w:after="120"/>
      </w:pPr>
      <w:r>
        <w:rPr>
          <w:rFonts w:ascii="Arial" w:cs="Arial" w:eastAsia="Arial" w:hAnsi="Arial"/>
          <w:b/>
          <w:bCs/>
          <w:sz w:val="22"/>
          <w:szCs w:val="22"/>
        </w:rPr>
        <w:t xml:space="preserve">Prioridad: </w:t>
      </w:r>
      <w:r>
        <w:rPr>
          <w:rFonts w:ascii="Arial" w:cs="Arial" w:eastAsia="Arial" w:hAnsi="Arial"/>
          <w:b/>
          <w:bCs/>
          <w:color w:val="6B7280"/>
          <w:sz w:val="22"/>
          <w:szCs w:val="22"/>
        </w:rPr>
        <w:t xml:space="preserve">Diferido (Post-MVP)</w:t>
      </w:r>
    </w:p>
    <w:p>
      <w:pPr>
        <w:spacing w:before="200" w:after="120"/>
      </w:pPr>
      <w:r>
        <w:rPr>
          <w:rFonts w:ascii="Arial" w:cs="Arial" w:eastAsia="Arial" w:hAnsi="Arial"/>
          <w:b/>
          <w:bCs/>
          <w:color w:val="0D9488"/>
          <w:sz w:val="23"/>
          <w:szCs w:val="23"/>
        </w:rPr>
        <w:t xml:space="preserve">Misión</w:t>
      </w:r>
    </w:p>
    <w:p>
      <w:pPr>
        <w:spacing w:before="60" w:after="100"/>
        <w:ind w:left="240"/>
      </w:pPr>
      <w:r>
        <w:rPr>
          <w:rFonts w:ascii="Arial" w:cs="Arial" w:eastAsia="Arial" w:hAnsi="Arial"/>
          <w:sz w:val="22"/>
          <w:szCs w:val="22"/>
        </w:rPr>
        <w:t xml:space="preserve">NOTA: Este agente NO participa en el MVP actual. Durante la fase MVP, el sistema utilizará la API de Gemini de Google como motor de lenguaje, eliminando la necesidad de entrenamiento, fine-tuning o inferencia local. Este agente se activará en una fase posterior cuando se decida migrar a un modelo propio ~3B entrenado internamente con LoRA/QLoRA. Su misión futura será: seleccionar, ajustar y optimizar el modelo de lenguaje local para que genere respuestas empáticas, coherentes y seguras en español, dentro del dominio psicoeducativo.</w:t>
      </w:r>
    </w:p>
    <w:p>
      <w:pPr>
        <w:spacing w:before="200" w:after="120"/>
      </w:pPr>
      <w:r>
        <w:rPr>
          <w:rFonts w:ascii="Arial" w:cs="Arial" w:eastAsia="Arial" w:hAnsi="Arial"/>
          <w:b/>
          <w:bCs/>
          <w:color w:val="0D9488"/>
          <w:sz w:val="23"/>
          <w:szCs w:val="23"/>
        </w:rPr>
        <w:t xml:space="preserve">Responsabilidades</w:t>
      </w:r>
    </w:p>
    <w:p>
      <w:pPr>
        <w:pStyle w:val="ListParagraph"/>
        <w:numPr>
          <w:ilvl w:val="0"/>
          <w:numId w:val="2"/>
        </w:numPr>
        <w:spacing w:before="40" w:after="40"/>
      </w:pPr>
      <w:r>
        <w:rPr>
          <w:rFonts w:ascii="Arial" w:cs="Arial" w:eastAsia="Arial" w:hAnsi="Arial"/>
          <w:sz w:val="21"/>
          <w:szCs w:val="21"/>
        </w:rPr>
        <w:t xml:space="preserve">[DIFERIDO — Fase Post-MVP] Evaluar y seleccionar el modelo base ~3B en español: comparar candidatos según calidad de generación, soporte del idioma y compatibilidad con hardware local.</w:t>
      </w:r>
    </w:p>
    <w:p>
      <w:pPr>
        <w:pStyle w:val="ListParagraph"/>
        <w:numPr>
          <w:ilvl w:val="0"/>
          <w:numId w:val="2"/>
        </w:numPr>
        <w:spacing w:before="40" w:after="40"/>
      </w:pPr>
      <w:r>
        <w:rPr>
          <w:rFonts w:ascii="Arial" w:cs="Arial" w:eastAsia="Arial" w:hAnsi="Arial"/>
          <w:sz w:val="21"/>
          <w:szCs w:val="21"/>
        </w:rPr>
        <w:t xml:space="preserve">[DIFERIDO — Fase Post-MVP] Consultar siempre el MCP de Context7 antes de escribir cualquier script de entrenamiento, inferencia o procesamiento de datos.</w:t>
      </w:r>
    </w:p>
    <w:p>
      <w:pPr>
        <w:pStyle w:val="ListParagraph"/>
        <w:numPr>
          <w:ilvl w:val="0"/>
          <w:numId w:val="2"/>
        </w:numPr>
        <w:spacing w:before="40" w:after="40"/>
      </w:pPr>
      <w:r>
        <w:rPr>
          <w:rFonts w:ascii="Arial" w:cs="Arial" w:eastAsia="Arial" w:hAnsi="Arial"/>
          <w:sz w:val="21"/>
          <w:szCs w:val="21"/>
        </w:rPr>
        <w:t xml:space="preserve">[DIFERIDO — Fase Post-MVP] Curar el corpus de entrenamiento: recopilar y limpiar textos psicoeducativos en español, guías de salud mental, diálogos empáticos modelo.</w:t>
      </w:r>
    </w:p>
    <w:p>
      <w:pPr>
        <w:pStyle w:val="ListParagraph"/>
        <w:numPr>
          <w:ilvl w:val="0"/>
          <w:numId w:val="2"/>
        </w:numPr>
        <w:spacing w:before="40" w:after="40"/>
      </w:pPr>
      <w:r>
        <w:rPr>
          <w:rFonts w:ascii="Arial" w:cs="Arial" w:eastAsia="Arial" w:hAnsi="Arial"/>
          <w:sz w:val="21"/>
          <w:szCs w:val="21"/>
        </w:rPr>
        <w:t xml:space="preserve">[DIFERIDO — Fase Post-MVP] Generar el dataset de fine-tuning: pares pregunta-respuesta, escenarios de crisis, conversaciones de check-in, ejemplos de guardrails.</w:t>
      </w:r>
    </w:p>
    <w:p>
      <w:pPr>
        <w:pStyle w:val="ListParagraph"/>
        <w:numPr>
          <w:ilvl w:val="0"/>
          <w:numId w:val="2"/>
        </w:numPr>
        <w:spacing w:before="40" w:after="40"/>
      </w:pPr>
      <w:r>
        <w:rPr>
          <w:rFonts w:ascii="Arial" w:cs="Arial" w:eastAsia="Arial" w:hAnsi="Arial"/>
          <w:sz w:val="21"/>
          <w:szCs w:val="21"/>
        </w:rPr>
        <w:t xml:space="preserve">[DIFERIDO — Fase Post-MVP] Implementar el fine-tuning con LoRA o QLoRA: configurar hiperparámetros (rank, alpha, learning rate, epochs), monitorear loss.</w:t>
      </w:r>
    </w:p>
    <w:p>
      <w:pPr>
        <w:pStyle w:val="ListParagraph"/>
        <w:numPr>
          <w:ilvl w:val="0"/>
          <w:numId w:val="2"/>
        </w:numPr>
        <w:spacing w:before="40" w:after="40"/>
      </w:pPr>
      <w:r>
        <w:rPr>
          <w:rFonts w:ascii="Arial" w:cs="Arial" w:eastAsia="Arial" w:hAnsi="Arial"/>
          <w:sz w:val="21"/>
          <w:szCs w:val="21"/>
        </w:rPr>
        <w:t xml:space="preserve">[DIFERIDO — Fase Post-MVP] Optimizar la inferencia para latencia ≤ 20s en hardware local (Mac M4 / RTX 2060): cuantización, batch size, KV-cache.</w:t>
      </w:r>
    </w:p>
    <w:p>
      <w:pPr>
        <w:pStyle w:val="ListParagraph"/>
        <w:numPr>
          <w:ilvl w:val="0"/>
          <w:numId w:val="2"/>
        </w:numPr>
        <w:spacing w:before="40" w:after="40"/>
      </w:pPr>
      <w:r>
        <w:rPr>
          <w:rFonts w:ascii="Arial" w:cs="Arial" w:eastAsia="Arial" w:hAnsi="Arial"/>
          <w:sz w:val="21"/>
          <w:szCs w:val="21"/>
        </w:rPr>
        <w:t xml:space="preserve">[DIFERIDO — Fase Post-MVP] Implementar el prompt engineering avanzado para el modelo local.</w:t>
      </w:r>
    </w:p>
    <w:p>
      <w:pPr>
        <w:pStyle w:val="ListParagraph"/>
        <w:numPr>
          <w:ilvl w:val="0"/>
          <w:numId w:val="2"/>
        </w:numPr>
        <w:spacing w:before="40" w:after="40"/>
      </w:pPr>
      <w:r>
        <w:rPr>
          <w:rFonts w:ascii="Arial" w:cs="Arial" w:eastAsia="Arial" w:hAnsi="Arial"/>
          <w:sz w:val="21"/>
          <w:szCs w:val="21"/>
        </w:rPr>
        <w:t xml:space="preserve">[DIFERIDO — Fase Post-MVP] Diseñar y ejecutar evaluaciones de calidad: rúbrica de empatía (≥ 4/5 en ≥80% de casos), coherencia, relevancia.</w:t>
      </w:r>
    </w:p>
    <w:p>
      <w:pPr>
        <w:pStyle w:val="ListParagraph"/>
        <w:numPr>
          <w:ilvl w:val="0"/>
          <w:numId w:val="2"/>
        </w:numPr>
        <w:spacing w:before="40" w:after="40"/>
      </w:pPr>
      <w:r>
        <w:rPr>
          <w:rFonts w:ascii="Arial" w:cs="Arial" w:eastAsia="Arial" w:hAnsi="Arial"/>
          <w:sz w:val="21"/>
          <w:szCs w:val="21"/>
        </w:rPr>
        <w:t xml:space="preserve">[DIFERIDO — Fase Post-MVP] Iterar sobre el modelo basándose en feedback del Fase 2 (análisis y mejora): ajustar dataset, prompts, hiperparámetros.</w:t>
      </w:r>
    </w:p>
    <w:p>
      <w:pPr>
        <w:spacing w:before="200" w:after="120"/>
      </w:pPr>
      <w:r>
        <w:rPr>
          <w:rFonts w:ascii="Arial" w:cs="Arial" w:eastAsia="Arial" w:hAnsi="Arial"/>
          <w:b/>
          <w:bCs/>
          <w:color w:val="0D9488"/>
          <w:sz w:val="23"/>
          <w:szCs w:val="23"/>
        </w:rPr>
        <w:t xml:space="preserve">Herramientas Recomendadas</w:t>
      </w:r>
    </w:p>
    <w:p>
      <w:pPr>
        <w:spacing w:before="60" w:after="100"/>
        <w:ind w:left="240"/>
      </w:pPr>
      <w:r>
        <w:rPr>
          <w:rFonts w:ascii="Arial" w:cs="Arial" w:eastAsia="Arial" w:hAnsi="Arial"/>
          <w:sz w:val="22"/>
          <w:szCs w:val="22"/>
        </w:rPr>
        <w:t xml:space="preserve">MCP de Context7, Hugging Face Transformers, PEFT (LoRA/QLoRA), bitsandbytes, PyTorch, Weights &amp; Biases, vLLM/llama.cpp — TODO DIFERIDO HASTA POST-MVP</w:t>
      </w:r>
    </w:p>
    <w:p>
      <w:pPr>
        <w:spacing w:before="200" w:after="120"/>
      </w:pPr>
      <w:r>
        <w:rPr>
          <w:rFonts w:ascii="Arial" w:cs="Arial" w:eastAsia="Arial" w:hAnsi="Arial"/>
          <w:b/>
          <w:bCs/>
          <w:color w:val="0D9488"/>
          <w:sz w:val="23"/>
          <w:szCs w:val="23"/>
        </w:rPr>
        <w:t xml:space="preserve">Entregables Clave</w:t>
      </w:r>
    </w:p>
    <w:p>
      <w:pPr>
        <w:spacing w:before="60" w:after="100"/>
        <w:ind w:left="240"/>
      </w:pPr>
      <w:r>
        <w:rPr>
          <w:rFonts w:ascii="Arial" w:cs="Arial" w:eastAsia="Arial" w:hAnsi="Arial"/>
          <w:sz w:val="22"/>
          <w:szCs w:val="22"/>
        </w:rPr>
        <w:t xml:space="preserve">[Post-MVP] Modelo ajustado desplegable, métricas de evaluación, dataset curado, documentación de entrenamiento</w:t>
      </w:r>
    </w:p>
    <w:p>
      <w:r>
        <w:br w:type="page"/>
      </w:r>
    </w:p>
    <w:p>
      <w:pPr>
        <w:pStyle w:val="Heading2"/>
        <w:spacing w:before="300" w:after="160"/>
      </w:pPr>
      <w:r>
        <w:rPr>
          <w:rFonts w:ascii="Arial" w:cs="Arial" w:eastAsia="Arial" w:hAnsi="Arial"/>
          <w:b/>
          <w:bCs/>
          <w:color w:val="2E75B6"/>
          <w:sz w:val="26"/>
          <w:szCs w:val="26"/>
        </w:rPr>
        <w:t xml:space="preserve">Agente 07: Voice Processing Agent</w:t>
      </w:r>
    </w:p>
    <w:p>
      <w:pPr>
        <w:spacing w:before="60" w:after="100"/>
      </w:pPr>
      <w:r>
        <w:rPr>
          <w:rFonts w:ascii="Arial" w:cs="Arial" w:eastAsia="Arial" w:hAnsi="Arial"/>
          <w:b/>
          <w:bCs/>
          <w:color w:val="1E293B"/>
          <w:sz w:val="22"/>
          <w:szCs w:val="22"/>
        </w:rPr>
        <w:t xml:space="preserve">Alias: </w:t>
      </w:r>
      <w:r>
        <w:rPr>
          <w:rFonts w:ascii="Arial" w:cs="Arial" w:eastAsia="Arial" w:hAnsi="Arial"/>
          <w:sz w:val="22"/>
          <w:szCs w:val="22"/>
        </w:rPr>
        <w:t xml:space="preserve">Agente de Procesamiento de Voz</w:t>
      </w:r>
    </w:p>
    <w:p>
      <w:pPr>
        <w:spacing w:before="60" w:after="120"/>
      </w:pPr>
      <w:r>
        <w:rPr>
          <w:rFonts w:ascii="Arial" w:cs="Arial" w:eastAsia="Arial" w:hAnsi="Arial"/>
          <w:b/>
          <w:bCs/>
          <w:sz w:val="22"/>
          <w:szCs w:val="22"/>
        </w:rPr>
        <w:t xml:space="preserve">Prioridad: </w:t>
      </w:r>
      <w:r>
        <w:rPr>
          <w:rFonts w:ascii="Arial" w:cs="Arial" w:eastAsia="Arial" w:hAnsi="Arial"/>
          <w:b/>
          <w:bCs/>
          <w:color w:val="D97706"/>
          <w:sz w:val="22"/>
          <w:szCs w:val="22"/>
        </w:rPr>
        <w:t xml:space="preserve">Alta</w:t>
      </w:r>
    </w:p>
    <w:p>
      <w:pPr>
        <w:spacing w:before="200" w:after="120"/>
      </w:pPr>
      <w:r>
        <w:rPr>
          <w:rFonts w:ascii="Arial" w:cs="Arial" w:eastAsia="Arial" w:hAnsi="Arial"/>
          <w:b/>
          <w:bCs/>
          <w:color w:val="0D9488"/>
          <w:sz w:val="23"/>
          <w:szCs w:val="23"/>
        </w:rPr>
        <w:t xml:space="preserve">Misión</w:t>
      </w:r>
    </w:p>
    <w:p>
      <w:pPr>
        <w:spacing w:before="60" w:after="100"/>
        <w:ind w:left="240"/>
      </w:pPr>
      <w:r>
        <w:rPr>
          <w:rFonts w:ascii="Arial" w:cs="Arial" w:eastAsia="Arial" w:hAnsi="Arial"/>
          <w:sz w:val="22"/>
          <w:szCs w:val="22"/>
        </w:rPr>
        <w:t xml:space="preserve">Implementar el pipeline completo de interacción por voz: reconocimiento de voz (ASR), síntesis de voz (TTS) y reconocimiento emocional por señal de audio (SER), todo operando localmente.</w:t>
      </w:r>
    </w:p>
    <w:p>
      <w:pPr>
        <w:spacing w:before="200" w:after="120"/>
      </w:pPr>
      <w:r>
        <w:rPr>
          <w:rFonts w:ascii="Arial" w:cs="Arial" w:eastAsia="Arial" w:hAnsi="Arial"/>
          <w:b/>
          <w:bCs/>
          <w:color w:val="0D9488"/>
          <w:sz w:val="23"/>
          <w:szCs w:val="23"/>
        </w:rPr>
        <w:t xml:space="preserve">Responsabilidades</w:t>
      </w:r>
    </w:p>
    <w:p>
      <w:pPr>
        <w:pStyle w:val="ListParagraph"/>
        <w:numPr>
          <w:ilvl w:val="0"/>
          <w:numId w:val="2"/>
        </w:numPr>
        <w:spacing w:before="40" w:after="40"/>
      </w:pPr>
      <w:r>
        <w:rPr>
          <w:rFonts w:ascii="Arial" w:cs="Arial" w:eastAsia="Arial" w:hAnsi="Arial"/>
          <w:sz w:val="21"/>
          <w:szCs w:val="21"/>
        </w:rPr>
        <w:t xml:space="preserve">Implementar ASR (Automatic Speech Recognition): transcripción local de voz a texto en español con baja latencia.</w:t>
      </w:r>
    </w:p>
    <w:p>
      <w:pPr>
        <w:pStyle w:val="ListParagraph"/>
        <w:numPr>
          <w:ilvl w:val="0"/>
          <w:numId w:val="2"/>
        </w:numPr>
        <w:spacing w:before="40" w:after="40"/>
      </w:pPr>
      <w:r>
        <w:rPr>
          <w:rFonts w:ascii="Arial" w:cs="Arial" w:eastAsia="Arial" w:hAnsi="Arial"/>
          <w:sz w:val="21"/>
          <w:szCs w:val="21"/>
        </w:rPr>
        <w:t xml:space="preserve">Consultar siempre el MCP de Context7 antes de implementar cualquier funcionalidad de voz, para revisar la documentación más actualizada de Whisper, Coqui TTS, Piper, speechbrain y WebRTC, asegurando integraciones correctas y optimizadas.</w:t>
      </w:r>
    </w:p>
    <w:p>
      <w:pPr>
        <w:pStyle w:val="ListParagraph"/>
        <w:numPr>
          <w:ilvl w:val="0"/>
          <w:numId w:val="2"/>
        </w:numPr>
        <w:spacing w:before="40" w:after="40"/>
      </w:pPr>
      <w:r>
        <w:rPr>
          <w:rFonts w:ascii="Arial" w:cs="Arial" w:eastAsia="Arial" w:hAnsi="Arial"/>
          <w:sz w:val="21"/>
          <w:szCs w:val="21"/>
        </w:rPr>
        <w:t xml:space="preserve">Implementar TTS (Text-to-Speech): síntesis de voz natural en español con voces configurables por el usuario.</w:t>
      </w:r>
    </w:p>
    <w:p>
      <w:pPr>
        <w:pStyle w:val="ListParagraph"/>
        <w:numPr>
          <w:ilvl w:val="0"/>
          <w:numId w:val="2"/>
        </w:numPr>
        <w:spacing w:before="40" w:after="40"/>
      </w:pPr>
      <w:r>
        <w:rPr>
          <w:rFonts w:ascii="Arial" w:cs="Arial" w:eastAsia="Arial" w:hAnsi="Arial"/>
          <w:sz w:val="21"/>
          <w:szCs w:val="21"/>
        </w:rPr>
        <w:t xml:space="preserve">Implementar SER (Speech Emotion Recognition): detección de patrones emocionales en la señal de audio.</w:t>
      </w:r>
    </w:p>
    <w:p>
      <w:pPr>
        <w:pStyle w:val="ListParagraph"/>
        <w:numPr>
          <w:ilvl w:val="0"/>
          <w:numId w:val="2"/>
        </w:numPr>
        <w:spacing w:before="40" w:after="40"/>
      </w:pPr>
      <w:r>
        <w:rPr>
          <w:rFonts w:ascii="Arial" w:cs="Arial" w:eastAsia="Arial" w:hAnsi="Arial"/>
          <w:sz w:val="21"/>
          <w:szCs w:val="21"/>
        </w:rPr>
        <w:t xml:space="preserve">Integrar el corte automático de TTS cuando se detecta riesgo (guardrail de voz).</w:t>
      </w:r>
    </w:p>
    <w:p>
      <w:pPr>
        <w:pStyle w:val="ListParagraph"/>
        <w:numPr>
          <w:ilvl w:val="0"/>
          <w:numId w:val="2"/>
        </w:numPr>
        <w:spacing w:before="40" w:after="40"/>
      </w:pPr>
      <w:r>
        <w:rPr>
          <w:rFonts w:ascii="Arial" w:cs="Arial" w:eastAsia="Arial" w:hAnsi="Arial"/>
          <w:sz w:val="21"/>
          <w:szCs w:val="21"/>
        </w:rPr>
        <w:t xml:space="preserve">Implementar subtítulos en tiempo real sincronizados con la salida de TTS.</w:t>
      </w:r>
    </w:p>
    <w:p>
      <w:pPr>
        <w:pStyle w:val="ListParagraph"/>
        <w:numPr>
          <w:ilvl w:val="0"/>
          <w:numId w:val="2"/>
        </w:numPr>
        <w:spacing w:before="40" w:after="40"/>
      </w:pPr>
      <w:r>
        <w:rPr>
          <w:rFonts w:ascii="Arial" w:cs="Arial" w:eastAsia="Arial" w:hAnsi="Arial"/>
          <w:sz w:val="21"/>
          <w:szCs w:val="21"/>
        </w:rPr>
        <w:t xml:space="preserve">Optimizar todo el pipeline de voz para ejecución local sin dependencias cloud.</w:t>
      </w:r>
    </w:p>
    <w:p>
      <w:pPr>
        <w:pStyle w:val="ListParagraph"/>
        <w:numPr>
          <w:ilvl w:val="0"/>
          <w:numId w:val="2"/>
        </w:numPr>
        <w:spacing w:before="40" w:after="40"/>
      </w:pPr>
      <w:r>
        <w:rPr>
          <w:rFonts w:ascii="Arial" w:cs="Arial" w:eastAsia="Arial" w:hAnsi="Arial"/>
          <w:sz w:val="21"/>
          <w:szCs w:val="21"/>
        </w:rPr>
        <w:t xml:space="preserve">Gestionar la selección de voz TTS desde las preferencias del usuario (preferences.tts_voice).</w:t>
      </w:r>
    </w:p>
    <w:p>
      <w:pPr>
        <w:pStyle w:val="ListParagraph"/>
        <w:numPr>
          <w:ilvl w:val="0"/>
          <w:numId w:val="2"/>
        </w:numPr>
        <w:spacing w:before="40" w:after="40"/>
      </w:pPr>
      <w:r>
        <w:rPr>
          <w:rFonts w:ascii="Arial" w:cs="Arial" w:eastAsia="Arial" w:hAnsi="Arial"/>
          <w:sz w:val="21"/>
          <w:szCs w:val="21"/>
        </w:rPr>
        <w:t xml:space="preserve">Coordinar con el agente Frontend para la interfaz de micrófono y reproducción de audio.</w:t>
      </w:r>
    </w:p>
    <w:p>
      <w:pPr>
        <w:spacing w:before="200" w:after="120"/>
      </w:pPr>
      <w:r>
        <w:rPr>
          <w:rFonts w:ascii="Arial" w:cs="Arial" w:eastAsia="Arial" w:hAnsi="Arial"/>
          <w:b/>
          <w:bCs/>
          <w:color w:val="0D9488"/>
          <w:sz w:val="23"/>
          <w:szCs w:val="23"/>
        </w:rPr>
        <w:t xml:space="preserve">Herramientas Recomendadas</w:t>
      </w:r>
    </w:p>
    <w:p>
      <w:pPr>
        <w:spacing w:before="60" w:after="100"/>
        <w:ind w:left="240"/>
      </w:pPr>
      <w:r>
        <w:rPr>
          <w:rFonts w:ascii="Arial" w:cs="Arial" w:eastAsia="Arial" w:hAnsi="Arial"/>
          <w:sz w:val="22"/>
          <w:szCs w:val="22"/>
        </w:rPr>
        <w:t xml:space="preserve">MCP de Context7 (consulta obligatoria de documentación actualizada antes de implementar cualquier pipeline de audio o integración de modelos de voz), Whisper (ASR), Coqui TTS / Piper, librosa/speechbrain (SER), FFmpeg, WebRTC</w:t>
      </w:r>
    </w:p>
    <w:p>
      <w:pPr>
        <w:spacing w:before="200" w:after="120"/>
      </w:pPr>
      <w:r>
        <w:rPr>
          <w:rFonts w:ascii="Arial" w:cs="Arial" w:eastAsia="Arial" w:hAnsi="Arial"/>
          <w:b/>
          <w:bCs/>
          <w:color w:val="0D9488"/>
          <w:sz w:val="23"/>
          <w:szCs w:val="23"/>
        </w:rPr>
        <w:t xml:space="preserve">Entregables Clave</w:t>
      </w:r>
    </w:p>
    <w:p>
      <w:pPr>
        <w:spacing w:before="60" w:after="100"/>
        <w:ind w:left="240"/>
      </w:pPr>
      <w:r>
        <w:rPr>
          <w:rFonts w:ascii="Arial" w:cs="Arial" w:eastAsia="Arial" w:hAnsi="Arial"/>
          <w:sz w:val="22"/>
          <w:szCs w:val="22"/>
        </w:rPr>
        <w:t xml:space="preserve">Pipeline de voz funcional, modelos de ASR/TTS/SER desplegados localmente, benchmarks de latencia</w:t>
      </w:r>
    </w:p>
    <w:p>
      <w:pPr>
        <w:pStyle w:val="Heading2"/>
        <w:spacing w:before="300" w:after="160"/>
      </w:pPr>
      <w:r>
        <w:rPr>
          <w:rFonts w:ascii="Arial" w:cs="Arial" w:eastAsia="Arial" w:hAnsi="Arial"/>
          <w:b/>
          <w:bCs/>
          <w:color w:val="2E75B6"/>
          <w:sz w:val="26"/>
          <w:szCs w:val="26"/>
        </w:rPr>
        <w:t xml:space="preserve">Agente 08: Safety &amp; Guardrails Agent</w:t>
      </w:r>
    </w:p>
    <w:p>
      <w:pPr>
        <w:spacing w:before="60" w:after="100"/>
      </w:pPr>
      <w:r>
        <w:rPr>
          <w:rFonts w:ascii="Arial" w:cs="Arial" w:eastAsia="Arial" w:hAnsi="Arial"/>
          <w:b/>
          <w:bCs/>
          <w:color w:val="1E293B"/>
          <w:sz w:val="22"/>
          <w:szCs w:val="22"/>
        </w:rPr>
        <w:t xml:space="preserve">Alias: </w:t>
      </w:r>
      <w:r>
        <w:rPr>
          <w:rFonts w:ascii="Arial" w:cs="Arial" w:eastAsia="Arial" w:hAnsi="Arial"/>
          <w:sz w:val="22"/>
          <w:szCs w:val="22"/>
        </w:rPr>
        <w:t xml:space="preserve">Agente de Seguridad y Guardrails</w:t>
      </w:r>
    </w:p>
    <w:p>
      <w:pPr>
        <w:spacing w:before="60" w:after="120"/>
      </w:pPr>
      <w:r>
        <w:rPr>
          <w:rFonts w:ascii="Arial" w:cs="Arial" w:eastAsia="Arial" w:hAnsi="Arial"/>
          <w:b/>
          <w:bCs/>
          <w:sz w:val="22"/>
          <w:szCs w:val="22"/>
        </w:rPr>
        <w:t xml:space="preserve">Prioridad: </w:t>
      </w:r>
      <w:r>
        <w:rPr>
          <w:rFonts w:ascii="Arial" w:cs="Arial" w:eastAsia="Arial" w:hAnsi="Arial"/>
          <w:b/>
          <w:bCs/>
          <w:color w:val="DC2626"/>
          <w:sz w:val="22"/>
          <w:szCs w:val="22"/>
        </w:rPr>
        <w:t xml:space="preserve">Crítico</w:t>
      </w:r>
    </w:p>
    <w:p>
      <w:pPr>
        <w:spacing w:before="200" w:after="120"/>
      </w:pPr>
      <w:r>
        <w:rPr>
          <w:rFonts w:ascii="Arial" w:cs="Arial" w:eastAsia="Arial" w:hAnsi="Arial"/>
          <w:b/>
          <w:bCs/>
          <w:color w:val="0D9488"/>
          <w:sz w:val="23"/>
          <w:szCs w:val="23"/>
        </w:rPr>
        <w:t xml:space="preserve">Misión</w:t>
      </w:r>
    </w:p>
    <w:p>
      <w:pPr>
        <w:spacing w:before="60" w:after="100"/>
        <w:ind w:left="240"/>
      </w:pPr>
      <w:r>
        <w:rPr>
          <w:rFonts w:ascii="Arial" w:cs="Arial" w:eastAsia="Arial" w:hAnsi="Arial"/>
          <w:sz w:val="22"/>
          <w:szCs w:val="22"/>
        </w:rPr>
        <w:t xml:space="preserve">Diseñar e implementar todos los mecanismos de seguridad del sistema: detección de riesgo emocional, filtros de contenido, protocolo de crisis (SOS), y políticas de protección que garanticen que el asistente nunca cause daño.</w:t>
      </w:r>
    </w:p>
    <w:p>
      <w:pPr>
        <w:spacing w:before="200" w:after="120"/>
      </w:pPr>
      <w:r>
        <w:rPr>
          <w:rFonts w:ascii="Arial" w:cs="Arial" w:eastAsia="Arial" w:hAnsi="Arial"/>
          <w:b/>
          <w:bCs/>
          <w:color w:val="0D9488"/>
          <w:sz w:val="23"/>
          <w:szCs w:val="23"/>
        </w:rPr>
        <w:t xml:space="preserve">Responsabilidades</w:t>
      </w:r>
    </w:p>
    <w:p>
      <w:pPr>
        <w:pStyle w:val="ListParagraph"/>
        <w:numPr>
          <w:ilvl w:val="0"/>
          <w:numId w:val="2"/>
        </w:numPr>
        <w:spacing w:before="40" w:after="40"/>
      </w:pPr>
      <w:r>
        <w:rPr>
          <w:rFonts w:ascii="Arial" w:cs="Arial" w:eastAsia="Arial" w:hAnsi="Arial"/>
          <w:sz w:val="21"/>
          <w:szCs w:val="21"/>
        </w:rPr>
        <w:t xml:space="preserve">Diseñar el sistema de guardrails: prefiltro de mensajes del usuario y postfiltro de respuestas de la API de Gemini antes de presentarlas al estudiante.</w:t>
      </w:r>
    </w:p>
    <w:p>
      <w:pPr>
        <w:pStyle w:val="ListParagraph"/>
        <w:numPr>
          <w:ilvl w:val="0"/>
          <w:numId w:val="2"/>
        </w:numPr>
        <w:spacing w:before="40" w:after="40"/>
      </w:pPr>
      <w:r>
        <w:rPr>
          <w:rFonts w:ascii="Arial" w:cs="Arial" w:eastAsia="Arial" w:hAnsi="Arial"/>
          <w:sz w:val="21"/>
          <w:szCs w:val="21"/>
        </w:rPr>
        <w:t xml:space="preserve">Consultar siempre el MCP de Context7 antes de implementar cualquier pipeline de seguridad o guardrail, para revisar la documentación más actualizada de NeMo Guardrails, técnicas de filtrado NLP y frameworks de seguridad en IA, garantizando implementaciones robustas y al día.</w:t>
      </w:r>
    </w:p>
    <w:p>
      <w:pPr>
        <w:pStyle w:val="ListParagraph"/>
        <w:numPr>
          <w:ilvl w:val="0"/>
          <w:numId w:val="2"/>
        </w:numPr>
        <w:spacing w:before="40" w:after="40"/>
      </w:pPr>
      <w:r>
        <w:rPr>
          <w:rFonts w:ascii="Arial" w:cs="Arial" w:eastAsia="Arial" w:hAnsi="Arial"/>
          <w:sz w:val="21"/>
          <w:szCs w:val="21"/>
        </w:rPr>
        <w:t xml:space="preserve">Implementar detección de indicadores de riesgo: expresiones de desesperanza, autodesvalorización, ideación suicida.</w:t>
      </w:r>
    </w:p>
    <w:p>
      <w:pPr>
        <w:pStyle w:val="ListParagraph"/>
        <w:numPr>
          <w:ilvl w:val="0"/>
          <w:numId w:val="2"/>
        </w:numPr>
        <w:spacing w:before="40" w:after="40"/>
      </w:pPr>
      <w:r>
        <w:rPr>
          <w:rFonts w:ascii="Arial" w:cs="Arial" w:eastAsia="Arial" w:hAnsi="Arial"/>
          <w:sz w:val="21"/>
          <w:szCs w:val="21"/>
        </w:rPr>
        <w:t xml:space="preserve">Desarrollar el flujo de crisis: detección → corte de TTS → panel SOS → registro en safety_events → opciones de derivación.</w:t>
      </w:r>
    </w:p>
    <w:p>
      <w:pPr>
        <w:pStyle w:val="ListParagraph"/>
        <w:numPr>
          <w:ilvl w:val="0"/>
          <w:numId w:val="2"/>
        </w:numPr>
        <w:spacing w:before="40" w:after="40"/>
      </w:pPr>
      <w:r>
        <w:rPr>
          <w:rFonts w:ascii="Arial" w:cs="Arial" w:eastAsia="Arial" w:hAnsi="Arial"/>
          <w:sz w:val="21"/>
          <w:szCs w:val="21"/>
        </w:rPr>
        <w:t xml:space="preserve">Crear las políticas de seguridad para el Paso 0 (verificación automática): 0 alertas críticas en prompts estándar enviados a la API de Gemini.</w:t>
      </w:r>
    </w:p>
    <w:p>
      <w:pPr>
        <w:pStyle w:val="ListParagraph"/>
        <w:numPr>
          <w:ilvl w:val="0"/>
          <w:numId w:val="2"/>
        </w:numPr>
        <w:spacing w:before="40" w:after="40"/>
      </w:pPr>
      <w:r>
        <w:rPr>
          <w:rFonts w:ascii="Arial" w:cs="Arial" w:eastAsia="Arial" w:hAnsi="Arial"/>
          <w:sz w:val="21"/>
          <w:szCs w:val="21"/>
        </w:rPr>
        <w:t xml:space="preserve">Implementar el campo safety_flags en mensajes: risk_detected, keywords, severity.</w:t>
      </w:r>
    </w:p>
    <w:p>
      <w:pPr>
        <w:pStyle w:val="ListParagraph"/>
        <w:numPr>
          <w:ilvl w:val="0"/>
          <w:numId w:val="2"/>
        </w:numPr>
        <w:spacing w:before="40" w:after="40"/>
      </w:pPr>
      <w:r>
        <w:rPr>
          <w:rFonts w:ascii="Arial" w:cs="Arial" w:eastAsia="Arial" w:hAnsi="Arial"/>
          <w:sz w:val="21"/>
          <w:szCs w:val="21"/>
        </w:rPr>
        <w:t xml:space="preserve">Diseñar el sistema de reportes de mensajes: motivos (hallucination, harmful, privacy, low_empathy, other), flujo de triaje.</w:t>
      </w:r>
    </w:p>
    <w:p>
      <w:pPr>
        <w:pStyle w:val="ListParagraph"/>
        <w:numPr>
          <w:ilvl w:val="0"/>
          <w:numId w:val="2"/>
        </w:numPr>
        <w:spacing w:before="40" w:after="40"/>
      </w:pPr>
      <w:r>
        <w:rPr>
          <w:rFonts w:ascii="Arial" w:cs="Arial" w:eastAsia="Arial" w:hAnsi="Arial"/>
          <w:sz w:val="21"/>
          <w:szCs w:val="21"/>
        </w:rPr>
        <w:t xml:space="preserve">Definir los criterios de aceptación/rechazo para la validación antes del piloto con personas.</w:t>
      </w:r>
    </w:p>
    <w:p>
      <w:pPr>
        <w:pStyle w:val="ListParagraph"/>
        <w:numPr>
          <w:ilvl w:val="0"/>
          <w:numId w:val="2"/>
        </w:numPr>
        <w:spacing w:before="40" w:after="40"/>
      </w:pPr>
      <w:r>
        <w:rPr>
          <w:rFonts w:ascii="Arial" w:cs="Arial" w:eastAsia="Arial" w:hAnsi="Arial"/>
          <w:sz w:val="21"/>
          <w:szCs w:val="21"/>
        </w:rPr>
        <w:t xml:space="preserve">Crear la suite de tests de seguridad: prompts adversariales, edge cases de riesgo, stress testing de guardrails.</w:t>
      </w:r>
    </w:p>
    <w:p>
      <w:pPr>
        <w:pStyle w:val="ListParagraph"/>
        <w:numPr>
          <w:ilvl w:val="0"/>
          <w:numId w:val="2"/>
        </w:numPr>
        <w:spacing w:before="40" w:after="40"/>
      </w:pPr>
      <w:r>
        <w:rPr>
          <w:rFonts w:ascii="Arial" w:cs="Arial" w:eastAsia="Arial" w:hAnsi="Arial"/>
          <w:sz w:val="21"/>
          <w:szCs w:val="21"/>
        </w:rPr>
        <w:t xml:space="preserve">Verificar tono empático consistente: rúbrica interna ≥ 4/5 en ≥80% de casos.</w:t>
      </w:r>
    </w:p>
    <w:p>
      <w:pPr>
        <w:pStyle w:val="ListParagraph"/>
        <w:numPr>
          <w:ilvl w:val="0"/>
          <w:numId w:val="2"/>
        </w:numPr>
        <w:spacing w:before="40" w:after="40"/>
      </w:pPr>
      <w:r>
        <w:rPr>
          <w:rFonts w:ascii="Arial" w:cs="Arial" w:eastAsia="Arial" w:hAnsi="Arial"/>
          <w:sz w:val="21"/>
          <w:szCs w:val="21"/>
        </w:rPr>
        <w:t xml:space="preserve">Coordinar con el agente Backend para ajustar los system prompts de Gemini y reforzar las políticas de seguridad cuando se detecten fallos, y con el agente de Ética para validar que los guardrails cumplan con el marco legal.</w:t>
      </w:r>
    </w:p>
    <w:p>
      <w:pPr>
        <w:spacing w:before="200" w:after="120"/>
      </w:pPr>
      <w:r>
        <w:rPr>
          <w:rFonts w:ascii="Arial" w:cs="Arial" w:eastAsia="Arial" w:hAnsi="Arial"/>
          <w:b/>
          <w:bCs/>
          <w:color w:val="0D9488"/>
          <w:sz w:val="23"/>
          <w:szCs w:val="23"/>
        </w:rPr>
        <w:t xml:space="preserve">Herramientas Recomendadas</w:t>
      </w:r>
    </w:p>
    <w:p>
      <w:pPr>
        <w:spacing w:before="60" w:after="100"/>
        <w:ind w:left="240"/>
      </w:pPr>
      <w:r>
        <w:rPr>
          <w:rFonts w:ascii="Arial" w:cs="Arial" w:eastAsia="Arial" w:hAnsi="Arial"/>
          <w:sz w:val="22"/>
          <w:szCs w:val="22"/>
        </w:rPr>
        <w:t xml:space="preserve">MCP de Context7 (consulta obligatoria de documentación actualizada antes de implementar pipelines de seguridad, filtros NLP o reglas de guardrails), NeMo Guardrails, regex/NLP pipelines, pytest, suites de evaluación adversarial</w:t>
      </w:r>
    </w:p>
    <w:p>
      <w:pPr>
        <w:spacing w:before="200" w:after="120"/>
      </w:pPr>
      <w:r>
        <w:rPr>
          <w:rFonts w:ascii="Arial" w:cs="Arial" w:eastAsia="Arial" w:hAnsi="Arial"/>
          <w:b/>
          <w:bCs/>
          <w:color w:val="0D9488"/>
          <w:sz w:val="23"/>
          <w:szCs w:val="23"/>
        </w:rPr>
        <w:t xml:space="preserve">Entregables Clave</w:t>
      </w:r>
    </w:p>
    <w:p>
      <w:pPr>
        <w:spacing w:before="60" w:after="100"/>
        <w:ind w:left="240"/>
      </w:pPr>
      <w:r>
        <w:rPr>
          <w:rFonts w:ascii="Arial" w:cs="Arial" w:eastAsia="Arial" w:hAnsi="Arial"/>
          <w:sz w:val="22"/>
          <w:szCs w:val="22"/>
        </w:rPr>
        <w:t xml:space="preserve">Sistema de guardrails desplegado, suite de tests de seguridad, documentación de políticas, reportes de incidentes</w:t>
      </w:r>
    </w:p>
    <w:p>
      <w:r>
        <w:br w:type="page"/>
      </w:r>
    </w:p>
    <w:p>
      <w:pPr>
        <w:pStyle w:val="Heading2"/>
        <w:spacing w:before="300" w:after="160"/>
      </w:pPr>
      <w:r>
        <w:rPr>
          <w:rFonts w:ascii="Arial" w:cs="Arial" w:eastAsia="Arial" w:hAnsi="Arial"/>
          <w:b/>
          <w:bCs/>
          <w:color w:val="2E75B6"/>
          <w:sz w:val="26"/>
          <w:szCs w:val="26"/>
        </w:rPr>
        <w:t xml:space="preserve">Agente 09: UX/UI Designer Agent</w:t>
      </w:r>
    </w:p>
    <w:p>
      <w:pPr>
        <w:spacing w:before="60" w:after="100"/>
      </w:pPr>
      <w:r>
        <w:rPr>
          <w:rFonts w:ascii="Arial" w:cs="Arial" w:eastAsia="Arial" w:hAnsi="Arial"/>
          <w:b/>
          <w:bCs/>
          <w:color w:val="1E293B"/>
          <w:sz w:val="22"/>
          <w:szCs w:val="22"/>
        </w:rPr>
        <w:t xml:space="preserve">Alias: </w:t>
      </w:r>
      <w:r>
        <w:rPr>
          <w:rFonts w:ascii="Arial" w:cs="Arial" w:eastAsia="Arial" w:hAnsi="Arial"/>
          <w:sz w:val="22"/>
          <w:szCs w:val="22"/>
        </w:rPr>
        <w:t xml:space="preserve">Agente de Diseño y Experiencia de Usuario</w:t>
      </w:r>
    </w:p>
    <w:p>
      <w:pPr>
        <w:spacing w:before="60" w:after="120"/>
      </w:pPr>
      <w:r>
        <w:rPr>
          <w:rFonts w:ascii="Arial" w:cs="Arial" w:eastAsia="Arial" w:hAnsi="Arial"/>
          <w:b/>
          <w:bCs/>
          <w:sz w:val="22"/>
          <w:szCs w:val="22"/>
        </w:rPr>
        <w:t xml:space="preserve">Prioridad: </w:t>
      </w:r>
      <w:r>
        <w:rPr>
          <w:rFonts w:ascii="Arial" w:cs="Arial" w:eastAsia="Arial" w:hAnsi="Arial"/>
          <w:b/>
          <w:bCs/>
          <w:color w:val="D97706"/>
          <w:sz w:val="22"/>
          <w:szCs w:val="22"/>
        </w:rPr>
        <w:t xml:space="preserve">Alta</w:t>
      </w:r>
    </w:p>
    <w:p>
      <w:pPr>
        <w:spacing w:before="200" w:after="120"/>
      </w:pPr>
      <w:r>
        <w:rPr>
          <w:rFonts w:ascii="Arial" w:cs="Arial" w:eastAsia="Arial" w:hAnsi="Arial"/>
          <w:b/>
          <w:bCs/>
          <w:color w:val="0D9488"/>
          <w:sz w:val="23"/>
          <w:szCs w:val="23"/>
        </w:rPr>
        <w:t xml:space="preserve">Misión</w:t>
      </w:r>
    </w:p>
    <w:p>
      <w:pPr>
        <w:spacing w:before="60" w:after="100"/>
        <w:ind w:left="240"/>
      </w:pPr>
      <w:r>
        <w:rPr>
          <w:rFonts w:ascii="Arial" w:cs="Arial" w:eastAsia="Arial" w:hAnsi="Arial"/>
          <w:sz w:val="22"/>
          <w:szCs w:val="22"/>
        </w:rPr>
        <w:t xml:space="preserve">Diseñar una experiencia de usuario centrada en la persona, empática y accesible, que facilite la interacción con el asistente y genere confianza en los estudiantes, siguiendo los principios de HCI definidos en la tesis.</w:t>
      </w:r>
    </w:p>
    <w:p>
      <w:pPr>
        <w:spacing w:before="200" w:after="120"/>
      </w:pPr>
      <w:r>
        <w:rPr>
          <w:rFonts w:ascii="Arial" w:cs="Arial" w:eastAsia="Arial" w:hAnsi="Arial"/>
          <w:b/>
          <w:bCs/>
          <w:color w:val="0D9488"/>
          <w:sz w:val="23"/>
          <w:szCs w:val="23"/>
        </w:rPr>
        <w:t xml:space="preserve">Responsabilidades</w:t>
      </w:r>
    </w:p>
    <w:p>
      <w:pPr>
        <w:pStyle w:val="ListParagraph"/>
        <w:numPr>
          <w:ilvl w:val="0"/>
          <w:numId w:val="2"/>
        </w:numPr>
        <w:spacing w:before="40" w:after="40"/>
      </w:pPr>
      <w:r>
        <w:rPr>
          <w:rFonts w:ascii="Arial" w:cs="Arial" w:eastAsia="Arial" w:hAnsi="Arial"/>
          <w:sz w:val="21"/>
          <w:szCs w:val="21"/>
        </w:rPr>
        <w:t xml:space="preserve">Diseñar los mockups y prototipos de alta fidelidad para todas las pantallas del sistema.</w:t>
      </w:r>
    </w:p>
    <w:p>
      <w:pPr>
        <w:pStyle w:val="ListParagraph"/>
        <w:numPr>
          <w:ilvl w:val="0"/>
          <w:numId w:val="2"/>
        </w:numPr>
        <w:spacing w:before="40" w:after="40"/>
      </w:pPr>
      <w:r>
        <w:rPr>
          <w:rFonts w:ascii="Arial" w:cs="Arial" w:eastAsia="Arial" w:hAnsi="Arial"/>
          <w:sz w:val="21"/>
          <w:szCs w:val="21"/>
        </w:rPr>
        <w:t xml:space="preserve">Crear el sistema de diseño: paleta de colores (empática, calmante), tipografía, espaciados, componentes reutilizables.</w:t>
      </w:r>
    </w:p>
    <w:p>
      <w:pPr>
        <w:pStyle w:val="ListParagraph"/>
        <w:numPr>
          <w:ilvl w:val="0"/>
          <w:numId w:val="2"/>
        </w:numPr>
        <w:spacing w:before="40" w:after="40"/>
      </w:pPr>
      <w:r>
        <w:rPr>
          <w:rFonts w:ascii="Arial" w:cs="Arial" w:eastAsia="Arial" w:hAnsi="Arial"/>
          <w:sz w:val="21"/>
          <w:szCs w:val="21"/>
        </w:rPr>
        <w:t xml:space="preserve">Diseñar el flujo de onboarding: registro → consentimiento → configuración inicial, con guía paso a paso.</w:t>
      </w:r>
    </w:p>
    <w:p>
      <w:pPr>
        <w:pStyle w:val="ListParagraph"/>
        <w:numPr>
          <w:ilvl w:val="0"/>
          <w:numId w:val="2"/>
        </w:numPr>
        <w:spacing w:before="40" w:after="40"/>
      </w:pPr>
      <w:r>
        <w:rPr>
          <w:rFonts w:ascii="Arial" w:cs="Arial" w:eastAsia="Arial" w:hAnsi="Arial"/>
          <w:sz w:val="21"/>
          <w:szCs w:val="21"/>
        </w:rPr>
        <w:t xml:space="preserve">Diseñar la interfaz de chat: burbujas, avatar del asistente, indicadores de estado, botón SOS siempre visible.</w:t>
      </w:r>
    </w:p>
    <w:p>
      <w:pPr>
        <w:pStyle w:val="ListParagraph"/>
        <w:numPr>
          <w:ilvl w:val="0"/>
          <w:numId w:val="2"/>
        </w:numPr>
        <w:spacing w:before="40" w:after="40"/>
      </w:pPr>
      <w:r>
        <w:rPr>
          <w:rFonts w:ascii="Arial" w:cs="Arial" w:eastAsia="Arial" w:hAnsi="Arial"/>
          <w:sz w:val="21"/>
          <w:szCs w:val="21"/>
        </w:rPr>
        <w:t xml:space="preserve">Crear los formularios de check-in con UX amigable: sliders, selectores visuales, feedback inmediato.</w:t>
      </w:r>
    </w:p>
    <w:p>
      <w:pPr>
        <w:pStyle w:val="ListParagraph"/>
        <w:numPr>
          <w:ilvl w:val="0"/>
          <w:numId w:val="2"/>
        </w:numPr>
        <w:spacing w:before="40" w:after="40"/>
      </w:pPr>
      <w:r>
        <w:rPr>
          <w:rFonts w:ascii="Arial" w:cs="Arial" w:eastAsia="Arial" w:hAnsi="Arial"/>
          <w:sz w:val="21"/>
          <w:szCs w:val="21"/>
        </w:rPr>
        <w:t xml:space="preserve">Diseñar las opciones de accesibilidad: contraste alto, fuente grande, subtítulos, modo oscuro.</w:t>
      </w:r>
    </w:p>
    <w:p>
      <w:pPr>
        <w:pStyle w:val="ListParagraph"/>
        <w:numPr>
          <w:ilvl w:val="0"/>
          <w:numId w:val="2"/>
        </w:numPr>
        <w:spacing w:before="40" w:after="40"/>
      </w:pPr>
      <w:r>
        <w:rPr>
          <w:rFonts w:ascii="Arial" w:cs="Arial" w:eastAsia="Arial" w:hAnsi="Arial"/>
          <w:sz w:val="21"/>
          <w:szCs w:val="21"/>
        </w:rPr>
        <w:t xml:space="preserve">Implementar principios de usabilidad: claridad comunicativa, consistencia, control del usuario, mensajes comprensibles.</w:t>
      </w:r>
    </w:p>
    <w:p>
      <w:pPr>
        <w:pStyle w:val="ListParagraph"/>
        <w:numPr>
          <w:ilvl w:val="0"/>
          <w:numId w:val="2"/>
        </w:numPr>
        <w:spacing w:before="40" w:after="40"/>
      </w:pPr>
      <w:r>
        <w:rPr>
          <w:rFonts w:ascii="Arial" w:cs="Arial" w:eastAsia="Arial" w:hAnsi="Arial"/>
          <w:sz w:val="21"/>
          <w:szCs w:val="21"/>
        </w:rPr>
        <w:t xml:space="preserve">Diseñar para el cuestionario SUS (objetivo ≥ 70) y la evaluación de aceptación del avatar.</w:t>
      </w:r>
    </w:p>
    <w:p>
      <w:pPr>
        <w:pStyle w:val="ListParagraph"/>
        <w:numPr>
          <w:ilvl w:val="0"/>
          <w:numId w:val="2"/>
        </w:numPr>
        <w:spacing w:before="40" w:after="40"/>
      </w:pPr>
      <w:r>
        <w:rPr>
          <w:rFonts w:ascii="Arial" w:cs="Arial" w:eastAsia="Arial" w:hAnsi="Arial"/>
          <w:sz w:val="21"/>
          <w:szCs w:val="21"/>
        </w:rPr>
        <w:t xml:space="preserve">Realizar pruebas de usabilidad con prototipos antes de la implementación.</w:t>
      </w:r>
    </w:p>
    <w:p>
      <w:pPr>
        <w:spacing w:before="200" w:after="120"/>
      </w:pPr>
      <w:r>
        <w:rPr>
          <w:rFonts w:ascii="Arial" w:cs="Arial" w:eastAsia="Arial" w:hAnsi="Arial"/>
          <w:b/>
          <w:bCs/>
          <w:color w:val="0D9488"/>
          <w:sz w:val="23"/>
          <w:szCs w:val="23"/>
        </w:rPr>
        <w:t xml:space="preserve">Herramientas Recomendadas</w:t>
      </w:r>
    </w:p>
    <w:p>
      <w:pPr>
        <w:spacing w:before="60" w:after="100"/>
        <w:ind w:left="240"/>
      </w:pPr>
      <w:r>
        <w:rPr>
          <w:rFonts w:ascii="Arial" w:cs="Arial" w:eastAsia="Arial" w:hAnsi="Arial"/>
          <w:sz w:val="22"/>
          <w:szCs w:val="22"/>
        </w:rPr>
        <w:t xml:space="preserve">Figma, Adobe XD, Storybook, herramientas de accesibilidad (axe, Lighthouse)</w:t>
      </w:r>
    </w:p>
    <w:p>
      <w:pPr>
        <w:spacing w:before="200" w:after="120"/>
      </w:pPr>
      <w:r>
        <w:rPr>
          <w:rFonts w:ascii="Arial" w:cs="Arial" w:eastAsia="Arial" w:hAnsi="Arial"/>
          <w:b/>
          <w:bCs/>
          <w:color w:val="0D9488"/>
          <w:sz w:val="23"/>
          <w:szCs w:val="23"/>
        </w:rPr>
        <w:t xml:space="preserve">Entregables Clave</w:t>
      </w:r>
    </w:p>
    <w:p>
      <w:pPr>
        <w:spacing w:before="60" w:after="100"/>
        <w:ind w:left="240"/>
      </w:pPr>
      <w:r>
        <w:rPr>
          <w:rFonts w:ascii="Arial" w:cs="Arial" w:eastAsia="Arial" w:hAnsi="Arial"/>
          <w:sz w:val="22"/>
          <w:szCs w:val="22"/>
        </w:rPr>
        <w:t xml:space="preserve">Mockups, prototipos interactivos, sistema de diseño, guía de estilo, resultados de pruebas de usabilidad</w:t>
      </w:r>
    </w:p>
    <w:p>
      <w:pPr>
        <w:pStyle w:val="Heading2"/>
        <w:spacing w:before="300" w:after="160"/>
      </w:pPr>
      <w:r>
        <w:rPr>
          <w:rFonts w:ascii="Arial" w:cs="Arial" w:eastAsia="Arial" w:hAnsi="Arial"/>
          <w:b/>
          <w:bCs/>
          <w:color w:val="2E75B6"/>
          <w:sz w:val="26"/>
          <w:szCs w:val="26"/>
        </w:rPr>
        <w:t xml:space="preserve">Agente 10: QA &amp; Testing Agent</w:t>
      </w:r>
    </w:p>
    <w:p>
      <w:pPr>
        <w:spacing w:before="60" w:after="100"/>
      </w:pPr>
      <w:r>
        <w:rPr>
          <w:rFonts w:ascii="Arial" w:cs="Arial" w:eastAsia="Arial" w:hAnsi="Arial"/>
          <w:b/>
          <w:bCs/>
          <w:color w:val="1E293B"/>
          <w:sz w:val="22"/>
          <w:szCs w:val="22"/>
        </w:rPr>
        <w:t xml:space="preserve">Alias: </w:t>
      </w:r>
      <w:r>
        <w:rPr>
          <w:rFonts w:ascii="Arial" w:cs="Arial" w:eastAsia="Arial" w:hAnsi="Arial"/>
          <w:sz w:val="22"/>
          <w:szCs w:val="22"/>
        </w:rPr>
        <w:t xml:space="preserve">Agente de Calidad y Pruebas</w:t>
      </w:r>
    </w:p>
    <w:p>
      <w:pPr>
        <w:spacing w:before="60" w:after="120"/>
      </w:pPr>
      <w:r>
        <w:rPr>
          <w:rFonts w:ascii="Arial" w:cs="Arial" w:eastAsia="Arial" w:hAnsi="Arial"/>
          <w:b/>
          <w:bCs/>
          <w:sz w:val="22"/>
          <w:szCs w:val="22"/>
        </w:rPr>
        <w:t xml:space="preserve">Prioridad: </w:t>
      </w:r>
      <w:r>
        <w:rPr>
          <w:rFonts w:ascii="Arial" w:cs="Arial" w:eastAsia="Arial" w:hAnsi="Arial"/>
          <w:b/>
          <w:bCs/>
          <w:color w:val="D97706"/>
          <w:sz w:val="22"/>
          <w:szCs w:val="22"/>
        </w:rPr>
        <w:t xml:space="preserve">Alta</w:t>
      </w:r>
    </w:p>
    <w:p>
      <w:pPr>
        <w:spacing w:before="200" w:after="120"/>
      </w:pPr>
      <w:r>
        <w:rPr>
          <w:rFonts w:ascii="Arial" w:cs="Arial" w:eastAsia="Arial" w:hAnsi="Arial"/>
          <w:b/>
          <w:bCs/>
          <w:color w:val="0D9488"/>
          <w:sz w:val="23"/>
          <w:szCs w:val="23"/>
        </w:rPr>
        <w:t xml:space="preserve">Misión</w:t>
      </w:r>
    </w:p>
    <w:p>
      <w:pPr>
        <w:spacing w:before="60" w:after="100"/>
        <w:ind w:left="240"/>
      </w:pPr>
      <w:r>
        <w:rPr>
          <w:rFonts w:ascii="Arial" w:cs="Arial" w:eastAsia="Arial" w:hAnsi="Arial"/>
          <w:sz w:val="22"/>
          <w:szCs w:val="22"/>
        </w:rPr>
        <w:t xml:space="preserve">Garantizar la calidad del sistema mediante pruebas exhaustivas: unitarias, integración, end-to-end, seguridad, rendimiento y usabilidad, alineadas con los criterios de éxito del estudio cuasiexperimental.</w:t>
      </w:r>
    </w:p>
    <w:p>
      <w:pPr>
        <w:spacing w:before="200" w:after="120"/>
      </w:pPr>
      <w:r>
        <w:rPr>
          <w:rFonts w:ascii="Arial" w:cs="Arial" w:eastAsia="Arial" w:hAnsi="Arial"/>
          <w:b/>
          <w:bCs/>
          <w:color w:val="0D9488"/>
          <w:sz w:val="23"/>
          <w:szCs w:val="23"/>
        </w:rPr>
        <w:t xml:space="preserve">Responsabilidades</w:t>
      </w:r>
    </w:p>
    <w:p>
      <w:pPr>
        <w:pStyle w:val="ListParagraph"/>
        <w:numPr>
          <w:ilvl w:val="0"/>
          <w:numId w:val="2"/>
        </w:numPr>
        <w:spacing w:before="40" w:after="40"/>
      </w:pPr>
      <w:r>
        <w:rPr>
          <w:rFonts w:ascii="Arial" w:cs="Arial" w:eastAsia="Arial" w:hAnsi="Arial"/>
          <w:sz w:val="21"/>
          <w:szCs w:val="21"/>
        </w:rPr>
        <w:t xml:space="preserve">Diseñar y ejecutar la suite del Paso 0 (verificación automática): coherencia, tono, guardrails, latencia, estabilidad, VRAM.</w:t>
      </w:r>
    </w:p>
    <w:p>
      <w:pPr>
        <w:pStyle w:val="ListParagraph"/>
        <w:numPr>
          <w:ilvl w:val="0"/>
          <w:numId w:val="2"/>
        </w:numPr>
        <w:spacing w:before="40" w:after="40"/>
      </w:pPr>
      <w:r>
        <w:rPr>
          <w:rFonts w:ascii="Arial" w:cs="Arial" w:eastAsia="Arial" w:hAnsi="Arial"/>
          <w:sz w:val="21"/>
          <w:szCs w:val="21"/>
        </w:rPr>
        <w:t xml:space="preserve">Consultar siempre el MCP de Context7 antes de escribir cualquier test o configuración de pruebas, para revisar la documentación más actualizada de pytest, Vitest, Playwright, Cypress, Locust y demás herramientas de testing, asegurando tests bien estructurados y con las APIs vigentes.</w:t>
      </w:r>
    </w:p>
    <w:p>
      <w:pPr>
        <w:pStyle w:val="ListParagraph"/>
        <w:numPr>
          <w:ilvl w:val="0"/>
          <w:numId w:val="2"/>
        </w:numPr>
        <w:spacing w:before="40" w:after="40"/>
      </w:pPr>
      <w:r>
        <w:rPr>
          <w:rFonts w:ascii="Arial" w:cs="Arial" w:eastAsia="Arial" w:hAnsi="Arial"/>
          <w:sz w:val="21"/>
          <w:szCs w:val="21"/>
        </w:rPr>
        <w:t xml:space="preserve">Implementar tests unitarios para cada módulo: auth, sessions, messages, reports, preferences, safety.</w:t>
      </w:r>
    </w:p>
    <w:p>
      <w:pPr>
        <w:pStyle w:val="ListParagraph"/>
        <w:numPr>
          <w:ilvl w:val="0"/>
          <w:numId w:val="2"/>
        </w:numPr>
        <w:spacing w:before="40" w:after="40"/>
      </w:pPr>
      <w:r>
        <w:rPr>
          <w:rFonts w:ascii="Arial" w:cs="Arial" w:eastAsia="Arial" w:hAnsi="Arial"/>
          <w:sz w:val="21"/>
          <w:szCs w:val="21"/>
        </w:rPr>
        <w:t xml:space="preserve">Crear tests de integración: flujo completo de conversación, check-in → chat → guardrails → SOS.</w:t>
      </w:r>
    </w:p>
    <w:p>
      <w:pPr>
        <w:pStyle w:val="ListParagraph"/>
        <w:numPr>
          <w:ilvl w:val="0"/>
          <w:numId w:val="2"/>
        </w:numPr>
        <w:spacing w:before="40" w:after="40"/>
      </w:pPr>
      <w:r>
        <w:rPr>
          <w:rFonts w:ascii="Arial" w:cs="Arial" w:eastAsia="Arial" w:hAnsi="Arial"/>
          <w:sz w:val="21"/>
          <w:szCs w:val="21"/>
        </w:rPr>
        <w:t xml:space="preserve">Implementar tests end-to-end: flujo de usuario completo desde registro hasta finalización de sesión.</w:t>
      </w:r>
    </w:p>
    <w:p>
      <w:pPr>
        <w:pStyle w:val="ListParagraph"/>
        <w:numPr>
          <w:ilvl w:val="0"/>
          <w:numId w:val="2"/>
        </w:numPr>
        <w:spacing w:before="40" w:after="40"/>
      </w:pPr>
      <w:r>
        <w:rPr>
          <w:rFonts w:ascii="Arial" w:cs="Arial" w:eastAsia="Arial" w:hAnsi="Arial"/>
          <w:sz w:val="21"/>
          <w:szCs w:val="21"/>
        </w:rPr>
        <w:t xml:space="preserve">Ejecutar pruebas de rendimiento: latencia por turno (objetivo ≤ 20s), consumo de VRAM, estabilidad bajo carga.</w:t>
      </w:r>
    </w:p>
    <w:p>
      <w:pPr>
        <w:pStyle w:val="ListParagraph"/>
        <w:numPr>
          <w:ilvl w:val="0"/>
          <w:numId w:val="2"/>
        </w:numPr>
        <w:spacing w:before="40" w:after="40"/>
      </w:pPr>
      <w:r>
        <w:rPr>
          <w:rFonts w:ascii="Arial" w:cs="Arial" w:eastAsia="Arial" w:hAnsi="Arial"/>
          <w:sz w:val="21"/>
          <w:szCs w:val="21"/>
        </w:rPr>
        <w:t xml:space="preserve">Verificar constraints de BD: integridad referencial, cascadas, unique constraints, check constraints.</w:t>
      </w:r>
    </w:p>
    <w:p>
      <w:pPr>
        <w:pStyle w:val="ListParagraph"/>
        <w:numPr>
          <w:ilvl w:val="0"/>
          <w:numId w:val="2"/>
        </w:numPr>
        <w:spacing w:before="40" w:after="40"/>
      </w:pPr>
      <w:r>
        <w:rPr>
          <w:rFonts w:ascii="Arial" w:cs="Arial" w:eastAsia="Arial" w:hAnsi="Arial"/>
          <w:sz w:val="21"/>
          <w:szCs w:val="21"/>
        </w:rPr>
        <w:t xml:space="preserve">Probar escenarios de seguridad: inyección SQL, XSS, manipulación de tokens JWT, bypass de guardrails.</w:t>
      </w:r>
    </w:p>
    <w:p>
      <w:pPr>
        <w:pStyle w:val="ListParagraph"/>
        <w:numPr>
          <w:ilvl w:val="0"/>
          <w:numId w:val="2"/>
        </w:numPr>
        <w:spacing w:before="40" w:after="40"/>
      </w:pPr>
      <w:r>
        <w:rPr>
          <w:rFonts w:ascii="Arial" w:cs="Arial" w:eastAsia="Arial" w:hAnsi="Arial"/>
          <w:sz w:val="21"/>
          <w:szCs w:val="21"/>
        </w:rPr>
        <w:t xml:space="preserve">Validar accesibilidad: WCAG compliance, navegación por teclado, lectores de pantalla.</w:t>
      </w:r>
    </w:p>
    <w:p>
      <w:pPr>
        <w:pStyle w:val="ListParagraph"/>
        <w:numPr>
          <w:ilvl w:val="0"/>
          <w:numId w:val="2"/>
        </w:numPr>
        <w:spacing w:before="40" w:after="40"/>
      </w:pPr>
      <w:r>
        <w:rPr>
          <w:rFonts w:ascii="Arial" w:cs="Arial" w:eastAsia="Arial" w:hAnsi="Arial"/>
          <w:sz w:val="21"/>
          <w:szCs w:val="21"/>
        </w:rPr>
        <w:t xml:space="preserve">Crear tests de regresión para cada iteración del modelo (Fase 2 → Fase 3).</w:t>
      </w:r>
    </w:p>
    <w:p>
      <w:pPr>
        <w:pStyle w:val="ListParagraph"/>
        <w:numPr>
          <w:ilvl w:val="0"/>
          <w:numId w:val="2"/>
        </w:numPr>
        <w:spacing w:before="40" w:after="40"/>
      </w:pPr>
      <w:r>
        <w:rPr>
          <w:rFonts w:ascii="Arial" w:cs="Arial" w:eastAsia="Arial" w:hAnsi="Arial"/>
          <w:sz w:val="21"/>
          <w:szCs w:val="21"/>
        </w:rPr>
        <w:t xml:space="preserve">Documentar bugs, generar reportes de calidad y métricas de cobertura.</w:t>
      </w:r>
    </w:p>
    <w:p>
      <w:pPr>
        <w:spacing w:before="200" w:after="120"/>
      </w:pPr>
      <w:r>
        <w:rPr>
          <w:rFonts w:ascii="Arial" w:cs="Arial" w:eastAsia="Arial" w:hAnsi="Arial"/>
          <w:b/>
          <w:bCs/>
          <w:color w:val="0D9488"/>
          <w:sz w:val="23"/>
          <w:szCs w:val="23"/>
        </w:rPr>
        <w:t xml:space="preserve">Herramientas Recomendadas</w:t>
      </w:r>
    </w:p>
    <w:p>
      <w:pPr>
        <w:spacing w:before="60" w:after="100"/>
        <w:ind w:left="240"/>
      </w:pPr>
      <w:r>
        <w:rPr>
          <w:rFonts w:ascii="Arial" w:cs="Arial" w:eastAsia="Arial" w:hAnsi="Arial"/>
          <w:sz w:val="22"/>
          <w:szCs w:val="22"/>
        </w:rPr>
        <w:t xml:space="preserve">MCP de Context7 (consulta obligatoria de documentación actualizada antes de escribir cualquier test, fixture o configuración de pruebas), pytest, Vitest, Playwright/Cypress, Locust, OWASP ZAP, axe-core, Coverage.py</w:t>
      </w:r>
    </w:p>
    <w:p>
      <w:pPr>
        <w:spacing w:before="200" w:after="120"/>
      </w:pPr>
      <w:r>
        <w:rPr>
          <w:rFonts w:ascii="Arial" w:cs="Arial" w:eastAsia="Arial" w:hAnsi="Arial"/>
          <w:b/>
          <w:bCs/>
          <w:color w:val="0D9488"/>
          <w:sz w:val="23"/>
          <w:szCs w:val="23"/>
        </w:rPr>
        <w:t xml:space="preserve">Entregables Clave</w:t>
      </w:r>
    </w:p>
    <w:p>
      <w:pPr>
        <w:spacing w:before="60" w:after="100"/>
        <w:ind w:left="240"/>
      </w:pPr>
      <w:r>
        <w:rPr>
          <w:rFonts w:ascii="Arial" w:cs="Arial" w:eastAsia="Arial" w:hAnsi="Arial"/>
          <w:sz w:val="22"/>
          <w:szCs w:val="22"/>
        </w:rPr>
        <w:t xml:space="preserve">Suite de tests completa, reportes de calidad, métricas de cobertura, documentación de bugs</w:t>
      </w:r>
    </w:p>
    <w:p>
      <w:r>
        <w:br w:type="page"/>
      </w:r>
    </w:p>
    <w:p>
      <w:pPr>
        <w:pStyle w:val="Heading2"/>
        <w:spacing w:before="300" w:after="160"/>
      </w:pPr>
      <w:r>
        <w:rPr>
          <w:rFonts w:ascii="Arial" w:cs="Arial" w:eastAsia="Arial" w:hAnsi="Arial"/>
          <w:b/>
          <w:bCs/>
          <w:color w:val="2E75B6"/>
          <w:sz w:val="26"/>
          <w:szCs w:val="26"/>
        </w:rPr>
        <w:t xml:space="preserve">Agente 11: DevOps &amp; Infrastructure Agent</w:t>
      </w:r>
    </w:p>
    <w:p>
      <w:pPr>
        <w:spacing w:before="60" w:after="100"/>
      </w:pPr>
      <w:r>
        <w:rPr>
          <w:rFonts w:ascii="Arial" w:cs="Arial" w:eastAsia="Arial" w:hAnsi="Arial"/>
          <w:b/>
          <w:bCs/>
          <w:color w:val="1E293B"/>
          <w:sz w:val="22"/>
          <w:szCs w:val="22"/>
        </w:rPr>
        <w:t xml:space="preserve">Alias: </w:t>
      </w:r>
      <w:r>
        <w:rPr>
          <w:rFonts w:ascii="Arial" w:cs="Arial" w:eastAsia="Arial" w:hAnsi="Arial"/>
          <w:sz w:val="22"/>
          <w:szCs w:val="22"/>
        </w:rPr>
        <w:t xml:space="preserve">Agente de Infraestructura</w:t>
      </w:r>
    </w:p>
    <w:p>
      <w:pPr>
        <w:spacing w:before="60" w:after="120"/>
      </w:pPr>
      <w:r>
        <w:rPr>
          <w:rFonts w:ascii="Arial" w:cs="Arial" w:eastAsia="Arial" w:hAnsi="Arial"/>
          <w:b/>
          <w:bCs/>
          <w:sz w:val="22"/>
          <w:szCs w:val="22"/>
        </w:rPr>
        <w:t xml:space="preserve">Prioridad: </w:t>
      </w:r>
      <w:r>
        <w:rPr>
          <w:rFonts w:ascii="Arial" w:cs="Arial" w:eastAsia="Arial" w:hAnsi="Arial"/>
          <w:b/>
          <w:bCs/>
          <w:color w:val="D97706"/>
          <w:sz w:val="22"/>
          <w:szCs w:val="22"/>
        </w:rPr>
        <w:t xml:space="preserve">Alta</w:t>
      </w:r>
    </w:p>
    <w:p>
      <w:pPr>
        <w:spacing w:before="200" w:after="120"/>
      </w:pPr>
      <w:r>
        <w:rPr>
          <w:rFonts w:ascii="Arial" w:cs="Arial" w:eastAsia="Arial" w:hAnsi="Arial"/>
          <w:b/>
          <w:bCs/>
          <w:color w:val="0D9488"/>
          <w:sz w:val="23"/>
          <w:szCs w:val="23"/>
        </w:rPr>
        <w:t xml:space="preserve">Misión</w:t>
      </w:r>
    </w:p>
    <w:p>
      <w:pPr>
        <w:spacing w:before="60" w:after="100"/>
        <w:ind w:left="240"/>
      </w:pPr>
      <w:r>
        <w:rPr>
          <w:rFonts w:ascii="Arial" w:cs="Arial" w:eastAsia="Arial" w:hAnsi="Arial"/>
          <w:sz w:val="22"/>
          <w:szCs w:val="22"/>
        </w:rPr>
        <w:t xml:space="preserve">Configurar, automatizar y mantener el entorno de desarrollo y despliegue 100% local del MVP, asegurando que todos los componentes (FastAPI, React, BD, servicios de voz) funcionen integrados. Debe contemplar y preparar desde el inicio una ruta de migración hacia Railway como plataforma de despliegue en la nube cuando el equipo lo decida, diseñando la infraestructura de manera que la transición local → Railway sea lo más fluida posible.</w:t>
      </w:r>
    </w:p>
    <w:p>
      <w:pPr>
        <w:spacing w:before="200" w:after="120"/>
      </w:pPr>
      <w:r>
        <w:rPr>
          <w:rFonts w:ascii="Arial" w:cs="Arial" w:eastAsia="Arial" w:hAnsi="Arial"/>
          <w:b/>
          <w:bCs/>
          <w:color w:val="0D9488"/>
          <w:sz w:val="23"/>
          <w:szCs w:val="23"/>
        </w:rPr>
        <w:t xml:space="preserve">Responsabilidades</w:t>
      </w:r>
    </w:p>
    <w:p>
      <w:pPr>
        <w:pStyle w:val="ListParagraph"/>
        <w:numPr>
          <w:ilvl w:val="0"/>
          <w:numId w:val="2"/>
        </w:numPr>
        <w:spacing w:before="40" w:after="40"/>
      </w:pPr>
      <w:r>
        <w:rPr>
          <w:rFonts w:ascii="Arial" w:cs="Arial" w:eastAsia="Arial" w:hAnsi="Arial"/>
          <w:sz w:val="21"/>
          <w:szCs w:val="21"/>
        </w:rPr>
        <w:t xml:space="preserve">Configurar el entorno de desarrollo local: Python (FastAPI), Node.js (React), PostgreSQL/SQLite. Para el MVP no se requiere GPU local ya que se utiliza la API de Gemini de Google; la configuración de CUDA/Metal se reserva para la fase Post-MVP cuando se migre a un LLM local.</w:t>
      </w:r>
    </w:p>
    <w:p>
      <w:pPr>
        <w:pStyle w:val="ListParagraph"/>
        <w:numPr>
          <w:ilvl w:val="0"/>
          <w:numId w:val="2"/>
        </w:numPr>
        <w:spacing w:before="40" w:after="40"/>
      </w:pPr>
      <w:r>
        <w:rPr>
          <w:rFonts w:ascii="Arial" w:cs="Arial" w:eastAsia="Arial" w:hAnsi="Arial"/>
          <w:sz w:val="21"/>
          <w:szCs w:val="21"/>
        </w:rPr>
        <w:t xml:space="preserve">Consultar siempre el MCP de Context7 antes de escribir cualquier Dockerfile, pipeline CI/CD, script de automatización o configuración de infraestructura, para revisar la documentación más actualizada de Docker, GitHub Actions, Nginx, Prometheus, Railway y demás herramientas DevOps, evitando configuraciones obsoletas o inseguras.</w:t>
      </w:r>
    </w:p>
    <w:p>
      <w:pPr>
        <w:pStyle w:val="ListParagraph"/>
        <w:numPr>
          <w:ilvl w:val="0"/>
          <w:numId w:val="2"/>
        </w:numPr>
        <w:spacing w:before="40" w:after="40"/>
      </w:pPr>
      <w:r>
        <w:rPr>
          <w:rFonts w:ascii="Arial" w:cs="Arial" w:eastAsia="Arial" w:hAnsi="Arial"/>
          <w:sz w:val="21"/>
          <w:szCs w:val="21"/>
        </w:rPr>
        <w:t xml:space="preserve">Crear Docker Compose para orquestar todos los servicios del MVP en local: backend (FastAPI), frontend (React), base de datos (PostgreSQL/SQLite). El servicio de inferencia LLM no aplica en el MVP ya que se consume la API externa de Gemini.</w:t>
      </w:r>
    </w:p>
    <w:p>
      <w:pPr>
        <w:pStyle w:val="ListParagraph"/>
        <w:numPr>
          <w:ilvl w:val="0"/>
          <w:numId w:val="2"/>
        </w:numPr>
        <w:spacing w:before="40" w:after="40"/>
      </w:pPr>
      <w:r>
        <w:rPr>
          <w:rFonts w:ascii="Arial" w:cs="Arial" w:eastAsia="Arial" w:hAnsi="Arial"/>
          <w:sz w:val="21"/>
          <w:szCs w:val="21"/>
        </w:rPr>
        <w:t xml:space="preserve">Implementar CI/CD: linting, tests automáticos, build del frontend, validación en cada push.</w:t>
      </w:r>
    </w:p>
    <w:p>
      <w:pPr>
        <w:pStyle w:val="ListParagraph"/>
        <w:numPr>
          <w:ilvl w:val="0"/>
          <w:numId w:val="2"/>
        </w:numPr>
        <w:spacing w:before="40" w:after="40"/>
      </w:pPr>
      <w:r>
        <w:rPr>
          <w:rFonts w:ascii="Arial" w:cs="Arial" w:eastAsia="Arial" w:hAnsi="Arial"/>
          <w:sz w:val="21"/>
          <w:szCs w:val="21"/>
        </w:rPr>
        <w:t xml:space="preserve">Optimizar el despliegue del MVP local: al no requerir inferencia local de LLM, el sistema puede ejecutarse en hardware estándar sin GPU dedicada, reduciendo significativamente los requisitos de infraestructura.</w:t>
      </w:r>
    </w:p>
    <w:p>
      <w:pPr>
        <w:pStyle w:val="ListParagraph"/>
        <w:numPr>
          <w:ilvl w:val="0"/>
          <w:numId w:val="2"/>
        </w:numPr>
        <w:spacing w:before="40" w:after="40"/>
      </w:pPr>
      <w:r>
        <w:rPr>
          <w:rFonts w:ascii="Arial" w:cs="Arial" w:eastAsia="Arial" w:hAnsi="Arial"/>
          <w:sz w:val="21"/>
          <w:szCs w:val="21"/>
        </w:rPr>
        <w:t xml:space="preserve">Gestionar de forma segura las credenciales de la API de Gemini: variables de entorno, secrets management, rotación de keys. Todo mediante variables de entorno para que sean directamente inyectables en Railway cuando se migre.</w:t>
      </w:r>
    </w:p>
    <w:p>
      <w:pPr>
        <w:pStyle w:val="ListParagraph"/>
        <w:numPr>
          <w:ilvl w:val="0"/>
          <w:numId w:val="2"/>
        </w:numPr>
        <w:spacing w:before="40" w:after="40"/>
      </w:pPr>
      <w:r>
        <w:rPr>
          <w:rFonts w:ascii="Arial" w:cs="Arial" w:eastAsia="Arial" w:hAnsi="Arial"/>
          <w:sz w:val="21"/>
          <w:szCs w:val="21"/>
        </w:rPr>
        <w:t xml:space="preserve">Preparar desde el inicio la arquitectura para una futura migración a Railway: (a) estructurar los Dockerfiles de backend y frontend como servicios independientes compatibles con el modelo de despliegue de Railway, (b) utilizar variables de entorno para toda configuración (DATABASE_URL, GEMINI_API_KEY, CORS origins, puertos, etc.) de modo que Railway las inyecte sin cambios en el código, (c) configurar PostgreSQL como servicio separado listo para ser reemplazado por un PostgreSQL gestionado en Railway, (d) diseñar el frontend como build estático servible desde un servicio Railway independiente o como assets del backend.</w:t>
      </w:r>
    </w:p>
    <w:p>
      <w:pPr>
        <w:pStyle w:val="ListParagraph"/>
        <w:numPr>
          <w:ilvl w:val="0"/>
          <w:numId w:val="2"/>
        </w:numPr>
        <w:spacing w:before="40" w:after="40"/>
      </w:pPr>
      <w:r>
        <w:rPr>
          <w:rFonts w:ascii="Arial" w:cs="Arial" w:eastAsia="Arial" w:hAnsi="Arial"/>
          <w:sz w:val="21"/>
          <w:szCs w:val="21"/>
        </w:rPr>
        <w:t xml:space="preserve">Documentar el plan de migración local → Railway: mapeo de servicios locales a servicios Railway, configuración de networking interno entre servicios (Private Networking de Railway), setup de custom domains, estrategia de volúmenes persistentes para BD, y estimación de costos por tier de Railway.</w:t>
      </w:r>
    </w:p>
    <w:p>
      <w:pPr>
        <w:pStyle w:val="ListParagraph"/>
        <w:numPr>
          <w:ilvl w:val="0"/>
          <w:numId w:val="2"/>
        </w:numPr>
        <w:spacing w:before="40" w:after="40"/>
      </w:pPr>
      <w:r>
        <w:rPr>
          <w:rFonts w:ascii="Arial" w:cs="Arial" w:eastAsia="Arial" w:hAnsi="Arial"/>
          <w:sz w:val="21"/>
          <w:szCs w:val="21"/>
        </w:rPr>
        <w:t xml:space="preserve">Asegurar que los health checks, logs estructurados (stdout/stderr) y métricas de cada servicio sean compatibles con el sistema de observabilidad de Railway para facilitar el monitoreo post-despliegue.</w:t>
      </w:r>
    </w:p>
    <w:p>
      <w:pPr>
        <w:pStyle w:val="ListParagraph"/>
        <w:numPr>
          <w:ilvl w:val="0"/>
          <w:numId w:val="2"/>
        </w:numPr>
        <w:spacing w:before="40" w:after="40"/>
      </w:pPr>
      <w:r>
        <w:rPr>
          <w:rFonts w:ascii="Arial" w:cs="Arial" w:eastAsia="Arial" w:hAnsi="Arial"/>
          <w:sz w:val="21"/>
          <w:szCs w:val="21"/>
        </w:rPr>
        <w:t xml:space="preserve">Configurar monitoreo local: logs centralizados, métricas de uso, alertas de latencia.</w:t>
      </w:r>
    </w:p>
    <w:p>
      <w:pPr>
        <w:pStyle w:val="ListParagraph"/>
        <w:numPr>
          <w:ilvl w:val="0"/>
          <w:numId w:val="2"/>
        </w:numPr>
        <w:spacing w:before="40" w:after="40"/>
      </w:pPr>
      <w:r>
        <w:rPr>
          <w:rFonts w:ascii="Arial" w:cs="Arial" w:eastAsia="Arial" w:hAnsi="Arial"/>
          <w:sz w:val="21"/>
          <w:szCs w:val="21"/>
        </w:rPr>
        <w:t xml:space="preserve">Implementar backup automático de la base de datos PostgreSQL, con procedimiento replicable tanto en local como en Railway.</w:t>
      </w:r>
    </w:p>
    <w:p>
      <w:pPr>
        <w:pStyle w:val="ListParagraph"/>
        <w:numPr>
          <w:ilvl w:val="0"/>
          <w:numId w:val="2"/>
        </w:numPr>
        <w:spacing w:before="40" w:after="40"/>
      </w:pPr>
      <w:r>
        <w:rPr>
          <w:rFonts w:ascii="Arial" w:cs="Arial" w:eastAsia="Arial" w:hAnsi="Arial"/>
          <w:sz w:val="21"/>
          <w:szCs w:val="21"/>
        </w:rPr>
        <w:t xml:space="preserve">Preparar la documentación de despliegue para replicabilidad del estudio, incluyendo una guía paso a paso de despliegue en Railway con railway.toml o Nixpacks configurados.</w:t>
      </w:r>
    </w:p>
    <w:p>
      <w:pPr>
        <w:spacing w:before="200" w:after="120"/>
      </w:pPr>
      <w:r>
        <w:rPr>
          <w:rFonts w:ascii="Arial" w:cs="Arial" w:eastAsia="Arial" w:hAnsi="Arial"/>
          <w:b/>
          <w:bCs/>
          <w:color w:val="0D9488"/>
          <w:sz w:val="23"/>
          <w:szCs w:val="23"/>
        </w:rPr>
        <w:t xml:space="preserve">Herramientas Recomendadas</w:t>
      </w:r>
    </w:p>
    <w:p>
      <w:pPr>
        <w:spacing w:before="60" w:after="100"/>
        <w:ind w:left="240"/>
      </w:pPr>
      <w:r>
        <w:rPr>
          <w:rFonts w:ascii="Arial" w:cs="Arial" w:eastAsia="Arial" w:hAnsi="Arial"/>
          <w:sz w:val="22"/>
          <w:szCs w:val="22"/>
        </w:rPr>
        <w:t xml:space="preserve">MCP de Context7 (consulta obligatoria), Docker, Docker Compose, GitHub Actions, Nginx, Railway (plataforma objetivo de despliegue futuro), railway.toml/Nixpacks, Prometheus/Grafana</w:t>
      </w:r>
    </w:p>
    <w:p>
      <w:pPr>
        <w:spacing w:before="200" w:after="120"/>
      </w:pPr>
      <w:r>
        <w:rPr>
          <w:rFonts w:ascii="Arial" w:cs="Arial" w:eastAsia="Arial" w:hAnsi="Arial"/>
          <w:b/>
          <w:bCs/>
          <w:color w:val="0D9488"/>
          <w:sz w:val="23"/>
          <w:szCs w:val="23"/>
        </w:rPr>
        <w:t xml:space="preserve">Entregables Clave</w:t>
      </w:r>
    </w:p>
    <w:p>
      <w:pPr>
        <w:spacing w:before="60" w:after="100"/>
        <w:ind w:left="240"/>
      </w:pPr>
      <w:r>
        <w:rPr>
          <w:rFonts w:ascii="Arial" w:cs="Arial" w:eastAsia="Arial" w:hAnsi="Arial"/>
          <w:sz w:val="22"/>
          <w:szCs w:val="22"/>
        </w:rPr>
        <w:t xml:space="preserve">Entorno local desplegable, pipelines CI/CD, Dockerfiles Railway-ready, plan de migración local → Railway documentado, railway.toml preparado, scripts de automatización, documentación de infraestructura</w:t>
      </w:r>
    </w:p>
    <w:p>
      <w:pPr>
        <w:pStyle w:val="Heading2"/>
        <w:spacing w:before="300" w:after="160"/>
      </w:pPr>
      <w:r>
        <w:rPr>
          <w:rFonts w:ascii="Arial" w:cs="Arial" w:eastAsia="Arial" w:hAnsi="Arial"/>
          <w:b/>
          <w:bCs/>
          <w:color w:val="2E75B6"/>
          <w:sz w:val="26"/>
          <w:szCs w:val="26"/>
        </w:rPr>
        <w:t xml:space="preserve">Agente 12: Ethics, Privacy &amp; Compliance Agent</w:t>
      </w:r>
    </w:p>
    <w:p>
      <w:pPr>
        <w:spacing w:before="60" w:after="100"/>
      </w:pPr>
      <w:r>
        <w:rPr>
          <w:rFonts w:ascii="Arial" w:cs="Arial" w:eastAsia="Arial" w:hAnsi="Arial"/>
          <w:b/>
          <w:bCs/>
          <w:color w:val="1E293B"/>
          <w:sz w:val="22"/>
          <w:szCs w:val="22"/>
        </w:rPr>
        <w:t xml:space="preserve">Alias: </w:t>
      </w:r>
      <w:r>
        <w:rPr>
          <w:rFonts w:ascii="Arial" w:cs="Arial" w:eastAsia="Arial" w:hAnsi="Arial"/>
          <w:sz w:val="22"/>
          <w:szCs w:val="22"/>
        </w:rPr>
        <w:t xml:space="preserve">Agente de Ética y Privacidad</w:t>
      </w:r>
    </w:p>
    <w:p>
      <w:pPr>
        <w:spacing w:before="60" w:after="120"/>
      </w:pPr>
      <w:r>
        <w:rPr>
          <w:rFonts w:ascii="Arial" w:cs="Arial" w:eastAsia="Arial" w:hAnsi="Arial"/>
          <w:b/>
          <w:bCs/>
          <w:sz w:val="22"/>
          <w:szCs w:val="22"/>
        </w:rPr>
        <w:t xml:space="preserve">Prioridad: </w:t>
      </w:r>
      <w:r>
        <w:rPr>
          <w:rFonts w:ascii="Arial" w:cs="Arial" w:eastAsia="Arial" w:hAnsi="Arial"/>
          <w:b/>
          <w:bCs/>
          <w:color w:val="D97706"/>
          <w:sz w:val="22"/>
          <w:szCs w:val="22"/>
        </w:rPr>
        <w:t xml:space="preserve">Alta</w:t>
      </w:r>
    </w:p>
    <w:p>
      <w:pPr>
        <w:spacing w:before="200" w:after="120"/>
      </w:pPr>
      <w:r>
        <w:rPr>
          <w:rFonts w:ascii="Arial" w:cs="Arial" w:eastAsia="Arial" w:hAnsi="Arial"/>
          <w:b/>
          <w:bCs/>
          <w:color w:val="0D9488"/>
          <w:sz w:val="23"/>
          <w:szCs w:val="23"/>
        </w:rPr>
        <w:t xml:space="preserve">Misión</w:t>
      </w:r>
    </w:p>
    <w:p>
      <w:pPr>
        <w:spacing w:before="60" w:after="100"/>
        <w:ind w:left="240"/>
      </w:pPr>
      <w:r>
        <w:rPr>
          <w:rFonts w:ascii="Arial" w:cs="Arial" w:eastAsia="Arial" w:hAnsi="Arial"/>
          <w:sz w:val="22"/>
          <w:szCs w:val="22"/>
        </w:rPr>
        <w:t xml:space="preserve">Garantizar que todo el desarrollo cumpla con el marco legal colombiano (Ley 1581/2012, Ley 1616/2013) y estándares internacionales (UNESCO, OECD, AI Act), velando por la protección de datos sensibles y los derechos de los participantes.</w:t>
      </w:r>
    </w:p>
    <w:p>
      <w:pPr>
        <w:spacing w:before="200" w:after="120"/>
      </w:pPr>
      <w:r>
        <w:rPr>
          <w:rFonts w:ascii="Arial" w:cs="Arial" w:eastAsia="Arial" w:hAnsi="Arial"/>
          <w:b/>
          <w:bCs/>
          <w:color w:val="0D9488"/>
          <w:sz w:val="23"/>
          <w:szCs w:val="23"/>
        </w:rPr>
        <w:t xml:space="preserve">Responsabilidades</w:t>
      </w:r>
    </w:p>
    <w:p>
      <w:pPr>
        <w:pStyle w:val="ListParagraph"/>
        <w:numPr>
          <w:ilvl w:val="0"/>
          <w:numId w:val="2"/>
        </w:numPr>
        <w:spacing w:before="40" w:after="40"/>
      </w:pPr>
      <w:r>
        <w:rPr>
          <w:rFonts w:ascii="Arial" w:cs="Arial" w:eastAsia="Arial" w:hAnsi="Arial"/>
          <w:sz w:val="21"/>
          <w:szCs w:val="21"/>
        </w:rPr>
        <w:t xml:space="preserve">Auditar el cumplimiento de la Ley 1581 de 2012 y Decreto 1377 de 2013: consentimiento expreso, finalidades claras, medidas de seguridad.</w:t>
      </w:r>
    </w:p>
    <w:p>
      <w:pPr>
        <w:pStyle w:val="ListParagraph"/>
        <w:numPr>
          <w:ilvl w:val="0"/>
          <w:numId w:val="2"/>
        </w:numPr>
        <w:spacing w:before="40" w:after="40"/>
      </w:pPr>
      <w:r>
        <w:rPr>
          <w:rFonts w:ascii="Arial" w:cs="Arial" w:eastAsia="Arial" w:hAnsi="Arial"/>
          <w:sz w:val="21"/>
          <w:szCs w:val="21"/>
        </w:rPr>
        <w:t xml:space="preserve">Validar el flujo de consentimiento informado: texto completo, versionado, registro con timestamp, bloqueo sin aceptación.</w:t>
      </w:r>
    </w:p>
    <w:p>
      <w:pPr>
        <w:pStyle w:val="ListParagraph"/>
        <w:numPr>
          <w:ilvl w:val="0"/>
          <w:numId w:val="2"/>
        </w:numPr>
        <w:spacing w:before="40" w:after="40"/>
      </w:pPr>
      <w:r>
        <w:rPr>
          <w:rFonts w:ascii="Arial" w:cs="Arial" w:eastAsia="Arial" w:hAnsi="Arial"/>
          <w:sz w:val="21"/>
          <w:szCs w:val="21"/>
        </w:rPr>
        <w:t xml:space="preserve">Verificar que no se almacene PII en el contenido de mensajes (content 'evita PII').</w:t>
      </w:r>
    </w:p>
    <w:p>
      <w:pPr>
        <w:pStyle w:val="ListParagraph"/>
        <w:numPr>
          <w:ilvl w:val="0"/>
          <w:numId w:val="2"/>
        </w:numPr>
        <w:spacing w:before="40" w:after="40"/>
      </w:pPr>
      <w:r>
        <w:rPr>
          <w:rFonts w:ascii="Arial" w:cs="Arial" w:eastAsia="Arial" w:hAnsi="Arial"/>
          <w:sz w:val="21"/>
          <w:szCs w:val="21"/>
        </w:rPr>
        <w:t xml:space="preserve">Auditar la política de save_history: cuando OFF, verificar que no se persistan mensajes completos.</w:t>
      </w:r>
    </w:p>
    <w:p>
      <w:pPr>
        <w:pStyle w:val="ListParagraph"/>
        <w:numPr>
          <w:ilvl w:val="0"/>
          <w:numId w:val="2"/>
        </w:numPr>
        <w:spacing w:before="40" w:after="40"/>
      </w:pPr>
      <w:r>
        <w:rPr>
          <w:rFonts w:ascii="Arial" w:cs="Arial" w:eastAsia="Arial" w:hAnsi="Arial"/>
          <w:sz w:val="21"/>
          <w:szCs w:val="21"/>
        </w:rPr>
        <w:t xml:space="preserve">Revisar que el borrado real (ON DELETE CASCADE) funcione correctamente en toda la cadena.</w:t>
      </w:r>
    </w:p>
    <w:p>
      <w:pPr>
        <w:pStyle w:val="ListParagraph"/>
        <w:numPr>
          <w:ilvl w:val="0"/>
          <w:numId w:val="2"/>
        </w:numPr>
        <w:spacing w:before="40" w:after="40"/>
      </w:pPr>
      <w:r>
        <w:rPr>
          <w:rFonts w:ascii="Arial" w:cs="Arial" w:eastAsia="Arial" w:hAnsi="Arial"/>
          <w:sz w:val="21"/>
          <w:szCs w:val="21"/>
        </w:rPr>
        <w:t xml:space="preserve">Validar la clasificación de la investigación como 'mínimo riesgo' según Resolución 8430 de 1993.</w:t>
      </w:r>
    </w:p>
    <w:p>
      <w:pPr>
        <w:pStyle w:val="ListParagraph"/>
        <w:numPr>
          <w:ilvl w:val="0"/>
          <w:numId w:val="2"/>
        </w:numPr>
        <w:spacing w:before="40" w:after="40"/>
      </w:pPr>
      <w:r>
        <w:rPr>
          <w:rFonts w:ascii="Arial" w:cs="Arial" w:eastAsia="Arial" w:hAnsi="Arial"/>
          <w:sz w:val="21"/>
          <w:szCs w:val="21"/>
        </w:rPr>
        <w:t xml:space="preserve">Verificar cumplimiento con Ley 1419 de 2010 y Resolución 2654 de 2019 (teleorientación).</w:t>
      </w:r>
    </w:p>
    <w:p>
      <w:pPr>
        <w:pStyle w:val="ListParagraph"/>
        <w:numPr>
          <w:ilvl w:val="0"/>
          <w:numId w:val="2"/>
        </w:numPr>
        <w:spacing w:before="40" w:after="40"/>
      </w:pPr>
      <w:r>
        <w:rPr>
          <w:rFonts w:ascii="Arial" w:cs="Arial" w:eastAsia="Arial" w:hAnsi="Arial"/>
          <w:sz w:val="21"/>
          <w:szCs w:val="21"/>
        </w:rPr>
        <w:t xml:space="preserve">Auditar las prácticas de anonimización de datos para el análisis post-piloto.</w:t>
      </w:r>
    </w:p>
    <w:p>
      <w:pPr>
        <w:pStyle w:val="ListParagraph"/>
        <w:numPr>
          <w:ilvl w:val="0"/>
          <w:numId w:val="2"/>
        </w:numPr>
        <w:spacing w:before="40" w:after="40"/>
      </w:pPr>
      <w:r>
        <w:rPr>
          <w:rFonts w:ascii="Arial" w:cs="Arial" w:eastAsia="Arial" w:hAnsi="Arial"/>
          <w:sz w:val="21"/>
          <w:szCs w:val="21"/>
        </w:rPr>
        <w:t xml:space="preserve">Revisar alineación con principios de IA responsable: transparencia, no discriminación, gestión de riesgos.</w:t>
      </w:r>
    </w:p>
    <w:p>
      <w:pPr>
        <w:pStyle w:val="ListParagraph"/>
        <w:numPr>
          <w:ilvl w:val="0"/>
          <w:numId w:val="2"/>
        </w:numPr>
        <w:spacing w:before="40" w:after="40"/>
      </w:pPr>
      <w:r>
        <w:rPr>
          <w:rFonts w:ascii="Arial" w:cs="Arial" w:eastAsia="Arial" w:hAnsi="Arial"/>
          <w:sz w:val="21"/>
          <w:szCs w:val="21"/>
        </w:rPr>
        <w:t xml:space="preserve">Documentar el Data Protection Impact Assessment (DPIA) del proyecto.</w:t>
      </w:r>
    </w:p>
    <w:p>
      <w:pPr>
        <w:spacing w:before="200" w:after="120"/>
      </w:pPr>
      <w:r>
        <w:rPr>
          <w:rFonts w:ascii="Arial" w:cs="Arial" w:eastAsia="Arial" w:hAnsi="Arial"/>
          <w:b/>
          <w:bCs/>
          <w:color w:val="0D9488"/>
          <w:sz w:val="23"/>
          <w:szCs w:val="23"/>
        </w:rPr>
        <w:t xml:space="preserve">Herramientas Recomendadas</w:t>
      </w:r>
    </w:p>
    <w:p>
      <w:pPr>
        <w:spacing w:before="60" w:after="100"/>
        <w:ind w:left="240"/>
      </w:pPr>
      <w:r>
        <w:rPr>
          <w:rFonts w:ascii="Arial" w:cs="Arial" w:eastAsia="Arial" w:hAnsi="Arial"/>
          <w:sz w:val="22"/>
          <w:szCs w:val="22"/>
        </w:rPr>
        <w:t xml:space="preserve">Checklists legales, frameworks de auditoría (ISO 27001, NIST), herramientas de anonimización</w:t>
      </w:r>
    </w:p>
    <w:p>
      <w:pPr>
        <w:spacing w:before="200" w:after="120"/>
      </w:pPr>
      <w:r>
        <w:rPr>
          <w:rFonts w:ascii="Arial" w:cs="Arial" w:eastAsia="Arial" w:hAnsi="Arial"/>
          <w:b/>
          <w:bCs/>
          <w:color w:val="0D9488"/>
          <w:sz w:val="23"/>
          <w:szCs w:val="23"/>
        </w:rPr>
        <w:t xml:space="preserve">Entregables Clave</w:t>
      </w:r>
    </w:p>
    <w:p>
      <w:pPr>
        <w:spacing w:before="60" w:after="100"/>
        <w:ind w:left="240"/>
      </w:pPr>
      <w:r>
        <w:rPr>
          <w:rFonts w:ascii="Arial" w:cs="Arial" w:eastAsia="Arial" w:hAnsi="Arial"/>
          <w:sz w:val="22"/>
          <w:szCs w:val="22"/>
        </w:rPr>
        <w:t xml:space="preserve">Informes de cumplimiento, DPIA, checklists de auditoría, recomendaciones de remediación</w:t>
      </w:r>
    </w:p>
    <w:p>
      <w:r>
        <w:br w:type="page"/>
      </w:r>
    </w:p>
    <w:p>
      <w:pPr>
        <w:pStyle w:val="Heading2"/>
        <w:spacing w:before="300" w:after="160"/>
      </w:pPr>
      <w:r>
        <w:rPr>
          <w:rFonts w:ascii="Arial" w:cs="Arial" w:eastAsia="Arial" w:hAnsi="Arial"/>
          <w:b/>
          <w:bCs/>
          <w:color w:val="2E75B6"/>
          <w:sz w:val="26"/>
          <w:szCs w:val="26"/>
        </w:rPr>
        <w:t xml:space="preserve">Agente 13: Research &amp; Analytics Agent</w:t>
      </w:r>
    </w:p>
    <w:p>
      <w:pPr>
        <w:spacing w:before="60" w:after="100"/>
      </w:pPr>
      <w:r>
        <w:rPr>
          <w:rFonts w:ascii="Arial" w:cs="Arial" w:eastAsia="Arial" w:hAnsi="Arial"/>
          <w:b/>
          <w:bCs/>
          <w:color w:val="1E293B"/>
          <w:sz w:val="22"/>
          <w:szCs w:val="22"/>
        </w:rPr>
        <w:t xml:space="preserve">Alias: </w:t>
      </w:r>
      <w:r>
        <w:rPr>
          <w:rFonts w:ascii="Arial" w:cs="Arial" w:eastAsia="Arial" w:hAnsi="Arial"/>
          <w:sz w:val="22"/>
          <w:szCs w:val="22"/>
        </w:rPr>
        <w:t xml:space="preserve">Agente de Investigación y Análisis</w:t>
      </w:r>
    </w:p>
    <w:p>
      <w:pPr>
        <w:spacing w:before="60" w:after="120"/>
      </w:pPr>
      <w:r>
        <w:rPr>
          <w:rFonts w:ascii="Arial" w:cs="Arial" w:eastAsia="Arial" w:hAnsi="Arial"/>
          <w:b/>
          <w:bCs/>
          <w:sz w:val="22"/>
          <w:szCs w:val="22"/>
        </w:rPr>
        <w:t xml:space="preserve">Prioridad: </w:t>
      </w:r>
      <w:r>
        <w:rPr>
          <w:rFonts w:ascii="Arial" w:cs="Arial" w:eastAsia="Arial" w:hAnsi="Arial"/>
          <w:b/>
          <w:bCs/>
          <w:color w:val="0D9488"/>
          <w:sz w:val="22"/>
          <w:szCs w:val="22"/>
        </w:rPr>
        <w:t xml:space="preserve">Media</w:t>
      </w:r>
    </w:p>
    <w:p>
      <w:pPr>
        <w:spacing w:before="200" w:after="120"/>
      </w:pPr>
      <w:r>
        <w:rPr>
          <w:rFonts w:ascii="Arial" w:cs="Arial" w:eastAsia="Arial" w:hAnsi="Arial"/>
          <w:b/>
          <w:bCs/>
          <w:color w:val="0D9488"/>
          <w:sz w:val="23"/>
          <w:szCs w:val="23"/>
        </w:rPr>
        <w:t xml:space="preserve">Misión</w:t>
      </w:r>
    </w:p>
    <w:p>
      <w:pPr>
        <w:spacing w:before="60" w:after="100"/>
        <w:ind w:left="240"/>
      </w:pPr>
      <w:r>
        <w:rPr>
          <w:rFonts w:ascii="Arial" w:cs="Arial" w:eastAsia="Arial" w:hAnsi="Arial"/>
          <w:sz w:val="22"/>
          <w:szCs w:val="22"/>
        </w:rPr>
        <w:t xml:space="preserve">Ejecutar el componente investigativo del proyecto: diseñar instrumentos de medición, recopilar y analizar datos cuantitativos/cualitativos del estudio cuasiexperimental, y generar los reportes de resultados.</w:t>
      </w:r>
    </w:p>
    <w:p>
      <w:pPr>
        <w:spacing w:before="200" w:after="120"/>
      </w:pPr>
      <w:r>
        <w:rPr>
          <w:rFonts w:ascii="Arial" w:cs="Arial" w:eastAsia="Arial" w:hAnsi="Arial"/>
          <w:b/>
          <w:bCs/>
          <w:color w:val="0D9488"/>
          <w:sz w:val="23"/>
          <w:szCs w:val="23"/>
        </w:rPr>
        <w:t xml:space="preserve">Responsabilidades</w:t>
      </w:r>
    </w:p>
    <w:p>
      <w:pPr>
        <w:pStyle w:val="ListParagraph"/>
        <w:numPr>
          <w:ilvl w:val="0"/>
          <w:numId w:val="2"/>
        </w:numPr>
        <w:spacing w:before="40" w:after="40"/>
      </w:pPr>
      <w:r>
        <w:rPr>
          <w:rFonts w:ascii="Arial" w:cs="Arial" w:eastAsia="Arial" w:hAnsi="Arial"/>
          <w:sz w:val="21"/>
          <w:szCs w:val="21"/>
        </w:rPr>
        <w:t xml:space="preserve">Diseñar los instrumentos de medición: escalas de bienestar percibido (pre/post), SUS, rúbrica de empatía/alianza (Likert 1-5).</w:t>
      </w:r>
    </w:p>
    <w:p>
      <w:pPr>
        <w:pStyle w:val="ListParagraph"/>
        <w:numPr>
          <w:ilvl w:val="0"/>
          <w:numId w:val="2"/>
        </w:numPr>
        <w:spacing w:before="40" w:after="40"/>
      </w:pPr>
      <w:r>
        <w:rPr>
          <w:rFonts w:ascii="Arial" w:cs="Arial" w:eastAsia="Arial" w:hAnsi="Arial"/>
          <w:sz w:val="21"/>
          <w:szCs w:val="21"/>
        </w:rPr>
        <w:t xml:space="preserve">Implementar los tamizajes ultracortos de ansiedad/estado afectivo.</w:t>
      </w:r>
    </w:p>
    <w:p>
      <w:pPr>
        <w:pStyle w:val="ListParagraph"/>
        <w:numPr>
          <w:ilvl w:val="0"/>
          <w:numId w:val="2"/>
        </w:numPr>
        <w:spacing w:before="40" w:after="40"/>
      </w:pPr>
      <w:r>
        <w:rPr>
          <w:rFonts w:ascii="Arial" w:cs="Arial" w:eastAsia="Arial" w:hAnsi="Arial"/>
          <w:sz w:val="21"/>
          <w:szCs w:val="21"/>
        </w:rPr>
        <w:t xml:space="preserve">Configurar la recolección automatizada de métricas técnicas: latencia por turno, activaciones de guardrails, tokens, estabilidad.</w:t>
      </w:r>
    </w:p>
    <w:p>
      <w:pPr>
        <w:pStyle w:val="ListParagraph"/>
        <w:numPr>
          <w:ilvl w:val="0"/>
          <w:numId w:val="2"/>
        </w:numPr>
        <w:spacing w:before="40" w:after="40"/>
      </w:pPr>
      <w:r>
        <w:rPr>
          <w:rFonts w:ascii="Arial" w:cs="Arial" w:eastAsia="Arial" w:hAnsi="Arial"/>
          <w:sz w:val="21"/>
          <w:szCs w:val="21"/>
        </w:rPr>
        <w:t xml:space="preserve">Ejecutar el análisis estadístico cuantitativo: descriptivos (media, mediana, DE, IC 95%), t pareada/Wilcoxon, Cohen's d.</w:t>
      </w:r>
    </w:p>
    <w:p>
      <w:pPr>
        <w:pStyle w:val="ListParagraph"/>
        <w:numPr>
          <w:ilvl w:val="0"/>
          <w:numId w:val="2"/>
        </w:numPr>
        <w:spacing w:before="40" w:after="40"/>
      </w:pPr>
      <w:r>
        <w:rPr>
          <w:rFonts w:ascii="Arial" w:cs="Arial" w:eastAsia="Arial" w:hAnsi="Arial"/>
          <w:sz w:val="21"/>
          <w:szCs w:val="21"/>
        </w:rPr>
        <w:t xml:space="preserve">Realizar el análisis cualitativo: codificación temática de entrevistas, matriz de categorías con frecuencias.</w:t>
      </w:r>
    </w:p>
    <w:p>
      <w:pPr>
        <w:pStyle w:val="ListParagraph"/>
        <w:numPr>
          <w:ilvl w:val="0"/>
          <w:numId w:val="2"/>
        </w:numPr>
        <w:spacing w:before="40" w:after="40"/>
      </w:pPr>
      <w:r>
        <w:rPr>
          <w:rFonts w:ascii="Arial" w:cs="Arial" w:eastAsia="Arial" w:hAnsi="Arial"/>
          <w:sz w:val="21"/>
          <w:szCs w:val="21"/>
        </w:rPr>
        <w:t xml:space="preserve">Triangular datos cuantitativos, cualitativos y técnicos para conclusiones integradas.</w:t>
      </w:r>
    </w:p>
    <w:p>
      <w:pPr>
        <w:pStyle w:val="ListParagraph"/>
        <w:numPr>
          <w:ilvl w:val="0"/>
          <w:numId w:val="2"/>
        </w:numPr>
        <w:spacing w:before="40" w:after="40"/>
      </w:pPr>
      <w:r>
        <w:rPr>
          <w:rFonts w:ascii="Arial" w:cs="Arial" w:eastAsia="Arial" w:hAnsi="Arial"/>
          <w:sz w:val="21"/>
          <w:szCs w:val="21"/>
        </w:rPr>
        <w:t xml:space="preserve">Generar visualizaciones: gráficos pre/post, distribución SUS, dashboards de métricas técnicas.</w:t>
      </w:r>
    </w:p>
    <w:p>
      <w:pPr>
        <w:pStyle w:val="ListParagraph"/>
        <w:numPr>
          <w:ilvl w:val="0"/>
          <w:numId w:val="2"/>
        </w:numPr>
        <w:spacing w:before="40" w:after="40"/>
      </w:pPr>
      <w:r>
        <w:rPr>
          <w:rFonts w:ascii="Arial" w:cs="Arial" w:eastAsia="Arial" w:hAnsi="Arial"/>
          <w:sz w:val="21"/>
          <w:szCs w:val="21"/>
        </w:rPr>
        <w:t xml:space="preserve">Documentar resultados para cada fase: Fase 1 (piloto), Fase 2 (análisis), Fase 3 (confirmatoria).</w:t>
      </w:r>
    </w:p>
    <w:p>
      <w:pPr>
        <w:pStyle w:val="ListParagraph"/>
        <w:numPr>
          <w:ilvl w:val="0"/>
          <w:numId w:val="2"/>
        </w:numPr>
        <w:spacing w:before="40" w:after="40"/>
      </w:pPr>
      <w:r>
        <w:rPr>
          <w:rFonts w:ascii="Arial" w:cs="Arial" w:eastAsia="Arial" w:hAnsi="Arial"/>
          <w:sz w:val="21"/>
          <w:szCs w:val="21"/>
        </w:rPr>
        <w:t xml:space="preserve">Evaluar si se alcanzan los criterios de éxito: SUS ≥ 70, efecto ≥ 0.3, latencia ≤ 20s, 0 infracciones.</w:t>
      </w:r>
    </w:p>
    <w:p>
      <w:pPr>
        <w:spacing w:before="200" w:after="120"/>
      </w:pPr>
      <w:r>
        <w:rPr>
          <w:rFonts w:ascii="Arial" w:cs="Arial" w:eastAsia="Arial" w:hAnsi="Arial"/>
          <w:b/>
          <w:bCs/>
          <w:color w:val="0D9488"/>
          <w:sz w:val="23"/>
          <w:szCs w:val="23"/>
        </w:rPr>
        <w:t xml:space="preserve">Herramientas Recomendadas</w:t>
      </w:r>
    </w:p>
    <w:p>
      <w:pPr>
        <w:spacing w:before="60" w:after="100"/>
        <w:ind w:left="240"/>
      </w:pPr>
      <w:r>
        <w:rPr>
          <w:rFonts w:ascii="Arial" w:cs="Arial" w:eastAsia="Arial" w:hAnsi="Arial"/>
          <w:sz w:val="22"/>
          <w:szCs w:val="22"/>
        </w:rPr>
        <w:t xml:space="preserve">Python (pandas, scipy, statsmodels, matplotlib, seaborn), NVivo/Atlas.ti, Jupyter, R (opcional)</w:t>
      </w:r>
    </w:p>
    <w:p>
      <w:pPr>
        <w:spacing w:before="200" w:after="120"/>
      </w:pPr>
      <w:r>
        <w:rPr>
          <w:rFonts w:ascii="Arial" w:cs="Arial" w:eastAsia="Arial" w:hAnsi="Arial"/>
          <w:b/>
          <w:bCs/>
          <w:color w:val="0D9488"/>
          <w:sz w:val="23"/>
          <w:szCs w:val="23"/>
        </w:rPr>
        <w:t xml:space="preserve">Entregables Clave</w:t>
      </w:r>
    </w:p>
    <w:p>
      <w:pPr>
        <w:spacing w:before="60" w:after="100"/>
        <w:ind w:left="240"/>
      </w:pPr>
      <w:r>
        <w:rPr>
          <w:rFonts w:ascii="Arial" w:cs="Arial" w:eastAsia="Arial" w:hAnsi="Arial"/>
          <w:sz w:val="22"/>
          <w:szCs w:val="22"/>
        </w:rPr>
        <w:t xml:space="preserve">Datasets anonimizados, análisis estadísticos, reportes de resultados, visualizaciones, capítulo de resultados</w:t>
      </w:r>
    </w:p>
    <w:p>
      <w:pPr>
        <w:pStyle w:val="Heading2"/>
        <w:spacing w:before="300" w:after="160"/>
      </w:pPr>
      <w:r>
        <w:rPr>
          <w:rFonts w:ascii="Arial" w:cs="Arial" w:eastAsia="Arial" w:hAnsi="Arial"/>
          <w:b/>
          <w:bCs/>
          <w:color w:val="2E75B6"/>
          <w:sz w:val="26"/>
          <w:szCs w:val="26"/>
        </w:rPr>
        <w:t xml:space="preserve">Agente 14: Documentation &amp; Knowledge Agent</w:t>
      </w:r>
    </w:p>
    <w:p>
      <w:pPr>
        <w:spacing w:before="60" w:after="100"/>
      </w:pPr>
      <w:r>
        <w:rPr>
          <w:rFonts w:ascii="Arial" w:cs="Arial" w:eastAsia="Arial" w:hAnsi="Arial"/>
          <w:b/>
          <w:bCs/>
          <w:color w:val="1E293B"/>
          <w:sz w:val="22"/>
          <w:szCs w:val="22"/>
        </w:rPr>
        <w:t xml:space="preserve">Alias: </w:t>
      </w:r>
      <w:r>
        <w:rPr>
          <w:rFonts w:ascii="Arial" w:cs="Arial" w:eastAsia="Arial" w:hAnsi="Arial"/>
          <w:sz w:val="22"/>
          <w:szCs w:val="22"/>
        </w:rPr>
        <w:t xml:space="preserve">Agente de Documentación</w:t>
      </w:r>
    </w:p>
    <w:p>
      <w:pPr>
        <w:spacing w:before="60" w:after="120"/>
      </w:pPr>
      <w:r>
        <w:rPr>
          <w:rFonts w:ascii="Arial" w:cs="Arial" w:eastAsia="Arial" w:hAnsi="Arial"/>
          <w:b/>
          <w:bCs/>
          <w:sz w:val="22"/>
          <w:szCs w:val="22"/>
        </w:rPr>
        <w:t xml:space="preserve">Prioridad: </w:t>
      </w:r>
      <w:r>
        <w:rPr>
          <w:rFonts w:ascii="Arial" w:cs="Arial" w:eastAsia="Arial" w:hAnsi="Arial"/>
          <w:b/>
          <w:bCs/>
          <w:color w:val="0D9488"/>
          <w:sz w:val="22"/>
          <w:szCs w:val="22"/>
        </w:rPr>
        <w:t xml:space="preserve">Media</w:t>
      </w:r>
    </w:p>
    <w:p>
      <w:pPr>
        <w:spacing w:before="200" w:after="120"/>
      </w:pPr>
      <w:r>
        <w:rPr>
          <w:rFonts w:ascii="Arial" w:cs="Arial" w:eastAsia="Arial" w:hAnsi="Arial"/>
          <w:b/>
          <w:bCs/>
          <w:color w:val="0D9488"/>
          <w:sz w:val="23"/>
          <w:szCs w:val="23"/>
        </w:rPr>
        <w:t xml:space="preserve">Misión</w:t>
      </w:r>
    </w:p>
    <w:p>
      <w:pPr>
        <w:spacing w:before="60" w:after="100"/>
        <w:ind w:left="240"/>
      </w:pPr>
      <w:r>
        <w:rPr>
          <w:rFonts w:ascii="Arial" w:cs="Arial" w:eastAsia="Arial" w:hAnsi="Arial"/>
          <w:sz w:val="22"/>
          <w:szCs w:val="22"/>
        </w:rPr>
        <w:t xml:space="preserve">Mantener toda la documentación técnica, funcional y académica del proyecto actualizada, coherente y accesible, utilizando el MCP de Notion como hub central de conocimiento en la página 'Mabel IA Documentation', además de la documentación de la tesis, README, guías de desarrollo y manuales de usuario.</w:t>
      </w:r>
    </w:p>
    <w:p>
      <w:pPr>
        <w:spacing w:before="200" w:after="120"/>
      </w:pPr>
      <w:r>
        <w:rPr>
          <w:rFonts w:ascii="Arial" w:cs="Arial" w:eastAsia="Arial" w:hAnsi="Arial"/>
          <w:b/>
          <w:bCs/>
          <w:color w:val="0D9488"/>
          <w:sz w:val="23"/>
          <w:szCs w:val="23"/>
        </w:rPr>
        <w:t xml:space="preserve">Responsabilidades</w:t>
      </w:r>
    </w:p>
    <w:p>
      <w:pPr>
        <w:pStyle w:val="ListParagraph"/>
        <w:numPr>
          <w:ilvl w:val="0"/>
          <w:numId w:val="2"/>
        </w:numPr>
        <w:spacing w:before="40" w:after="40"/>
      </w:pPr>
      <w:r>
        <w:rPr>
          <w:rFonts w:ascii="Arial" w:cs="Arial" w:eastAsia="Arial" w:hAnsi="Arial"/>
          <w:sz w:val="21"/>
          <w:szCs w:val="21"/>
        </w:rPr>
        <w:t xml:space="preserve">Conectarse mediante el MCP (Model Context Protocol) de Notion a la página 'Mabel IA Documentation' para centralizar toda la documentación del proyecto en un espacio colaborativo y versionado.</w:t>
      </w:r>
    </w:p>
    <w:p>
      <w:pPr>
        <w:pStyle w:val="ListParagraph"/>
        <w:numPr>
          <w:ilvl w:val="0"/>
          <w:numId w:val="2"/>
        </w:numPr>
        <w:spacing w:before="40" w:after="40"/>
      </w:pPr>
      <w:r>
        <w:rPr>
          <w:rFonts w:ascii="Arial" w:cs="Arial" w:eastAsia="Arial" w:hAnsi="Arial"/>
          <w:sz w:val="21"/>
          <w:szCs w:val="21"/>
        </w:rPr>
        <w:t xml:space="preserve">Revisar periódicamente la documentación existente en Notion, detectar secciones desactualizadas o incompletas, y actualizarlas automáticamente con los avances de cada sprint.</w:t>
      </w:r>
    </w:p>
    <w:p>
      <w:pPr>
        <w:pStyle w:val="ListParagraph"/>
        <w:numPr>
          <w:ilvl w:val="0"/>
          <w:numId w:val="2"/>
        </w:numPr>
        <w:spacing w:before="40" w:after="40"/>
      </w:pPr>
      <w:r>
        <w:rPr>
          <w:rFonts w:ascii="Arial" w:cs="Arial" w:eastAsia="Arial" w:hAnsi="Arial"/>
          <w:sz w:val="21"/>
          <w:szCs w:val="21"/>
        </w:rPr>
        <w:t xml:space="preserve">Crear nuevas páginas y sub-páginas en 'Mabel IA Documentation' organizadas por módulos: Arquitectura, Backend, Frontend, LLM, Voz, Guardrails, Base de Datos, Investigación, Ética y DevOps.</w:t>
      </w:r>
    </w:p>
    <w:p>
      <w:pPr>
        <w:pStyle w:val="ListParagraph"/>
        <w:numPr>
          <w:ilvl w:val="0"/>
          <w:numId w:val="2"/>
        </w:numPr>
        <w:spacing w:before="40" w:after="40"/>
      </w:pPr>
      <w:r>
        <w:rPr>
          <w:rFonts w:ascii="Arial" w:cs="Arial" w:eastAsia="Arial" w:hAnsi="Arial"/>
          <w:sz w:val="21"/>
          <w:szCs w:val="21"/>
        </w:rPr>
        <w:t xml:space="preserve">Sincronizar los ADRs (Architecture Decision Records), changelog y release notes directamente en Notion para que todo el equipo tenga visibilidad en tiempo real.</w:t>
      </w:r>
    </w:p>
    <w:p>
      <w:pPr>
        <w:pStyle w:val="ListParagraph"/>
        <w:numPr>
          <w:ilvl w:val="0"/>
          <w:numId w:val="2"/>
        </w:numPr>
        <w:spacing w:before="40" w:after="40"/>
      </w:pPr>
      <w:r>
        <w:rPr>
          <w:rFonts w:ascii="Arial" w:cs="Arial" w:eastAsia="Arial" w:hAnsi="Arial"/>
          <w:sz w:val="21"/>
          <w:szCs w:val="21"/>
        </w:rPr>
        <w:t xml:space="preserve">Mantener actualizado el documento de tesis con los avances de cada fase del estudio.</w:t>
      </w:r>
    </w:p>
    <w:p>
      <w:pPr>
        <w:pStyle w:val="ListParagraph"/>
        <w:numPr>
          <w:ilvl w:val="0"/>
          <w:numId w:val="2"/>
        </w:numPr>
        <w:spacing w:before="40" w:after="40"/>
      </w:pPr>
      <w:r>
        <w:rPr>
          <w:rFonts w:ascii="Arial" w:cs="Arial" w:eastAsia="Arial" w:hAnsi="Arial"/>
          <w:sz w:val="21"/>
          <w:szCs w:val="21"/>
        </w:rPr>
        <w:t xml:space="preserve">Documentar la API con OpenAPI/Swagger: endpoints, modelos, ejemplos de request/response, y enlazar la documentación desde Notion.</w:t>
      </w:r>
    </w:p>
    <w:p>
      <w:pPr>
        <w:pStyle w:val="ListParagraph"/>
        <w:numPr>
          <w:ilvl w:val="0"/>
          <w:numId w:val="2"/>
        </w:numPr>
        <w:spacing w:before="40" w:after="40"/>
      </w:pPr>
      <w:r>
        <w:rPr>
          <w:rFonts w:ascii="Arial" w:cs="Arial" w:eastAsia="Arial" w:hAnsi="Arial"/>
          <w:sz w:val="21"/>
          <w:szCs w:val="21"/>
        </w:rPr>
        <w:t xml:space="preserve">Crear el README del repositorio: instrucciones de instalación, configuración, ejecución.</w:t>
      </w:r>
    </w:p>
    <w:p>
      <w:pPr>
        <w:pStyle w:val="ListParagraph"/>
        <w:numPr>
          <w:ilvl w:val="0"/>
          <w:numId w:val="2"/>
        </w:numPr>
        <w:spacing w:before="40" w:after="40"/>
      </w:pPr>
      <w:r>
        <w:rPr>
          <w:rFonts w:ascii="Arial" w:cs="Arial" w:eastAsia="Arial" w:hAnsi="Arial"/>
          <w:sz w:val="21"/>
          <w:szCs w:val="21"/>
        </w:rPr>
        <w:t xml:space="preserve">Documentar la arquitectura y diagramas actualizados, publicándolos en la sección correspondiente de Notion.</w:t>
      </w:r>
    </w:p>
    <w:p>
      <w:pPr>
        <w:pStyle w:val="ListParagraph"/>
        <w:numPr>
          <w:ilvl w:val="0"/>
          <w:numId w:val="2"/>
        </w:numPr>
        <w:spacing w:before="40" w:after="40"/>
      </w:pPr>
      <w:r>
        <w:rPr>
          <w:rFonts w:ascii="Arial" w:cs="Arial" w:eastAsia="Arial" w:hAnsi="Arial"/>
          <w:sz w:val="21"/>
          <w:szCs w:val="21"/>
        </w:rPr>
        <w:t xml:space="preserve">Crear guías de desarrollo para cada componente: backend, frontend, LLM, voz, guardrails.</w:t>
      </w:r>
    </w:p>
    <w:p>
      <w:pPr>
        <w:pStyle w:val="ListParagraph"/>
        <w:numPr>
          <w:ilvl w:val="0"/>
          <w:numId w:val="2"/>
        </w:numPr>
        <w:spacing w:before="40" w:after="40"/>
      </w:pPr>
      <w:r>
        <w:rPr>
          <w:rFonts w:ascii="Arial" w:cs="Arial" w:eastAsia="Arial" w:hAnsi="Arial"/>
          <w:sz w:val="21"/>
          <w:szCs w:val="21"/>
        </w:rPr>
        <w:t xml:space="preserve">Documentar el esquema de BD: descripción de tablas, relaciones, constraints, índices.</w:t>
      </w:r>
    </w:p>
    <w:p>
      <w:pPr>
        <w:pStyle w:val="ListParagraph"/>
        <w:numPr>
          <w:ilvl w:val="0"/>
          <w:numId w:val="2"/>
        </w:numPr>
        <w:spacing w:before="40" w:after="40"/>
      </w:pPr>
      <w:r>
        <w:rPr>
          <w:rFonts w:ascii="Arial" w:cs="Arial" w:eastAsia="Arial" w:hAnsi="Arial"/>
          <w:sz w:val="21"/>
          <w:szCs w:val="21"/>
        </w:rPr>
        <w:t xml:space="preserve">Crear el manual de usuario para los estudiantes participantes del piloto y publicarlo en Notion.</w:t>
      </w:r>
    </w:p>
    <w:p>
      <w:pPr>
        <w:pStyle w:val="ListParagraph"/>
        <w:numPr>
          <w:ilvl w:val="0"/>
          <w:numId w:val="2"/>
        </w:numPr>
        <w:spacing w:before="40" w:after="40"/>
      </w:pPr>
      <w:r>
        <w:rPr>
          <w:rFonts w:ascii="Arial" w:cs="Arial" w:eastAsia="Arial" w:hAnsi="Arial"/>
          <w:sz w:val="21"/>
          <w:szCs w:val="21"/>
        </w:rPr>
        <w:t xml:space="preserve">Documentar los protocolos de seguridad y el procedimiento de crisis (SOS).</w:t>
      </w:r>
    </w:p>
    <w:p>
      <w:pPr>
        <w:pStyle w:val="ListParagraph"/>
        <w:numPr>
          <w:ilvl w:val="0"/>
          <w:numId w:val="2"/>
        </w:numPr>
        <w:spacing w:before="40" w:after="40"/>
      </w:pPr>
      <w:r>
        <w:rPr>
          <w:rFonts w:ascii="Arial" w:cs="Arial" w:eastAsia="Arial" w:hAnsi="Arial"/>
          <w:sz w:val="21"/>
          <w:szCs w:val="21"/>
        </w:rPr>
        <w:t xml:space="preserve">Mantener un changelog del proyecto y release notes por sprint, actualizando automáticamente la página de Notion tras cada cierre de sprint.</w:t>
      </w:r>
    </w:p>
    <w:p>
      <w:pPr>
        <w:pStyle w:val="ListParagraph"/>
        <w:numPr>
          <w:ilvl w:val="0"/>
          <w:numId w:val="2"/>
        </w:numPr>
        <w:spacing w:before="40" w:after="40"/>
      </w:pPr>
      <w:r>
        <w:rPr>
          <w:rFonts w:ascii="Arial" w:cs="Arial" w:eastAsia="Arial" w:hAnsi="Arial"/>
          <w:sz w:val="21"/>
          <w:szCs w:val="21"/>
        </w:rPr>
        <w:t xml:space="preserve">Utilizar las capacidades del MCP de Notion para buscar, leer, crear y actualizar páginas y bases de datos dentro del workspace, garantizando que 'Mabel IA Documentation' sea la fuente única de verdad del proyecto.</w:t>
      </w:r>
    </w:p>
    <w:p>
      <w:pPr>
        <w:spacing w:before="200" w:after="120"/>
      </w:pPr>
      <w:r>
        <w:rPr>
          <w:rFonts w:ascii="Arial" w:cs="Arial" w:eastAsia="Arial" w:hAnsi="Arial"/>
          <w:b/>
          <w:bCs/>
          <w:color w:val="0D9488"/>
          <w:sz w:val="23"/>
          <w:szCs w:val="23"/>
        </w:rPr>
        <w:t xml:space="preserve">Herramientas Recomendadas</w:t>
      </w:r>
    </w:p>
    <w:p>
      <w:pPr>
        <w:spacing w:before="60" w:after="100"/>
        <w:ind w:left="240"/>
      </w:pPr>
      <w:r>
        <w:rPr>
          <w:rFonts w:ascii="Arial" w:cs="Arial" w:eastAsia="Arial" w:hAnsi="Arial"/>
          <w:sz w:val="22"/>
          <w:szCs w:val="22"/>
        </w:rPr>
        <w:t xml:space="preserve">MCP de Notion (lectura, escritura, actualización de páginas y bases de datos), Markdown, MkDocs/Docusaurus, Swagger UI, dbdocs, Mermaid, LaTeX (tesis)</w:t>
      </w:r>
    </w:p>
    <w:p>
      <w:pPr>
        <w:spacing w:before="200" w:after="120"/>
      </w:pPr>
      <w:r>
        <w:rPr>
          <w:rFonts w:ascii="Arial" w:cs="Arial" w:eastAsia="Arial" w:hAnsi="Arial"/>
          <w:b/>
          <w:bCs/>
          <w:color w:val="0D9488"/>
          <w:sz w:val="23"/>
          <w:szCs w:val="23"/>
        </w:rPr>
        <w:t xml:space="preserve">Entregables Clave</w:t>
      </w:r>
    </w:p>
    <w:p>
      <w:pPr>
        <w:spacing w:before="60" w:after="100"/>
        <w:ind w:left="240"/>
      </w:pPr>
      <w:r>
        <w:rPr>
          <w:rFonts w:ascii="Arial" w:cs="Arial" w:eastAsia="Arial" w:hAnsi="Arial"/>
          <w:sz w:val="22"/>
          <w:szCs w:val="22"/>
        </w:rPr>
        <w:t xml:space="preserve">Página 'Mabel IA Documentation' en Notion completamente estructurada y actualizada, documentación técnica completa, manual de usuario, API docs, changelog, tesis actualizada, guías de onboarding para nuevos colaboradores</w:t>
      </w:r>
    </w:p>
    <w:p>
      <w:r>
        <w:br w:type="page"/>
      </w:r>
    </w:p>
    <w:p>
      <w:pPr>
        <w:pStyle w:val="Heading1"/>
        <w:pBdr>
          <w:bottom w:val="single" w:color="1B3A5C" w:sz="3" w:space="4"/>
        </w:pBdr>
        <w:spacing w:before="400" w:after="200"/>
      </w:pPr>
      <w:r>
        <w:rPr>
          <w:rFonts w:ascii="Arial" w:cs="Arial" w:eastAsia="Arial" w:hAnsi="Arial"/>
          <w:b/>
          <w:bCs/>
          <w:color w:val="1B3A5C"/>
          <w:sz w:val="32"/>
          <w:szCs w:val="32"/>
        </w:rPr>
        <w:t xml:space="preserve">Flujo de Trabajo entre Agentes</w:t>
      </w:r>
    </w:p>
    <w:p>
      <w:pPr>
        <w:spacing w:before="60" w:after="100"/>
      </w:pPr>
      <w:r>
        <w:rPr>
          <w:rFonts w:ascii="Arial" w:cs="Arial" w:eastAsia="Arial" w:hAnsi="Arial"/>
          <w:sz w:val="22"/>
          <w:szCs w:val="22"/>
        </w:rPr>
        <w:t xml:space="preserve">Los agentes no operan de manera aislada. A continuación se describe el flujo de dependencias y colaboración que garantiza un desarrollo coherente y sin huecos:</w:t>
      </w:r>
    </w:p>
    <w:p>
      <w:pPr>
        <w:spacing w:before="200" w:after="120"/>
      </w:pPr>
      <w:r>
        <w:rPr>
          <w:rFonts w:ascii="Arial" w:cs="Arial" w:eastAsia="Arial" w:hAnsi="Arial"/>
          <w:b/>
          <w:bCs/>
          <w:color w:val="0D9488"/>
          <w:sz w:val="23"/>
          <w:szCs w:val="23"/>
        </w:rPr>
        <w:t xml:space="preserve">Fase de Inicio (Sprint 0)</w:t>
      </w:r>
    </w:p>
    <w:p>
      <w:pPr>
        <w:spacing w:before="60" w:after="100"/>
        <w:ind w:left="240"/>
      </w:pPr>
      <w:r>
        <w:rPr>
          <w:rFonts w:ascii="Arial" w:cs="Arial" w:eastAsia="Arial" w:hAnsi="Arial"/>
          <w:sz w:val="22"/>
          <w:szCs w:val="22"/>
        </w:rPr>
        <w:t xml:space="preserve">Project Manager define el backlog → Software Architect diseña la arquitectura → Ethics Agent valida el marco legal → Documentation Agent prepara la estructura documental.</w:t>
      </w:r>
    </w:p>
    <w:p>
      <w:pPr>
        <w:spacing w:before="200" w:after="120"/>
      </w:pPr>
      <w:r>
        <w:rPr>
          <w:rFonts w:ascii="Arial" w:cs="Arial" w:eastAsia="Arial" w:hAnsi="Arial"/>
          <w:b/>
          <w:bCs/>
          <w:color w:val="0D9488"/>
          <w:sz w:val="23"/>
          <w:szCs w:val="23"/>
        </w:rPr>
        <w:t xml:space="preserve">Fase de Cimentación (Sprints 1-2)</w:t>
      </w:r>
    </w:p>
    <w:p>
      <w:pPr>
        <w:spacing w:before="60" w:after="100"/>
        <w:ind w:left="240"/>
      </w:pPr>
      <w:r>
        <w:rPr>
          <w:rFonts w:ascii="Arial" w:cs="Arial" w:eastAsia="Arial" w:hAnsi="Arial"/>
          <w:sz w:val="22"/>
          <w:szCs w:val="22"/>
        </w:rPr>
        <w:t xml:space="preserve">Database Engineer implementa el esquema → Backend Developer crea la API base sobre ese esquema → UX/UI Designer entrega mockups validados → Frontend Developer comienza la SPA → DevOps configura el entorno de desarrollo.</w:t>
      </w:r>
    </w:p>
    <w:p>
      <w:pPr>
        <w:spacing w:before="200" w:after="120"/>
      </w:pPr>
      <w:r>
        <w:rPr>
          <w:rFonts w:ascii="Arial" w:cs="Arial" w:eastAsia="Arial" w:hAnsi="Arial"/>
          <w:b/>
          <w:bCs/>
          <w:color w:val="0D9488"/>
          <w:sz w:val="23"/>
          <w:szCs w:val="23"/>
        </w:rPr>
        <w:t xml:space="preserve">Fase Core de Integración IA (Sprints 2-4)</w:t>
      </w:r>
    </w:p>
    <w:p>
      <w:pPr>
        <w:spacing w:before="60" w:after="100"/>
        <w:ind w:left="240"/>
      </w:pPr>
      <w:r>
        <w:rPr>
          <w:rFonts w:ascii="Arial" w:cs="Arial" w:eastAsia="Arial" w:hAnsi="Arial"/>
          <w:sz w:val="22"/>
          <w:szCs w:val="22"/>
        </w:rPr>
        <w:t xml:space="preserve">Backend Developer integra la API de Gemini de Google (el agente ML/LLM NO participa en el MVP) → Backend diseña los system prompts psicoeducativos con tono empático → Safety Agent diseña los guardrails de prefiltro y postfiltro sobre las respuestas de Gemini → Voice Agent implementa ASR/TTS → QA ejecuta el Paso 0 de verificación automática contra Gemini.</w:t>
      </w:r>
    </w:p>
    <w:p>
      <w:pPr>
        <w:spacing w:before="200" w:after="120"/>
      </w:pPr>
      <w:r>
        <w:rPr>
          <w:rFonts w:ascii="Arial" w:cs="Arial" w:eastAsia="Arial" w:hAnsi="Arial"/>
          <w:b/>
          <w:bCs/>
          <w:color w:val="0D9488"/>
          <w:sz w:val="23"/>
          <w:szCs w:val="23"/>
        </w:rPr>
        <w:t xml:space="preserve">Fase de Integración (Sprints 4-5)</w:t>
      </w:r>
    </w:p>
    <w:p>
      <w:pPr>
        <w:spacing w:before="60" w:after="100"/>
        <w:ind w:left="240"/>
      </w:pPr>
      <w:r>
        <w:rPr>
          <w:rFonts w:ascii="Arial" w:cs="Arial" w:eastAsia="Arial" w:hAnsi="Arial"/>
          <w:sz w:val="22"/>
          <w:szCs w:val="22"/>
        </w:rPr>
        <w:t xml:space="preserve">Frontend integra chat con backend → Voice Agent conecta pipeline de voz → Safety Agent valida guardrails end-to-end → QA ejecuta tests de integración y E2E → DevOps prepara el despliegue local completo.</w:t>
      </w:r>
    </w:p>
    <w:p>
      <w:pPr>
        <w:spacing w:before="200" w:after="120"/>
      </w:pPr>
      <w:r>
        <w:rPr>
          <w:rFonts w:ascii="Arial" w:cs="Arial" w:eastAsia="Arial" w:hAnsi="Arial"/>
          <w:b/>
          <w:bCs/>
          <w:color w:val="0D9488"/>
          <w:sz w:val="23"/>
          <w:szCs w:val="23"/>
        </w:rPr>
        <w:t xml:space="preserve">Fase de Piloto (Sprints 5-6)</w:t>
      </w:r>
    </w:p>
    <w:p>
      <w:pPr>
        <w:spacing w:before="60" w:after="100"/>
        <w:ind w:left="240"/>
      </w:pPr>
      <w:r>
        <w:rPr>
          <w:rFonts w:ascii="Arial" w:cs="Arial" w:eastAsia="Arial" w:hAnsi="Arial"/>
          <w:sz w:val="22"/>
          <w:szCs w:val="22"/>
        </w:rPr>
        <w:t xml:space="preserve">Research Agent conduce la Fase 1 del estudio → QA monitorea métricas técnicas en tiempo real → Safety Agent vigila safety_events → Ethics Agent supervisa el cumplimiento del protocolo → Documentation Agent registra hallazgos.</w:t>
      </w:r>
    </w:p>
    <w:p>
      <w:pPr>
        <w:spacing w:before="200" w:after="120"/>
      </w:pPr>
      <w:r>
        <w:rPr>
          <w:rFonts w:ascii="Arial" w:cs="Arial" w:eastAsia="Arial" w:hAnsi="Arial"/>
          <w:b/>
          <w:bCs/>
          <w:color w:val="0D9488"/>
          <w:sz w:val="23"/>
          <w:szCs w:val="23"/>
        </w:rPr>
        <w:t xml:space="preserve">Fase de Iteración y Cierre (Sprints 6-7)</w:t>
      </w:r>
    </w:p>
    <w:p>
      <w:pPr>
        <w:spacing w:before="60" w:after="100"/>
        <w:ind w:left="240"/>
      </w:pPr>
      <w:r>
        <w:rPr>
          <w:rFonts w:ascii="Arial" w:cs="Arial" w:eastAsia="Arial" w:hAnsi="Arial"/>
          <w:sz w:val="22"/>
          <w:szCs w:val="22"/>
        </w:rPr>
        <w:t xml:space="preserve">Research Agent analiza resultados (Fase 2) → Backend y Safety Agents ajustan prompts y guardrails de Gemini según hallazgos → QA ejecuta regresión → Se repite Fase 1 como Fase 3 confirmatoria → Documentation Agent consolida la tesis final → Project Manager cierra el proyecto.</w:t>
      </w:r>
    </w:p>
    <w:p>
      <w:pPr>
        <w:spacing w:before="40" w:after="40"/>
      </w:pPr>
    </w:p>
    <w:p>
      <w:pPr>
        <w:pBdr>
          <w:top w:val="single" w:color="1B3A5C" w:sz="2" w:space="8"/>
        </w:pBdr>
        <w:spacing w:before="200" w:after="100"/>
      </w:pPr>
    </w:p>
    <w:p>
      <w:pPr>
        <w:spacing w:before="60" w:after="100"/>
      </w:pPr>
      <w:r>
        <w:rPr>
          <w:rFonts w:ascii="Arial" w:cs="Arial" w:eastAsia="Arial" w:hAnsi="Arial"/>
          <w:sz w:val="22"/>
          <w:szCs w:val="22"/>
        </w:rPr>
        <w:t xml:space="preserve">Con estos 14 agentes definidos (13 activos en el MVP + 1 diferido para Post-MVP), se cubre cada aspecto del proyecto: desde la gestión y planificación, pasando por el desarrollo técnico completo (BD, backend con integración Gemini API, frontend, voz, seguridad), hasta la validación investigativa, el cumplimiento legal y la documentación. El agente ML/LLM Engineer se activará cuando se decida migrar de Gemini a un modelo local propio, y la capa de abstracción diseñada por el Backend Developer facilitará esa transición sin impacto en el resto del sistema.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2026-02-18T03:46:40.485Z</dcterms:created>
  <dcterms:modified xsi:type="dcterms:W3CDTF">2026-02-18T03:46:40.486Z</dcterms:modified>
</cp:coreProperties>
</file>

<file path=docProps/custom.xml><?xml version="1.0" encoding="utf-8"?>
<Properties xmlns="http://schemas.openxmlformats.org/officeDocument/2006/custom-properties" xmlns:vt="http://schemas.openxmlformats.org/officeDocument/2006/docPropsVTypes"/>
</file>