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1956"/>
        <w:gridCol w:w="8248"/>
      </w:tblGrid>
      <w:tr w:rsidR="004559F0" w:rsidRPr="00DF26A5" w14:paraId="79953FB9" w14:textId="77777777" w:rsidTr="00C37A1C">
        <w:tc>
          <w:tcPr>
            <w:tcW w:w="1956" w:type="dxa"/>
          </w:tcPr>
          <w:p w14:paraId="68C9E4F1" w14:textId="77777777" w:rsidR="004559F0" w:rsidRPr="00DF26A5" w:rsidRDefault="004559F0" w:rsidP="00C37A1C">
            <w:pPr>
              <w:pStyle w:val="BodyText"/>
            </w:pPr>
            <w:r w:rsidRPr="00DF26A5">
              <w:rPr>
                <w:noProof/>
              </w:rPr>
              <w:drawing>
                <wp:inline distT="0" distB="0" distL="0" distR="0" wp14:anchorId="1F630CFE" wp14:editId="6E94A45D">
                  <wp:extent cx="1080000" cy="1080000"/>
                  <wp:effectExtent l="0" t="0" r="6350" b="6350"/>
                  <wp:docPr id="48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10CEC5-D548-42B8-8D06-2A59EE08A07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3">
                            <a:extLst>
                              <a:ext uri="{FF2B5EF4-FFF2-40B4-BE49-F238E27FC236}">
                                <a16:creationId xmlns:a16="http://schemas.microsoft.com/office/drawing/2014/main" id="{D010CEC5-D548-42B8-8D06-2A59EE08A0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0512" r="8536" b="6097"/>
                          <a:stretch/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8" w:type="dxa"/>
            <w:vAlign w:val="center"/>
          </w:tcPr>
          <w:p w14:paraId="2460D98E" w14:textId="52C105A4" w:rsidR="004559F0" w:rsidRPr="00DF26A5" w:rsidRDefault="0082602B" w:rsidP="00C37A1C">
            <w:pPr>
              <w:pStyle w:val="Non-IndexingHeading1"/>
              <w:rPr>
                <w:lang w:val="en-US"/>
              </w:rPr>
            </w:pPr>
            <w:r w:rsidRPr="0082602B">
              <w:rPr>
                <w:lang w:val="en-US"/>
              </w:rPr>
              <w:t>Mark</w:t>
            </w:r>
            <w:r>
              <w:rPr>
                <w:lang w:val="en-US"/>
              </w:rPr>
              <w:br/>
            </w:r>
            <w:r w:rsidRPr="0082602B">
              <w:rPr>
                <w:lang w:val="en-US"/>
              </w:rPr>
              <w:t>Williams</w:t>
            </w:r>
          </w:p>
          <w:p w14:paraId="3286D48F" w14:textId="1CADA211" w:rsidR="004559F0" w:rsidRPr="00DF26A5" w:rsidRDefault="0082602B" w:rsidP="00E8279D">
            <w:pPr>
              <w:pStyle w:val="Heading5"/>
            </w:pPr>
            <w:r w:rsidRPr="0082602B">
              <w:t>Principal Consultant</w:t>
            </w:r>
            <w:r w:rsidR="006B104C">
              <w:t>, Digital Strategy &amp; Experience</w:t>
            </w:r>
          </w:p>
        </w:tc>
      </w:tr>
    </w:tbl>
    <w:p w14:paraId="0A2A4ECC" w14:textId="77777777" w:rsidR="00510078" w:rsidRPr="00DF26A5" w:rsidRDefault="00510078" w:rsidP="007900B1">
      <w:pPr>
        <w:pStyle w:val="BodyText"/>
      </w:pPr>
    </w:p>
    <w:p w14:paraId="63B85210" w14:textId="77777777" w:rsidR="00B23B00" w:rsidRDefault="00B23B00" w:rsidP="00B23B00">
      <w:pPr>
        <w:pStyle w:val="BodyText"/>
        <w:rPr>
          <w:color w:val="auto"/>
        </w:rPr>
      </w:pPr>
      <w:r>
        <w:rPr>
          <w:color w:val="auto"/>
        </w:rPr>
        <w:t>Mark possesses experience in software development and testing, focusing on creating bespoke systems and integration projects. He has contributed to various teams successful in implementing data analytics solutions, low-code platforms, enterprise architectural strategies, solution architecture, and AI/ML initiatives.</w:t>
      </w:r>
    </w:p>
    <w:p w14:paraId="561035FE" w14:textId="77777777" w:rsidR="001A5A9F" w:rsidRPr="00DF26A5" w:rsidRDefault="001A5A9F" w:rsidP="007900B1">
      <w:pPr>
        <w:pStyle w:val="BodyText"/>
      </w:pPr>
    </w:p>
    <w:tbl>
      <w:tblPr>
        <w:tblStyle w:val="TableGrid"/>
        <w:tblpPr w:leftFromText="180" w:rightFromText="180" w:vertAnchor="text" w:horzAnchor="margin" w:tblpY="3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8ECF2" w:themeFill="accent6"/>
        <w:tblCellMar>
          <w:top w:w="113" w:type="dxa"/>
          <w:bottom w:w="170" w:type="dxa"/>
        </w:tblCellMar>
        <w:tblLook w:val="04A0" w:firstRow="1" w:lastRow="0" w:firstColumn="1" w:lastColumn="0" w:noHBand="0" w:noVBand="1"/>
      </w:tblPr>
      <w:tblGrid>
        <w:gridCol w:w="5124"/>
        <w:gridCol w:w="5414"/>
      </w:tblGrid>
      <w:tr w:rsidR="004559F0" w:rsidRPr="00DF26A5" w14:paraId="380CF80B" w14:textId="77777777" w:rsidTr="007900B1">
        <w:trPr>
          <w:trHeight w:val="2597"/>
        </w:trPr>
        <w:tc>
          <w:tcPr>
            <w:tcW w:w="4962" w:type="dxa"/>
            <w:shd w:val="clear" w:color="auto" w:fill="E8ECF2" w:themeFill="accent6"/>
          </w:tcPr>
          <w:p w14:paraId="286E9828" w14:textId="77777777" w:rsidR="004559F0" w:rsidRPr="00DF26A5" w:rsidRDefault="004559F0" w:rsidP="00C37A1C">
            <w:pPr>
              <w:pStyle w:val="Heading4"/>
            </w:pPr>
            <w:r w:rsidRPr="00DF26A5">
              <w:t>Primary expertise</w:t>
            </w:r>
          </w:p>
          <w:p w14:paraId="0611DAF8" w14:textId="77777777" w:rsidR="00552896" w:rsidRPr="00552896" w:rsidRDefault="00552896" w:rsidP="0082602B">
            <w:pPr>
              <w:pStyle w:val="ListBullet"/>
            </w:pPr>
            <w:r w:rsidRPr="00552896">
              <w:t>Program Coordination – Managing a range of linked projects to ensure they meet program goals and are completed on time.</w:t>
            </w:r>
          </w:p>
          <w:p w14:paraId="7EC52EC2" w14:textId="77777777" w:rsidR="00282B77" w:rsidRPr="00282B77" w:rsidRDefault="00E16291" w:rsidP="0082602B">
            <w:pPr>
              <w:pStyle w:val="ListBullet"/>
            </w:pPr>
            <w:r>
              <w:rPr>
                <w:color w:val="auto"/>
              </w:rPr>
              <w:t>Solution Design – Helping teams develop solutions that comply with current technical standards.</w:t>
            </w:r>
          </w:p>
          <w:p w14:paraId="3A7AAAFD" w14:textId="3C665247" w:rsidR="0082602B" w:rsidRPr="0082602B" w:rsidRDefault="00EA3DE5" w:rsidP="0082602B">
            <w:pPr>
              <w:pStyle w:val="ListBullet"/>
            </w:pPr>
            <w:r>
              <w:rPr>
                <w:color w:val="auto"/>
              </w:rPr>
              <w:t>CyberSecurity</w:t>
            </w:r>
            <w:r w:rsidR="00282B77">
              <w:rPr>
                <w:color w:val="auto"/>
              </w:rPr>
              <w:t xml:space="preserve"> – </w:t>
            </w:r>
            <w:r w:rsidR="001A27CB">
              <w:rPr>
                <w:color w:val="auto"/>
              </w:rPr>
              <w:t>Experienced solution architect for mitigating modern cyber security threats</w:t>
            </w:r>
            <w:r w:rsidR="00282B77">
              <w:rPr>
                <w:color w:val="auto"/>
              </w:rPr>
              <w:t>.</w:t>
            </w:r>
          </w:p>
          <w:p w14:paraId="768EFE98" w14:textId="5D9011EC" w:rsidR="00414FFD" w:rsidRPr="00414FFD" w:rsidRDefault="007B3A51" w:rsidP="0082602B">
            <w:pPr>
              <w:pStyle w:val="ListBullet"/>
            </w:pPr>
            <w:r>
              <w:rPr>
                <w:color w:val="auto"/>
              </w:rPr>
              <w:t>Cloud Migration – Evaluating current infrastructures and developing plans for moving to the cloud</w:t>
            </w:r>
            <w:r w:rsidR="009E5896">
              <w:rPr>
                <w:color w:val="auto"/>
              </w:rPr>
              <w:t xml:space="preserve"> Azure, AWS, and GCP</w:t>
            </w:r>
            <w:r>
              <w:rPr>
                <w:color w:val="auto"/>
              </w:rPr>
              <w:t>.</w:t>
            </w:r>
          </w:p>
          <w:p w14:paraId="53E564D4" w14:textId="23B35F91" w:rsidR="0082602B" w:rsidRPr="0082602B" w:rsidRDefault="00414FFD" w:rsidP="0082602B">
            <w:pPr>
              <w:pStyle w:val="ListBullet"/>
            </w:pPr>
            <w:r>
              <w:rPr>
                <w:color w:val="auto"/>
              </w:rPr>
              <w:t>Enterprise Architecture – Working with clients to define and implement system development paths and choosing solutions that align with their business goals.</w:t>
            </w:r>
          </w:p>
          <w:p w14:paraId="1D2A5C14" w14:textId="579DFFD8" w:rsidR="004559F0" w:rsidRPr="00DF26A5" w:rsidRDefault="00D1489D" w:rsidP="0082602B">
            <w:pPr>
              <w:pStyle w:val="ListBullet"/>
            </w:pPr>
            <w:r>
              <w:rPr>
                <w:color w:val="auto"/>
              </w:rPr>
              <w:t>Data Analytics – Providing guidance on architectural methods and designs that help the organization gain valuable insights from their data sources.</w:t>
            </w:r>
          </w:p>
        </w:tc>
        <w:tc>
          <w:tcPr>
            <w:tcW w:w="5242" w:type="dxa"/>
            <w:shd w:val="clear" w:color="auto" w:fill="E8ECF2" w:themeFill="accent6"/>
          </w:tcPr>
          <w:p w14:paraId="7D1B1AD7" w14:textId="77777777" w:rsidR="004559F0" w:rsidRPr="00DF26A5" w:rsidRDefault="004559F0" w:rsidP="00C37A1C">
            <w:pPr>
              <w:pStyle w:val="Heading4"/>
            </w:pPr>
            <w:r w:rsidRPr="00DF26A5">
              <w:t>Clients</w:t>
            </w:r>
          </w:p>
          <w:p w14:paraId="545C56C5" w14:textId="77777777" w:rsidR="0082602B" w:rsidRPr="0082602B" w:rsidRDefault="0082602B" w:rsidP="0082602B">
            <w:pPr>
              <w:pStyle w:val="ListBullet"/>
            </w:pPr>
            <w:r w:rsidRPr="0082602B">
              <w:t>Premera Blue Cross</w:t>
            </w:r>
          </w:p>
          <w:p w14:paraId="7579AE7C" w14:textId="77777777" w:rsidR="0082602B" w:rsidRPr="0082602B" w:rsidRDefault="0082602B" w:rsidP="0082602B">
            <w:pPr>
              <w:pStyle w:val="ListBullet"/>
            </w:pPr>
            <w:r w:rsidRPr="0082602B">
              <w:t>Kaiser Permanente</w:t>
            </w:r>
          </w:p>
          <w:p w14:paraId="7DBE320B" w14:textId="60E7A465" w:rsidR="0068440D" w:rsidRDefault="0068440D" w:rsidP="0068440D">
            <w:pPr>
              <w:pStyle w:val="ListBullet"/>
            </w:pPr>
            <w:r>
              <w:t>American College of</w:t>
            </w:r>
            <w:r>
              <w:t xml:space="preserve"> Emergency</w:t>
            </w:r>
            <w:r>
              <w:t xml:space="preserve"> Physicians</w:t>
            </w:r>
          </w:p>
          <w:p w14:paraId="3777EE69" w14:textId="181D7F18" w:rsidR="004559F0" w:rsidRDefault="0082602B" w:rsidP="0082602B">
            <w:pPr>
              <w:pStyle w:val="ListBullet"/>
            </w:pPr>
            <w:r w:rsidRPr="0082602B">
              <w:t xml:space="preserve">Abbott </w:t>
            </w:r>
            <w:r w:rsidR="0017524D">
              <w:t>Laboratories</w:t>
            </w:r>
          </w:p>
          <w:p w14:paraId="44D6AC94" w14:textId="46F94F2C" w:rsidR="00A658A7" w:rsidRDefault="007654E9" w:rsidP="0082602B">
            <w:pPr>
              <w:pStyle w:val="ListBullet"/>
            </w:pPr>
            <w:r>
              <w:t>American College of Physicians</w:t>
            </w:r>
          </w:p>
          <w:p w14:paraId="31EB67F4" w14:textId="4FAA35B8" w:rsidR="00A658A7" w:rsidRDefault="00125147" w:rsidP="0082602B">
            <w:pPr>
              <w:pStyle w:val="ListBullet"/>
            </w:pPr>
            <w:r>
              <w:t>Thermo Fisher Scientific</w:t>
            </w:r>
          </w:p>
          <w:p w14:paraId="1BE71551" w14:textId="4968A348" w:rsidR="009E5896" w:rsidRDefault="009E5896" w:rsidP="009E5896">
            <w:pPr>
              <w:pStyle w:val="ListBullet"/>
            </w:pPr>
            <w:r>
              <w:t xml:space="preserve">American College of </w:t>
            </w:r>
            <w:r>
              <w:t>Chest</w:t>
            </w:r>
            <w:r>
              <w:t xml:space="preserve"> Physicians</w:t>
            </w:r>
          </w:p>
          <w:p w14:paraId="1CEC667E" w14:textId="1232D9A9" w:rsidR="00F51DA4" w:rsidRDefault="00F51DA4" w:rsidP="0082602B">
            <w:pPr>
              <w:pStyle w:val="ListBullet"/>
            </w:pPr>
            <w:r>
              <w:t>ConMed</w:t>
            </w:r>
          </w:p>
          <w:p w14:paraId="6AAEF52C" w14:textId="61E34810" w:rsidR="003563EC" w:rsidRPr="00DF26A5" w:rsidRDefault="003563EC" w:rsidP="0082602B">
            <w:pPr>
              <w:pStyle w:val="ListBullet"/>
            </w:pPr>
            <w:r>
              <w:t>Enter</w:t>
            </w:r>
            <w:r w:rsidR="00D0053E">
              <w:t>tainment Industry Business Management</w:t>
            </w:r>
          </w:p>
          <w:p w14:paraId="0F01FC2D" w14:textId="77777777" w:rsidR="004559F0" w:rsidRPr="00DF26A5" w:rsidRDefault="004559F0" w:rsidP="00C37A1C">
            <w:pPr>
              <w:pStyle w:val="Heading4"/>
            </w:pPr>
            <w:r w:rsidRPr="00DF26A5">
              <w:t>Qualifications</w:t>
            </w:r>
          </w:p>
          <w:p w14:paraId="5D48957B" w14:textId="77777777" w:rsidR="0082602B" w:rsidRPr="0082602B" w:rsidRDefault="0082602B" w:rsidP="0082602B">
            <w:pPr>
              <w:pStyle w:val="ListBullet"/>
            </w:pPr>
            <w:r w:rsidRPr="0082602B">
              <w:t>BS Physics</w:t>
            </w:r>
          </w:p>
          <w:p w14:paraId="449B6B52" w14:textId="77777777" w:rsidR="0082602B" w:rsidRPr="0082602B" w:rsidRDefault="0082602B" w:rsidP="0082602B">
            <w:pPr>
              <w:pStyle w:val="ListBullet"/>
            </w:pPr>
            <w:r w:rsidRPr="0082602B">
              <w:t xml:space="preserve">MS Electrical Engineering </w:t>
            </w:r>
          </w:p>
          <w:p w14:paraId="19710840" w14:textId="77777777" w:rsidR="0082602B" w:rsidRPr="0082602B" w:rsidRDefault="0082602B" w:rsidP="0082602B">
            <w:pPr>
              <w:pStyle w:val="ListBullet"/>
            </w:pPr>
            <w:r w:rsidRPr="0082602B">
              <w:t>MA Information Systems Management</w:t>
            </w:r>
          </w:p>
          <w:p w14:paraId="20564277" w14:textId="77777777" w:rsidR="0082602B" w:rsidRPr="0082602B" w:rsidRDefault="0082602B" w:rsidP="0082602B">
            <w:pPr>
              <w:pStyle w:val="ListBullet"/>
            </w:pPr>
            <w:r w:rsidRPr="0082602B">
              <w:t>ITIL 4 Certification ITIL® Registered Trade Mark of AXELOS Limited. All rights reserved.</w:t>
            </w:r>
          </w:p>
          <w:p w14:paraId="28408016" w14:textId="77777777" w:rsidR="0082602B" w:rsidRPr="0082602B" w:rsidRDefault="0082602B" w:rsidP="0082602B">
            <w:pPr>
              <w:pStyle w:val="ListBullet"/>
            </w:pPr>
            <w:r w:rsidRPr="0082602B">
              <w:t>SAFe Agile 4 Certification SAFe® is a Registered Trade Mark of Scaled Agile, Inc.</w:t>
            </w:r>
          </w:p>
          <w:p w14:paraId="4D7E8FF4" w14:textId="77777777" w:rsidR="0082602B" w:rsidRPr="0082602B" w:rsidRDefault="0082602B" w:rsidP="0082602B">
            <w:pPr>
              <w:pStyle w:val="ListBullet"/>
            </w:pPr>
            <w:r w:rsidRPr="0082602B">
              <w:t>Microsoft Certified: Azure Fundamentals</w:t>
            </w:r>
          </w:p>
          <w:p w14:paraId="0B6553D1" w14:textId="77777777" w:rsidR="0082602B" w:rsidRPr="0082602B" w:rsidRDefault="0082602B" w:rsidP="0082602B">
            <w:pPr>
              <w:pStyle w:val="ListBullet"/>
            </w:pPr>
            <w:r w:rsidRPr="0082602B">
              <w:t>AWS Certified Cloud Practitioner</w:t>
            </w:r>
          </w:p>
          <w:p w14:paraId="5AC0F893" w14:textId="494D3A0A" w:rsidR="004559F0" w:rsidRPr="00DF26A5" w:rsidRDefault="0082602B" w:rsidP="0082602B">
            <w:pPr>
              <w:pStyle w:val="ListBullet"/>
            </w:pPr>
            <w:r w:rsidRPr="0082602B">
              <w:t>Boost-Ai (Design, Training, Advanced)</w:t>
            </w:r>
          </w:p>
        </w:tc>
      </w:tr>
    </w:tbl>
    <w:p w14:paraId="7AE3E998" w14:textId="77777777" w:rsidR="00510078" w:rsidRPr="00DF26A5" w:rsidRDefault="00510078" w:rsidP="004559F0">
      <w:pPr>
        <w:pStyle w:val="Heading4"/>
      </w:pPr>
    </w:p>
    <w:p w14:paraId="64949343" w14:textId="52615417" w:rsidR="004559F0" w:rsidRDefault="004559F0" w:rsidP="004559F0">
      <w:pPr>
        <w:pStyle w:val="Heading4"/>
      </w:pPr>
      <w:r w:rsidRPr="00DF26A5">
        <w:t>Experience summary</w:t>
      </w:r>
    </w:p>
    <w:p w14:paraId="19B1946F" w14:textId="77777777" w:rsidR="00546033" w:rsidRPr="00546033" w:rsidRDefault="00546033" w:rsidP="00546033">
      <w:pPr>
        <w:pStyle w:val="BodyText"/>
      </w:pPr>
    </w:p>
    <w:p w14:paraId="13E8172B" w14:textId="77777777" w:rsidR="00C258B5" w:rsidRDefault="00C258B5" w:rsidP="00C258B5">
      <w:pPr>
        <w:pStyle w:val="ListBullet"/>
      </w:pPr>
      <w:r>
        <w:t>Enterprise Architect – The project assessed the existing architecture and created a three-year strategy to transition the organization towards an infrastructure that enhances capabilities while also reducing costs for the organization.</w:t>
      </w:r>
    </w:p>
    <w:p w14:paraId="43F3AE87" w14:textId="7AF12A5E" w:rsidR="007705F4" w:rsidRPr="001A27CB" w:rsidRDefault="007705F4" w:rsidP="007705F4">
      <w:pPr>
        <w:pStyle w:val="ListBullet"/>
      </w:pPr>
      <w:r>
        <w:rPr>
          <w:color w:val="auto"/>
        </w:rPr>
        <w:t>Development Manager - Partnering with a client to oversee software development and testing protocols for a bespoke project. The objective was to fortify the team, enhance its performance and output quality, and advise on shaping a sustainable team structure.</w:t>
      </w:r>
    </w:p>
    <w:p w14:paraId="5E86F578" w14:textId="3BEDDF7B" w:rsidR="001A27CB" w:rsidRPr="007705F4" w:rsidRDefault="001A27CB" w:rsidP="007705F4">
      <w:pPr>
        <w:pStyle w:val="ListBullet"/>
      </w:pPr>
      <w:r>
        <w:rPr>
          <w:color w:val="auto"/>
        </w:rPr>
        <w:lastRenderedPageBreak/>
        <w:t>Cyber Solution architect – Providing clients with solutions to mitigate against modern cyber security challenges.</w:t>
      </w:r>
    </w:p>
    <w:p w14:paraId="1AB73B5A" w14:textId="77777777" w:rsidR="001835C4" w:rsidRDefault="001835C4" w:rsidP="001835C4">
      <w:pPr>
        <w:pStyle w:val="ListBullet"/>
      </w:pPr>
      <w:r>
        <w:t>Cloud Disaster Recovery Architect – Collaborated with a client to design a cloud-based disaster recovery solution. This initiative entailed assessing the existing setup and crafting a five-year migration strategy towards a more capable and cost-efficient architecture for the organization.</w:t>
      </w:r>
    </w:p>
    <w:p w14:paraId="40FFBDDC" w14:textId="5D59CABC" w:rsidR="002E4D64" w:rsidRDefault="00EE5CBC" w:rsidP="002E4D64">
      <w:pPr>
        <w:pStyle w:val="ListBullet"/>
      </w:pPr>
      <w:r>
        <w:t xml:space="preserve">Program Manager overseeing the </w:t>
      </w:r>
      <w:r w:rsidR="001A27CB">
        <w:t>the program delivery</w:t>
      </w:r>
      <w:r>
        <w:t xml:space="preserve"> </w:t>
      </w:r>
      <w:r w:rsidR="001A27CB">
        <w:t>in the healthcare space</w:t>
      </w:r>
      <w:r>
        <w:t>, manag</w:t>
      </w:r>
      <w:r w:rsidR="001A27CB">
        <w:t>ing</w:t>
      </w:r>
      <w:r>
        <w:t xml:space="preserve"> a several parallel work streams demanding the involvement of various IT service domains. </w:t>
      </w:r>
    </w:p>
    <w:p w14:paraId="1E5C31DB" w14:textId="1B204B91" w:rsidR="00E4408E" w:rsidRPr="0082602B" w:rsidRDefault="002E4D64" w:rsidP="002E4D64">
      <w:pPr>
        <w:pStyle w:val="ListBullet"/>
      </w:pPr>
      <w:r w:rsidRPr="002E4D64">
        <w:rPr>
          <w:color w:val="auto"/>
        </w:rPr>
        <w:t>Solution Architect – Oversaw the design and implementation of manufacturing and labeling systems for medical devices, ensuring adherence to FDA-regulated processes compliant with CFR 21 Part 11.</w:t>
      </w:r>
    </w:p>
    <w:p w14:paraId="798B74D4" w14:textId="77777777" w:rsidR="002E4F39" w:rsidRDefault="002E4F39" w:rsidP="00AD7C0F">
      <w:pPr>
        <w:pStyle w:val="Heading4"/>
      </w:pPr>
    </w:p>
    <w:p w14:paraId="433F77A7" w14:textId="0543150E" w:rsidR="004559F0" w:rsidRDefault="004559F0" w:rsidP="00AD7C0F">
      <w:pPr>
        <w:pStyle w:val="Heading4"/>
      </w:pPr>
      <w:r w:rsidRPr="00DF26A5">
        <w:t>PA experience</w:t>
      </w:r>
    </w:p>
    <w:p w14:paraId="64452859" w14:textId="7D96C284" w:rsidR="00BB7876" w:rsidRPr="0082602B" w:rsidRDefault="004C3B88" w:rsidP="00BB7876">
      <w:pPr>
        <w:pStyle w:val="Heading6"/>
      </w:pPr>
      <w:r>
        <w:t>Entertainment Industry Business Management</w:t>
      </w:r>
      <w:r w:rsidR="00BB7876" w:rsidRPr="0082602B">
        <w:t xml:space="preserve"> – </w:t>
      </w:r>
      <w:r w:rsidR="00BB7876">
        <w:t xml:space="preserve">Solution Architect </w:t>
      </w:r>
      <w:r w:rsidR="008800AF">
        <w:t>Datawarehouse</w:t>
      </w:r>
    </w:p>
    <w:p w14:paraId="4C29D65E" w14:textId="7F13367A" w:rsidR="00BB7876" w:rsidRPr="0082602B" w:rsidRDefault="005E60E8" w:rsidP="00BB7876">
      <w:pPr>
        <w:pStyle w:val="Heading5"/>
      </w:pPr>
      <w:r>
        <w:t>March</w:t>
      </w:r>
      <w:r w:rsidR="00BB7876" w:rsidRPr="0082602B">
        <w:t xml:space="preserve"> 202</w:t>
      </w:r>
      <w:r>
        <w:t>3</w:t>
      </w:r>
      <w:r w:rsidR="00BB7876" w:rsidRPr="0082602B">
        <w:t xml:space="preserve"> – </w:t>
      </w:r>
      <w:r w:rsidR="00891DC7">
        <w:t>Present</w:t>
      </w:r>
    </w:p>
    <w:p w14:paraId="28CD3A5F" w14:textId="6B8834A3" w:rsidR="00BB7876" w:rsidRPr="00BB7876" w:rsidRDefault="00BB7876" w:rsidP="00BB7876">
      <w:pPr>
        <w:pStyle w:val="BodyText"/>
      </w:pPr>
      <w:r>
        <w:t xml:space="preserve">Developed solution architecture for </w:t>
      </w:r>
      <w:r w:rsidR="00260D87">
        <w:t xml:space="preserve">on prem </w:t>
      </w:r>
      <w:r w:rsidR="00870739">
        <w:t>data warehouse</w:t>
      </w:r>
      <w:r>
        <w:t xml:space="preserve"> analytics platform.  Utilizing </w:t>
      </w:r>
      <w:r w:rsidR="00260D87">
        <w:t>MS SQL server</w:t>
      </w:r>
      <w:r>
        <w:t xml:space="preserve">, </w:t>
      </w:r>
      <w:r w:rsidR="00870739">
        <w:t>Python</w:t>
      </w:r>
      <w:r>
        <w:t>, and PowerBi</w:t>
      </w:r>
    </w:p>
    <w:p w14:paraId="5CA4551F" w14:textId="646D34BE" w:rsidR="00FF2846" w:rsidRPr="0082602B" w:rsidRDefault="00F229E8" w:rsidP="00FF2846">
      <w:pPr>
        <w:pStyle w:val="Heading6"/>
      </w:pPr>
      <w:r>
        <w:t>Southern Company Gas</w:t>
      </w:r>
      <w:r w:rsidR="00FF2846" w:rsidRPr="0082602B">
        <w:t xml:space="preserve"> – </w:t>
      </w:r>
      <w:r>
        <w:t xml:space="preserve">Solution Architect </w:t>
      </w:r>
      <w:r w:rsidR="00E332D7">
        <w:t>Azure Data Lake</w:t>
      </w:r>
    </w:p>
    <w:p w14:paraId="27627E00" w14:textId="303117B1" w:rsidR="00FF2846" w:rsidRPr="0082602B" w:rsidRDefault="008800AF" w:rsidP="00FF2846">
      <w:pPr>
        <w:pStyle w:val="Heading5"/>
      </w:pPr>
      <w:r>
        <w:t>June</w:t>
      </w:r>
      <w:r w:rsidR="00FF2846" w:rsidRPr="0082602B">
        <w:t xml:space="preserve"> 202</w:t>
      </w:r>
      <w:r>
        <w:t>2</w:t>
      </w:r>
      <w:r w:rsidR="00FF2846" w:rsidRPr="0082602B">
        <w:t xml:space="preserve"> – </w:t>
      </w:r>
      <w:r w:rsidR="005E60E8">
        <w:t>Feb</w:t>
      </w:r>
      <w:r w:rsidR="00FF2846">
        <w:t xml:space="preserve"> 20</w:t>
      </w:r>
      <w:r w:rsidR="005E60E8">
        <w:t>23</w:t>
      </w:r>
    </w:p>
    <w:p w14:paraId="08888385" w14:textId="437BC393" w:rsidR="00FF2846" w:rsidRPr="0082602B" w:rsidRDefault="00E332D7" w:rsidP="00FF2846">
      <w:pPr>
        <w:pStyle w:val="BodyText"/>
      </w:pPr>
      <w:r>
        <w:t xml:space="preserve">Developed </w:t>
      </w:r>
      <w:r w:rsidR="00C30792">
        <w:t xml:space="preserve">solution architecture for Azure data lake solution for Edge analytics platform.  Utilizing </w:t>
      </w:r>
      <w:r w:rsidR="00520452">
        <w:t>Azure storage, Databricks, synapse</w:t>
      </w:r>
      <w:r w:rsidR="00BB7876">
        <w:t>, and PowerBi</w:t>
      </w:r>
    </w:p>
    <w:p w14:paraId="2864EA10" w14:textId="248574DB" w:rsidR="00FF2846" w:rsidRPr="0082602B" w:rsidRDefault="00BC6171" w:rsidP="00FF2846">
      <w:pPr>
        <w:pStyle w:val="Heading6"/>
      </w:pPr>
      <w:r>
        <w:t>Thermo Fisher Scientific</w:t>
      </w:r>
      <w:r w:rsidR="00FF2846" w:rsidRPr="0082602B">
        <w:t xml:space="preserve"> – </w:t>
      </w:r>
      <w:r w:rsidR="001B708F">
        <w:t>Solution Architect</w:t>
      </w:r>
      <w:r w:rsidR="00E332D7">
        <w:t xml:space="preserve"> Power Apps</w:t>
      </w:r>
    </w:p>
    <w:p w14:paraId="4274257B" w14:textId="6B3965B5" w:rsidR="00FF2846" w:rsidRPr="0082602B" w:rsidRDefault="001B708F" w:rsidP="00FF2846">
      <w:pPr>
        <w:pStyle w:val="Heading5"/>
      </w:pPr>
      <w:r>
        <w:t>Feb</w:t>
      </w:r>
      <w:r w:rsidR="00FF2846" w:rsidRPr="0082602B">
        <w:t xml:space="preserve"> 202</w:t>
      </w:r>
      <w:r>
        <w:t>2</w:t>
      </w:r>
      <w:r w:rsidR="00FF2846" w:rsidRPr="0082602B">
        <w:t xml:space="preserve"> – </w:t>
      </w:r>
      <w:r w:rsidR="00FF2846">
        <w:t>May 202</w:t>
      </w:r>
      <w:r>
        <w:t>2</w:t>
      </w:r>
    </w:p>
    <w:p w14:paraId="04E83E22" w14:textId="6C99BFED" w:rsidR="00FF2846" w:rsidRPr="00FF2846" w:rsidRDefault="001B708F" w:rsidP="00FF2846">
      <w:pPr>
        <w:pStyle w:val="BodyText"/>
      </w:pPr>
      <w:r>
        <w:t xml:space="preserve">Developed Low Code </w:t>
      </w:r>
      <w:r w:rsidR="009D625B">
        <w:t xml:space="preserve">(Power Application) Solution architecture for key </w:t>
      </w:r>
      <w:r w:rsidR="00E33767">
        <w:t xml:space="preserve">business processes in PPD product analysis </w:t>
      </w:r>
      <w:r w:rsidR="00F229E8">
        <w:t>process</w:t>
      </w:r>
    </w:p>
    <w:p w14:paraId="338699BB" w14:textId="77777777" w:rsidR="0082602B" w:rsidRPr="0082602B" w:rsidRDefault="0082602B" w:rsidP="0082602B">
      <w:pPr>
        <w:pStyle w:val="Heading6"/>
      </w:pPr>
      <w:r w:rsidRPr="0082602B">
        <w:t>Barnes Group Inc – Software Development Manager</w:t>
      </w:r>
    </w:p>
    <w:p w14:paraId="4DC45AB2" w14:textId="6727E1BB" w:rsidR="0082602B" w:rsidRPr="0082602B" w:rsidRDefault="0082602B" w:rsidP="0082602B">
      <w:pPr>
        <w:pStyle w:val="Heading5"/>
      </w:pPr>
      <w:r w:rsidRPr="0082602B">
        <w:t xml:space="preserve">December 2020 – </w:t>
      </w:r>
      <w:r w:rsidR="00FF2846">
        <w:t>May 2021</w:t>
      </w:r>
    </w:p>
    <w:p w14:paraId="00D84E9C" w14:textId="5DED8C84" w:rsidR="0082602B" w:rsidRPr="0082602B" w:rsidRDefault="0082602B" w:rsidP="0082602B">
      <w:pPr>
        <w:pStyle w:val="BodyText"/>
      </w:pPr>
      <w:r w:rsidRPr="0082602B">
        <w:t>Agile software development and quality assurance manager for a custom development project.</w:t>
      </w:r>
      <w:r w:rsidR="00B327D6">
        <w:t xml:space="preserve"> </w:t>
      </w:r>
      <w:r w:rsidRPr="0082602B">
        <w:t>The goal of the role was to stabilize the team, improve the team's quality and productivity, and provide guidance on establishing a future team organization.</w:t>
      </w:r>
    </w:p>
    <w:p w14:paraId="054C7863" w14:textId="77777777" w:rsidR="0082602B" w:rsidRPr="0082602B" w:rsidRDefault="0082602B" w:rsidP="0082602B">
      <w:pPr>
        <w:pStyle w:val="Heading6"/>
      </w:pPr>
      <w:r w:rsidRPr="0082602B">
        <w:t>Kaiser Permanente – Disaster Recovery Strategy</w:t>
      </w:r>
    </w:p>
    <w:p w14:paraId="61B32CE7" w14:textId="04D0B387" w:rsidR="0082602B" w:rsidRPr="0082602B" w:rsidRDefault="0082602B" w:rsidP="0082602B">
      <w:pPr>
        <w:pStyle w:val="Heading5"/>
      </w:pPr>
      <w:r w:rsidRPr="0082602B">
        <w:t>October 2020 –</w:t>
      </w:r>
      <w:r w:rsidR="007807E5">
        <w:t xml:space="preserve">Dec </w:t>
      </w:r>
      <w:r w:rsidR="00FF2846">
        <w:t>2021</w:t>
      </w:r>
    </w:p>
    <w:p w14:paraId="31CE956F" w14:textId="65A1BA30" w:rsidR="0082602B" w:rsidRPr="0082602B" w:rsidRDefault="0082602B" w:rsidP="0082602B">
      <w:pPr>
        <w:pStyle w:val="BodyText"/>
      </w:pPr>
      <w:r w:rsidRPr="0082602B">
        <w:t>Developed 5-year strategy and vendor selection for utilizing the cloud for disaster recovery.</w:t>
      </w:r>
      <w:r w:rsidR="00B327D6">
        <w:t xml:space="preserve"> </w:t>
      </w:r>
      <w:r w:rsidRPr="0082602B">
        <w:t>Solution provided the client greater capabilities while lowering costs by 60%</w:t>
      </w:r>
    </w:p>
    <w:p w14:paraId="5D47930C" w14:textId="77777777" w:rsidR="0082602B" w:rsidRPr="0082602B" w:rsidRDefault="0082602B" w:rsidP="0082602B">
      <w:pPr>
        <w:pStyle w:val="Heading6"/>
      </w:pPr>
      <w:r w:rsidRPr="0082602B">
        <w:t>Kaiser Permanente – Cloud Strategy</w:t>
      </w:r>
    </w:p>
    <w:p w14:paraId="1DE11764" w14:textId="77777777" w:rsidR="0082602B" w:rsidRPr="0082602B" w:rsidRDefault="0082602B" w:rsidP="0082602B">
      <w:pPr>
        <w:pStyle w:val="Heading5"/>
      </w:pPr>
      <w:r w:rsidRPr="0082602B">
        <w:t>February 2020 – November 2020</w:t>
      </w:r>
    </w:p>
    <w:p w14:paraId="5F4B1D9C" w14:textId="64BE6DE9" w:rsidR="0082602B" w:rsidRPr="0082602B" w:rsidRDefault="0082602B" w:rsidP="0082602B">
      <w:pPr>
        <w:pStyle w:val="BodyText"/>
      </w:pPr>
      <w:r w:rsidRPr="0082602B">
        <w:t>Delivered cloud comparison and recommendation to Kaiser leadership in the selection of a cloud provider for IaaS and PaaS solution delivery.</w:t>
      </w:r>
      <w:r w:rsidR="00B327D6">
        <w:t xml:space="preserve"> </w:t>
      </w:r>
      <w:r w:rsidRPr="0082602B">
        <w:t>Under consideration were security, costing, capabilities, and organizational migration options.</w:t>
      </w:r>
    </w:p>
    <w:p w14:paraId="5FBBD20C" w14:textId="77777777" w:rsidR="0082602B" w:rsidRPr="0082602B" w:rsidRDefault="0082602B" w:rsidP="0082602B">
      <w:pPr>
        <w:pStyle w:val="Heading6"/>
      </w:pPr>
      <w:r w:rsidRPr="0082602B">
        <w:t>Nix Biosensors – Solution Architect</w:t>
      </w:r>
    </w:p>
    <w:p w14:paraId="4375F12C" w14:textId="77777777" w:rsidR="0082602B" w:rsidRPr="0082602B" w:rsidRDefault="0082602B" w:rsidP="0082602B">
      <w:pPr>
        <w:pStyle w:val="Heading5"/>
      </w:pPr>
      <w:r w:rsidRPr="0082602B">
        <w:t>Nov 2020 – Jan 2021</w:t>
      </w:r>
    </w:p>
    <w:p w14:paraId="1EB20485" w14:textId="77777777" w:rsidR="0082602B" w:rsidRPr="0082602B" w:rsidRDefault="0082602B" w:rsidP="0082602B">
      <w:pPr>
        <w:pStyle w:val="BodyText"/>
      </w:pPr>
      <w:r w:rsidRPr="0082602B">
        <w:t xml:space="preserve">Designed solution architecture for a mobile application integrated with AWS and Nordic IoT devices. </w:t>
      </w:r>
    </w:p>
    <w:p w14:paraId="72E95405" w14:textId="711C2306" w:rsidR="004559F0" w:rsidRPr="00DF26A5" w:rsidRDefault="0082602B" w:rsidP="002E4F39">
      <w:pPr>
        <w:pStyle w:val="BodyText"/>
      </w:pPr>
      <w:r>
        <w:br w:type="page"/>
      </w:r>
      <w:r w:rsidR="004559F0" w:rsidRPr="00DF26A5">
        <w:lastRenderedPageBreak/>
        <w:t>Previous experience</w:t>
      </w:r>
    </w:p>
    <w:p w14:paraId="124871B6" w14:textId="77777777" w:rsidR="0082602B" w:rsidRPr="0082602B" w:rsidRDefault="0082602B" w:rsidP="0082602B">
      <w:pPr>
        <w:pStyle w:val="Heading6"/>
      </w:pPr>
      <w:r w:rsidRPr="0082602B">
        <w:t>TRL Systems - Director of IT</w:t>
      </w:r>
    </w:p>
    <w:p w14:paraId="003F089F" w14:textId="77777777" w:rsidR="0082602B" w:rsidRPr="0082602B" w:rsidRDefault="0082602B" w:rsidP="0082602B">
      <w:pPr>
        <w:pStyle w:val="Heading5"/>
      </w:pPr>
      <w:r w:rsidRPr="0082602B">
        <w:t xml:space="preserve">July 2015 – May 2019 </w:t>
      </w:r>
    </w:p>
    <w:p w14:paraId="0D3A6367" w14:textId="16ECDFF2" w:rsidR="0082602B" w:rsidRPr="0082602B" w:rsidRDefault="0082602B" w:rsidP="0082602B">
      <w:pPr>
        <w:pStyle w:val="BodyText"/>
      </w:pPr>
      <w:r w:rsidRPr="0082602B">
        <w:t>Responsible for the management of the internal and consulting IT teams. Multiple system cloud migrations, including data warehouse, CRM, UCaaS, file sharing, and directory services.</w:t>
      </w:r>
      <w:r w:rsidR="00B327D6">
        <w:t xml:space="preserve"> </w:t>
      </w:r>
      <w:r w:rsidRPr="0082602B">
        <w:t>He also developed a radar notification integration with the Port of Long beach security system.</w:t>
      </w:r>
    </w:p>
    <w:p w14:paraId="14041D45" w14:textId="77777777" w:rsidR="0082602B" w:rsidRPr="0082602B" w:rsidRDefault="0082602B" w:rsidP="0082602B">
      <w:pPr>
        <w:pStyle w:val="Heading6"/>
      </w:pPr>
      <w:r w:rsidRPr="0082602B">
        <w:t>Abbott Vascular - Enterprise Architect</w:t>
      </w:r>
    </w:p>
    <w:p w14:paraId="7CE3A06B" w14:textId="77777777" w:rsidR="0082602B" w:rsidRPr="0082602B" w:rsidRDefault="0082602B" w:rsidP="0082602B">
      <w:pPr>
        <w:pStyle w:val="Heading5"/>
      </w:pPr>
      <w:r w:rsidRPr="0082602B">
        <w:t>January 2012 – July 2015</w:t>
      </w:r>
    </w:p>
    <w:p w14:paraId="438E1AF3" w14:textId="12BBBF43" w:rsidR="0082602B" w:rsidRPr="0082602B" w:rsidRDefault="0082602B" w:rsidP="0082602B">
      <w:pPr>
        <w:pStyle w:val="BodyText"/>
      </w:pPr>
      <w:r w:rsidRPr="0082602B">
        <w:t>Responsible for reviewing all significant IT projects as well as utilizing the TOGAF standard to develop solution roadmaps.</w:t>
      </w:r>
      <w:r w:rsidR="00B327D6">
        <w:t xml:space="preserve"> </w:t>
      </w:r>
      <w:r w:rsidRPr="0082602B">
        <w:t>Led a partnership between Abbott, Microsoft, and Cognizant to deliver a mobile health solution aimed at reducing readmission rates for medical device patients.</w:t>
      </w:r>
    </w:p>
    <w:p w14:paraId="3DACB811" w14:textId="77777777" w:rsidR="0082602B" w:rsidRPr="0082602B" w:rsidRDefault="0082602B" w:rsidP="0082602B">
      <w:pPr>
        <w:pStyle w:val="Heading6"/>
      </w:pPr>
      <w:r w:rsidRPr="0082602B">
        <w:t>Abbott Vascular - Solution Architect</w:t>
      </w:r>
    </w:p>
    <w:p w14:paraId="261E2B36" w14:textId="77777777" w:rsidR="0082602B" w:rsidRPr="0082602B" w:rsidRDefault="0082602B" w:rsidP="0082602B">
      <w:pPr>
        <w:pStyle w:val="Heading5"/>
      </w:pPr>
      <w:r w:rsidRPr="0082602B">
        <w:t>March 2006 – January 2012</w:t>
      </w:r>
    </w:p>
    <w:p w14:paraId="633FBDD9" w14:textId="18CE0751" w:rsidR="00AD7C0F" w:rsidRPr="00DF26A5" w:rsidRDefault="0082602B" w:rsidP="0082602B">
      <w:pPr>
        <w:pStyle w:val="BodyText"/>
      </w:pPr>
      <w:r w:rsidRPr="0082602B">
        <w:t>Managed the on and offshore development and testing teams for the Manufacturing and labeling systems as well as responsible for the systems architecture and designs.</w:t>
      </w:r>
      <w:r w:rsidR="00B327D6">
        <w:t xml:space="preserve"> </w:t>
      </w:r>
      <w:r w:rsidRPr="0082602B">
        <w:t>He also designed a solution saving Abbott significant expenditures through the re-architecture of the interface to the Oracle database system.</w:t>
      </w:r>
      <w:r w:rsidR="00B327D6">
        <w:t xml:space="preserve"> </w:t>
      </w:r>
      <w:r w:rsidRPr="0082602B">
        <w:t>He was awarded “operational excellence for strategy and architecture” while in this role for his work with integrating HMI SCADA industrial control software with the Oracle database system.</w:t>
      </w:r>
    </w:p>
    <w:sectPr w:rsidR="00AD7C0F" w:rsidRPr="00DF26A5" w:rsidSect="00DF26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851" w:right="851" w:bottom="964" w:left="851" w:header="283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83AEB" w14:textId="77777777" w:rsidR="00492EF4" w:rsidRDefault="00492EF4" w:rsidP="0096780F">
      <w:pPr>
        <w:spacing w:before="0" w:after="0"/>
      </w:pPr>
      <w:r>
        <w:separator/>
      </w:r>
    </w:p>
  </w:endnote>
  <w:endnote w:type="continuationSeparator" w:id="0">
    <w:p w14:paraId="6341C26E" w14:textId="77777777" w:rsidR="00492EF4" w:rsidRDefault="00492EF4" w:rsidP="009678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31E8" w14:textId="77777777" w:rsidR="00450F2A" w:rsidRDefault="00450F2A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5F30" w14:textId="32948416" w:rsidR="00DC62BC" w:rsidRPr="00EE7FFB" w:rsidRDefault="00000000" w:rsidP="004364D8">
    <w:pPr>
      <w:pStyle w:val="Footer"/>
    </w:pPr>
    <w:sdt>
      <w:sdtPr>
        <w:alias w:val="{{IfElse(Equals(Form.LegalStatement.Statement, &quot;Confidential between PA and intended recipient (specify)&quot;), StringJoin(Form.LegalStatement.FooterText, &quot; &quot;, Form.Recipient), Form.LegalStatement.FooterText)}}"/>
        <w:tag w:val="{&quot;templafy&quot;:{&quot;id&quot;:&quot;3c52e4c8-c4f8-4bb6-a8ae-7362c9910e4e&quot;}}"/>
        <w:id w:val="-2004806283"/>
      </w:sdtPr>
      <w:sdtContent>
        <w:r w:rsidR="005B2764">
          <w:t>​</w:t>
        </w:r>
      </w:sdtContent>
    </w:sdt>
    <w:r w:rsidR="007307A4" w:rsidRPr="005C0008">
      <w:t xml:space="preserve"> </w:t>
    </w:r>
    <w:r w:rsidR="005C0008" w:rsidRPr="005C0008">
      <w:t>© PA Knowledge Limited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5955" w14:textId="77777777" w:rsidR="00450F2A" w:rsidRDefault="00450F2A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EBB2" w14:textId="77777777" w:rsidR="00492EF4" w:rsidRDefault="00492EF4" w:rsidP="0096780F">
      <w:pPr>
        <w:spacing w:before="0" w:after="0"/>
      </w:pPr>
      <w:r>
        <w:separator/>
      </w:r>
    </w:p>
  </w:footnote>
  <w:footnote w:type="continuationSeparator" w:id="0">
    <w:p w14:paraId="617A2BDB" w14:textId="77777777" w:rsidR="00492EF4" w:rsidRDefault="00492EF4" w:rsidP="009678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763E6" w14:textId="77777777" w:rsidR="00450F2A" w:rsidRDefault="00450F2A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FC10A" w14:textId="77777777" w:rsidR="008855F2" w:rsidRDefault="00F75D0A" w:rsidP="00F75D0A">
    <w:pPr>
      <w:pStyle w:val="Header"/>
      <w:jc w:val="right"/>
    </w:pPr>
    <w:r>
      <w:rPr>
        <w:noProof/>
      </w:rPr>
      <w:drawing>
        <wp:inline distT="0" distB="0" distL="0" distR="0" wp14:anchorId="5088E11E" wp14:editId="2E310FAB">
          <wp:extent cx="869950" cy="766445"/>
          <wp:effectExtent l="0" t="0" r="0" b="0"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1904" t="-21904" r="-21904" b="-21904"/>
                  <a:stretch/>
                </pic:blipFill>
                <pic:spPr bwMode="auto">
                  <a:xfrm>
                    <a:off x="0" y="0"/>
                    <a:ext cx="869950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99AAC" w14:textId="77777777" w:rsidR="00450F2A" w:rsidRDefault="00450F2A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4A6B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28F2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48F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6C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A8C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249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CA35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DC3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1A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62B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57EE3"/>
    <w:multiLevelType w:val="multilevel"/>
    <w:tmpl w:val="A3964572"/>
    <w:name w:val="paBulletsRepor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bullet"/>
      <w:lvlText w:val=""/>
      <w:lvlJc w:val="left"/>
      <w:pPr>
        <w:ind w:left="567" w:hanging="283"/>
      </w:pPr>
      <w:rPr>
        <w:rFonts w:ascii="Symbol" w:hAnsi="Symbol" w:hint="default"/>
        <w:color w:val="0580A7" w:themeColor="background2"/>
      </w:rPr>
    </w:lvl>
    <w:lvl w:ilvl="2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color w:val="48BDD7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1" w15:restartNumberingAfterBreak="0">
    <w:nsid w:val="10CD4012"/>
    <w:multiLevelType w:val="multilevel"/>
    <w:tmpl w:val="7A884B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D50B68"/>
    <w:multiLevelType w:val="multilevel"/>
    <w:tmpl w:val="998E44B6"/>
    <w:name w:val="paBulletsCV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13" w15:restartNumberingAfterBreak="0">
    <w:nsid w:val="1E45028C"/>
    <w:multiLevelType w:val="multilevel"/>
    <w:tmpl w:val="0BAE6AAE"/>
    <w:name w:val="paBulletsReport23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EA0027"/>
      </w:rPr>
    </w:lvl>
    <w:lvl w:ilvl="1">
      <w:start w:val="1"/>
      <w:numFmt w:val="bullet"/>
      <w:pStyle w:val="ListBullet2"/>
      <w:lvlText w:val="-"/>
      <w:lvlJc w:val="left"/>
      <w:pPr>
        <w:ind w:left="567" w:hanging="283"/>
      </w:pPr>
      <w:rPr>
        <w:rFonts w:ascii="Arial" w:hAnsi="Arial" w:hint="default"/>
        <w:color w:val="EA0027"/>
      </w:rPr>
    </w:lvl>
    <w:lvl w:ilvl="2">
      <w:start w:val="1"/>
      <w:numFmt w:val="bullet"/>
      <w:lvlText w:val=""/>
      <w:lvlJc w:val="left"/>
      <w:pPr>
        <w:ind w:left="284" w:firstLine="283"/>
      </w:pPr>
      <w:rPr>
        <w:rFonts w:ascii="Wingdings" w:hAnsi="Wingdings" w:hint="default"/>
        <w:color w:val="0580A7" w:themeColor="background2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4" w15:restartNumberingAfterBreak="0">
    <w:nsid w:val="206A2AED"/>
    <w:multiLevelType w:val="hybridMultilevel"/>
    <w:tmpl w:val="FE663C30"/>
    <w:name w:val="paBulletsReport234"/>
    <w:lvl w:ilvl="0" w:tplc="64AA3CE4">
      <w:start w:val="1"/>
      <w:numFmt w:val="bullet"/>
      <w:pStyle w:val="ListBullet3"/>
      <w:lvlText w:val=""/>
      <w:lvlJc w:val="left"/>
      <w:pPr>
        <w:ind w:left="1571" w:hanging="360"/>
      </w:pPr>
      <w:rPr>
        <w:rFonts w:ascii="Wingdings" w:hAnsi="Wingdings" w:hint="default"/>
        <w:color w:val="EA0027"/>
      </w:rPr>
    </w:lvl>
    <w:lvl w:ilvl="1" w:tplc="9B86CFB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36A33B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0A2441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F6D29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70448D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E1C949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C10505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B080FB4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B5BAD"/>
    <w:multiLevelType w:val="hybridMultilevel"/>
    <w:tmpl w:val="C35C2770"/>
    <w:name w:val="paNumbersReport23"/>
    <w:lvl w:ilvl="0" w:tplc="C55A9396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color w:val="EA0027"/>
      </w:rPr>
    </w:lvl>
    <w:lvl w:ilvl="1" w:tplc="9B42B486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color w:val="EA0027"/>
      </w:rPr>
    </w:lvl>
    <w:lvl w:ilvl="2" w:tplc="6CAEBCE6">
      <w:start w:val="1"/>
      <w:numFmt w:val="lowerRoman"/>
      <w:pStyle w:val="ListNumber3"/>
      <w:lvlText w:val="%3."/>
      <w:lvlJc w:val="left"/>
      <w:pPr>
        <w:ind w:left="284" w:firstLine="283"/>
      </w:pPr>
      <w:rPr>
        <w:rFonts w:hint="default"/>
        <w:color w:val="EA0027"/>
      </w:rPr>
    </w:lvl>
    <w:lvl w:ilvl="3" w:tplc="F2F2CF9A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 w:tplc="FE54744C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 w:tplc="28BAC10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 w:tplc="0354E88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 w:tplc="9780AF5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 w:tplc="2A6CE7E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num w:numId="1" w16cid:durableId="1484351784">
    <w:abstractNumId w:val="15"/>
  </w:num>
  <w:num w:numId="2" w16cid:durableId="1288853795">
    <w:abstractNumId w:val="13"/>
  </w:num>
  <w:num w:numId="3" w16cid:durableId="233929444">
    <w:abstractNumId w:val="14"/>
  </w:num>
  <w:num w:numId="4" w16cid:durableId="2117479125">
    <w:abstractNumId w:val="13"/>
  </w:num>
  <w:num w:numId="5" w16cid:durableId="386415204">
    <w:abstractNumId w:val="9"/>
  </w:num>
  <w:num w:numId="6" w16cid:durableId="1373383257">
    <w:abstractNumId w:val="7"/>
  </w:num>
  <w:num w:numId="7" w16cid:durableId="848328172">
    <w:abstractNumId w:val="6"/>
  </w:num>
  <w:num w:numId="8" w16cid:durableId="1781954644">
    <w:abstractNumId w:val="8"/>
  </w:num>
  <w:num w:numId="9" w16cid:durableId="1054088071">
    <w:abstractNumId w:val="3"/>
  </w:num>
  <w:num w:numId="10" w16cid:durableId="1746999706">
    <w:abstractNumId w:val="2"/>
  </w:num>
  <w:num w:numId="11" w16cid:durableId="572736710">
    <w:abstractNumId w:val="11"/>
  </w:num>
  <w:num w:numId="12" w16cid:durableId="1388459254">
    <w:abstractNumId w:val="12"/>
  </w:num>
  <w:num w:numId="13" w16cid:durableId="384567344">
    <w:abstractNumId w:val="10"/>
  </w:num>
  <w:num w:numId="14" w16cid:durableId="1229917890">
    <w:abstractNumId w:val="5"/>
  </w:num>
  <w:num w:numId="15" w16cid:durableId="1168793519">
    <w:abstractNumId w:val="4"/>
  </w:num>
  <w:num w:numId="16" w16cid:durableId="813713804">
    <w:abstractNumId w:val="1"/>
  </w:num>
  <w:num w:numId="17" w16cid:durableId="2094888069">
    <w:abstractNumId w:val="0"/>
  </w:num>
  <w:num w:numId="18" w16cid:durableId="1181898088">
    <w:abstractNumId w:val="5"/>
  </w:num>
  <w:num w:numId="19" w16cid:durableId="1169710601">
    <w:abstractNumId w:val="4"/>
  </w:num>
  <w:num w:numId="20" w16cid:durableId="243223212">
    <w:abstractNumId w:val="1"/>
  </w:num>
  <w:num w:numId="21" w16cid:durableId="1685932503">
    <w:abstractNumId w:val="0"/>
  </w:num>
  <w:num w:numId="22" w16cid:durableId="44377935">
    <w:abstractNumId w:val="5"/>
  </w:num>
  <w:num w:numId="23" w16cid:durableId="1824882145">
    <w:abstractNumId w:val="4"/>
  </w:num>
  <w:num w:numId="24" w16cid:durableId="1309750836">
    <w:abstractNumId w:val="1"/>
  </w:num>
  <w:num w:numId="25" w16cid:durableId="1071587897">
    <w:abstractNumId w:val="0"/>
  </w:num>
  <w:num w:numId="26" w16cid:durableId="1518763906">
    <w:abstractNumId w:val="5"/>
  </w:num>
  <w:num w:numId="27" w16cid:durableId="1175025532">
    <w:abstractNumId w:val="4"/>
  </w:num>
  <w:num w:numId="28" w16cid:durableId="620303812">
    <w:abstractNumId w:val="1"/>
  </w:num>
  <w:num w:numId="29" w16cid:durableId="1796750794">
    <w:abstractNumId w:val="0"/>
  </w:num>
  <w:num w:numId="30" w16cid:durableId="1070541585">
    <w:abstractNumId w:val="5"/>
  </w:num>
  <w:num w:numId="31" w16cid:durableId="217598099">
    <w:abstractNumId w:val="4"/>
  </w:num>
  <w:num w:numId="32" w16cid:durableId="1145388280">
    <w:abstractNumId w:val="1"/>
  </w:num>
  <w:num w:numId="33" w16cid:durableId="48459574">
    <w:abstractNumId w:val="0"/>
  </w:num>
  <w:num w:numId="34" w16cid:durableId="2072195434">
    <w:abstractNumId w:val="5"/>
  </w:num>
  <w:num w:numId="35" w16cid:durableId="958074560">
    <w:abstractNumId w:val="4"/>
  </w:num>
  <w:num w:numId="36" w16cid:durableId="1197697226">
    <w:abstractNumId w:val="1"/>
  </w:num>
  <w:num w:numId="37" w16cid:durableId="277613861">
    <w:abstractNumId w:val="0"/>
  </w:num>
  <w:num w:numId="38" w16cid:durableId="35198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6A"/>
    <w:rsid w:val="00003341"/>
    <w:rsid w:val="00006FDC"/>
    <w:rsid w:val="00014531"/>
    <w:rsid w:val="00014C23"/>
    <w:rsid w:val="00023524"/>
    <w:rsid w:val="000300C4"/>
    <w:rsid w:val="000306B5"/>
    <w:rsid w:val="00035950"/>
    <w:rsid w:val="00040A21"/>
    <w:rsid w:val="000548D9"/>
    <w:rsid w:val="000569AA"/>
    <w:rsid w:val="00065212"/>
    <w:rsid w:val="000654C7"/>
    <w:rsid w:val="000867D9"/>
    <w:rsid w:val="000941E3"/>
    <w:rsid w:val="00094787"/>
    <w:rsid w:val="000A1410"/>
    <w:rsid w:val="000C2EBD"/>
    <w:rsid w:val="000E1079"/>
    <w:rsid w:val="000E28DB"/>
    <w:rsid w:val="000E33B6"/>
    <w:rsid w:val="00101318"/>
    <w:rsid w:val="00105132"/>
    <w:rsid w:val="0011509D"/>
    <w:rsid w:val="00117A3A"/>
    <w:rsid w:val="00125147"/>
    <w:rsid w:val="00126F06"/>
    <w:rsid w:val="00133D68"/>
    <w:rsid w:val="00142102"/>
    <w:rsid w:val="00151F7A"/>
    <w:rsid w:val="00155191"/>
    <w:rsid w:val="001704A2"/>
    <w:rsid w:val="0017524D"/>
    <w:rsid w:val="001824F3"/>
    <w:rsid w:val="00182699"/>
    <w:rsid w:val="001835C4"/>
    <w:rsid w:val="001A27CB"/>
    <w:rsid w:val="001A5A9F"/>
    <w:rsid w:val="001B66D9"/>
    <w:rsid w:val="001B708F"/>
    <w:rsid w:val="001C22AB"/>
    <w:rsid w:val="001D0ADF"/>
    <w:rsid w:val="001D2814"/>
    <w:rsid w:val="001D4E9F"/>
    <w:rsid w:val="001D7245"/>
    <w:rsid w:val="001E20F0"/>
    <w:rsid w:val="001E5A2C"/>
    <w:rsid w:val="001E7871"/>
    <w:rsid w:val="001F00CE"/>
    <w:rsid w:val="001F2387"/>
    <w:rsid w:val="001F5F59"/>
    <w:rsid w:val="001F7D6C"/>
    <w:rsid w:val="002022DA"/>
    <w:rsid w:val="00211B4E"/>
    <w:rsid w:val="002121B9"/>
    <w:rsid w:val="00236C28"/>
    <w:rsid w:val="00237A2D"/>
    <w:rsid w:val="0024683D"/>
    <w:rsid w:val="00255D1E"/>
    <w:rsid w:val="00260D87"/>
    <w:rsid w:val="002675C8"/>
    <w:rsid w:val="00272394"/>
    <w:rsid w:val="00282B77"/>
    <w:rsid w:val="0029517D"/>
    <w:rsid w:val="00295745"/>
    <w:rsid w:val="00297471"/>
    <w:rsid w:val="00297A40"/>
    <w:rsid w:val="002A0E02"/>
    <w:rsid w:val="002A5CF0"/>
    <w:rsid w:val="002B6BBE"/>
    <w:rsid w:val="002C1D35"/>
    <w:rsid w:val="002C3CD7"/>
    <w:rsid w:val="002C741D"/>
    <w:rsid w:val="002D1304"/>
    <w:rsid w:val="002D5810"/>
    <w:rsid w:val="002E2FD3"/>
    <w:rsid w:val="002E3AD1"/>
    <w:rsid w:val="002E4D64"/>
    <w:rsid w:val="002E4F39"/>
    <w:rsid w:val="00303B73"/>
    <w:rsid w:val="00305731"/>
    <w:rsid w:val="00306FD3"/>
    <w:rsid w:val="00307BEE"/>
    <w:rsid w:val="0034116B"/>
    <w:rsid w:val="0035043D"/>
    <w:rsid w:val="00354EBB"/>
    <w:rsid w:val="003563EC"/>
    <w:rsid w:val="00360E83"/>
    <w:rsid w:val="00372BDB"/>
    <w:rsid w:val="00372D63"/>
    <w:rsid w:val="0037452E"/>
    <w:rsid w:val="00393BA0"/>
    <w:rsid w:val="00396D85"/>
    <w:rsid w:val="003A6D54"/>
    <w:rsid w:val="003B0BDF"/>
    <w:rsid w:val="003B71C1"/>
    <w:rsid w:val="003C0A1E"/>
    <w:rsid w:val="003C388D"/>
    <w:rsid w:val="003C4809"/>
    <w:rsid w:val="003D024E"/>
    <w:rsid w:val="003D402B"/>
    <w:rsid w:val="003D6BA1"/>
    <w:rsid w:val="003F2140"/>
    <w:rsid w:val="003F2240"/>
    <w:rsid w:val="00400FAD"/>
    <w:rsid w:val="004036E1"/>
    <w:rsid w:val="0040380B"/>
    <w:rsid w:val="00404CB8"/>
    <w:rsid w:val="00414FFD"/>
    <w:rsid w:val="00417E6A"/>
    <w:rsid w:val="00432525"/>
    <w:rsid w:val="00433A86"/>
    <w:rsid w:val="004363C4"/>
    <w:rsid w:val="004364D8"/>
    <w:rsid w:val="00443E7D"/>
    <w:rsid w:val="00450F2A"/>
    <w:rsid w:val="004559F0"/>
    <w:rsid w:val="00457E8C"/>
    <w:rsid w:val="004706CD"/>
    <w:rsid w:val="004729F8"/>
    <w:rsid w:val="00476C96"/>
    <w:rsid w:val="00492EF4"/>
    <w:rsid w:val="00492F6B"/>
    <w:rsid w:val="004A27CC"/>
    <w:rsid w:val="004B4942"/>
    <w:rsid w:val="004C16F2"/>
    <w:rsid w:val="004C3B88"/>
    <w:rsid w:val="004C4283"/>
    <w:rsid w:val="004D2392"/>
    <w:rsid w:val="004E44A8"/>
    <w:rsid w:val="004E6971"/>
    <w:rsid w:val="004E7054"/>
    <w:rsid w:val="004F1007"/>
    <w:rsid w:val="004F1A85"/>
    <w:rsid w:val="004F1E6D"/>
    <w:rsid w:val="004F5B99"/>
    <w:rsid w:val="00501EC1"/>
    <w:rsid w:val="005035F3"/>
    <w:rsid w:val="00503FF3"/>
    <w:rsid w:val="00510078"/>
    <w:rsid w:val="00511D82"/>
    <w:rsid w:val="00520452"/>
    <w:rsid w:val="00530F2A"/>
    <w:rsid w:val="005333D3"/>
    <w:rsid w:val="00544CB7"/>
    <w:rsid w:val="00546033"/>
    <w:rsid w:val="00552896"/>
    <w:rsid w:val="00567C67"/>
    <w:rsid w:val="00591167"/>
    <w:rsid w:val="00591C3F"/>
    <w:rsid w:val="005952B5"/>
    <w:rsid w:val="005A5C5E"/>
    <w:rsid w:val="005B2764"/>
    <w:rsid w:val="005B77A7"/>
    <w:rsid w:val="005C0008"/>
    <w:rsid w:val="005D5A69"/>
    <w:rsid w:val="005E60E8"/>
    <w:rsid w:val="005E6EF6"/>
    <w:rsid w:val="005F57DA"/>
    <w:rsid w:val="0060155A"/>
    <w:rsid w:val="006101FD"/>
    <w:rsid w:val="00613A5D"/>
    <w:rsid w:val="00613B86"/>
    <w:rsid w:val="0061411F"/>
    <w:rsid w:val="00624597"/>
    <w:rsid w:val="00641458"/>
    <w:rsid w:val="006452C8"/>
    <w:rsid w:val="006553BE"/>
    <w:rsid w:val="00676B3A"/>
    <w:rsid w:val="006772AD"/>
    <w:rsid w:val="0068440D"/>
    <w:rsid w:val="006A1F18"/>
    <w:rsid w:val="006A54B2"/>
    <w:rsid w:val="006B104C"/>
    <w:rsid w:val="006B1251"/>
    <w:rsid w:val="006B73FF"/>
    <w:rsid w:val="006C1BD6"/>
    <w:rsid w:val="006C20AB"/>
    <w:rsid w:val="006C6A02"/>
    <w:rsid w:val="006D00E9"/>
    <w:rsid w:val="006D41C0"/>
    <w:rsid w:val="006D72A0"/>
    <w:rsid w:val="006D755E"/>
    <w:rsid w:val="006D75D4"/>
    <w:rsid w:val="006E2ACB"/>
    <w:rsid w:val="006E6747"/>
    <w:rsid w:val="006F20E6"/>
    <w:rsid w:val="006F59AC"/>
    <w:rsid w:val="006F67E9"/>
    <w:rsid w:val="006F6EAA"/>
    <w:rsid w:val="00710FB0"/>
    <w:rsid w:val="0071543F"/>
    <w:rsid w:val="00716CBE"/>
    <w:rsid w:val="00720A37"/>
    <w:rsid w:val="00720A74"/>
    <w:rsid w:val="007307A4"/>
    <w:rsid w:val="007339AC"/>
    <w:rsid w:val="0074413F"/>
    <w:rsid w:val="00754FC7"/>
    <w:rsid w:val="007654E9"/>
    <w:rsid w:val="00766FE6"/>
    <w:rsid w:val="007705F4"/>
    <w:rsid w:val="007738FB"/>
    <w:rsid w:val="007807E5"/>
    <w:rsid w:val="00780AE8"/>
    <w:rsid w:val="0078792C"/>
    <w:rsid w:val="007900B1"/>
    <w:rsid w:val="00791358"/>
    <w:rsid w:val="0079169F"/>
    <w:rsid w:val="00792DC0"/>
    <w:rsid w:val="007931E2"/>
    <w:rsid w:val="0079519C"/>
    <w:rsid w:val="00796979"/>
    <w:rsid w:val="007A6E6E"/>
    <w:rsid w:val="007B06FC"/>
    <w:rsid w:val="007B191C"/>
    <w:rsid w:val="007B3A51"/>
    <w:rsid w:val="007B5B0B"/>
    <w:rsid w:val="007B77D0"/>
    <w:rsid w:val="007C2D6F"/>
    <w:rsid w:val="007D6683"/>
    <w:rsid w:val="007F2862"/>
    <w:rsid w:val="008006A3"/>
    <w:rsid w:val="0080208A"/>
    <w:rsid w:val="00804DF1"/>
    <w:rsid w:val="0082062E"/>
    <w:rsid w:val="00821617"/>
    <w:rsid w:val="00824931"/>
    <w:rsid w:val="0082597F"/>
    <w:rsid w:val="0082602B"/>
    <w:rsid w:val="0082684C"/>
    <w:rsid w:val="008323CC"/>
    <w:rsid w:val="0083655B"/>
    <w:rsid w:val="00837EB4"/>
    <w:rsid w:val="00842704"/>
    <w:rsid w:val="00845692"/>
    <w:rsid w:val="0085072C"/>
    <w:rsid w:val="00857FDF"/>
    <w:rsid w:val="00866710"/>
    <w:rsid w:val="00867A12"/>
    <w:rsid w:val="008704FE"/>
    <w:rsid w:val="00870739"/>
    <w:rsid w:val="008800AF"/>
    <w:rsid w:val="00884151"/>
    <w:rsid w:val="008855F2"/>
    <w:rsid w:val="00891404"/>
    <w:rsid w:val="00891DC7"/>
    <w:rsid w:val="008921F3"/>
    <w:rsid w:val="00895CCC"/>
    <w:rsid w:val="008A28CF"/>
    <w:rsid w:val="008A2A45"/>
    <w:rsid w:val="008A4559"/>
    <w:rsid w:val="008B2959"/>
    <w:rsid w:val="008B2B7D"/>
    <w:rsid w:val="008B4331"/>
    <w:rsid w:val="008B6620"/>
    <w:rsid w:val="008C1B71"/>
    <w:rsid w:val="008C1ECB"/>
    <w:rsid w:val="008C2E6D"/>
    <w:rsid w:val="008D388D"/>
    <w:rsid w:val="008D50B0"/>
    <w:rsid w:val="008D6726"/>
    <w:rsid w:val="008E1AB5"/>
    <w:rsid w:val="008E3ACE"/>
    <w:rsid w:val="008E42DB"/>
    <w:rsid w:val="008E4CFC"/>
    <w:rsid w:val="008F1873"/>
    <w:rsid w:val="00901F55"/>
    <w:rsid w:val="00914256"/>
    <w:rsid w:val="009166ED"/>
    <w:rsid w:val="00916B34"/>
    <w:rsid w:val="009255D2"/>
    <w:rsid w:val="00930ACA"/>
    <w:rsid w:val="00933D21"/>
    <w:rsid w:val="00940D26"/>
    <w:rsid w:val="009415F7"/>
    <w:rsid w:val="00944537"/>
    <w:rsid w:val="00961F5F"/>
    <w:rsid w:val="00961F8B"/>
    <w:rsid w:val="0096780F"/>
    <w:rsid w:val="0097397B"/>
    <w:rsid w:val="009A04A6"/>
    <w:rsid w:val="009A2259"/>
    <w:rsid w:val="009B4567"/>
    <w:rsid w:val="009C055D"/>
    <w:rsid w:val="009C4A8E"/>
    <w:rsid w:val="009C6882"/>
    <w:rsid w:val="009D1009"/>
    <w:rsid w:val="009D2319"/>
    <w:rsid w:val="009D4CB3"/>
    <w:rsid w:val="009D625B"/>
    <w:rsid w:val="009E055A"/>
    <w:rsid w:val="009E2039"/>
    <w:rsid w:val="009E5896"/>
    <w:rsid w:val="00A029AD"/>
    <w:rsid w:val="00A05E5C"/>
    <w:rsid w:val="00A105DA"/>
    <w:rsid w:val="00A13554"/>
    <w:rsid w:val="00A1591E"/>
    <w:rsid w:val="00A24A58"/>
    <w:rsid w:val="00A34305"/>
    <w:rsid w:val="00A45EE9"/>
    <w:rsid w:val="00A46A4E"/>
    <w:rsid w:val="00A5228F"/>
    <w:rsid w:val="00A550D8"/>
    <w:rsid w:val="00A57849"/>
    <w:rsid w:val="00A658A7"/>
    <w:rsid w:val="00A760CB"/>
    <w:rsid w:val="00A8146F"/>
    <w:rsid w:val="00A8396E"/>
    <w:rsid w:val="00A842A2"/>
    <w:rsid w:val="00A84A47"/>
    <w:rsid w:val="00A84E6B"/>
    <w:rsid w:val="00A963C4"/>
    <w:rsid w:val="00AA01CD"/>
    <w:rsid w:val="00AB2621"/>
    <w:rsid w:val="00AC2105"/>
    <w:rsid w:val="00AC474C"/>
    <w:rsid w:val="00AC4AF2"/>
    <w:rsid w:val="00AC5EA3"/>
    <w:rsid w:val="00AD4F50"/>
    <w:rsid w:val="00AD7C0F"/>
    <w:rsid w:val="00AE6CCA"/>
    <w:rsid w:val="00AF2536"/>
    <w:rsid w:val="00AF5B96"/>
    <w:rsid w:val="00AF79E9"/>
    <w:rsid w:val="00B050DC"/>
    <w:rsid w:val="00B052E9"/>
    <w:rsid w:val="00B05958"/>
    <w:rsid w:val="00B114EB"/>
    <w:rsid w:val="00B13679"/>
    <w:rsid w:val="00B14FD0"/>
    <w:rsid w:val="00B21857"/>
    <w:rsid w:val="00B22A1F"/>
    <w:rsid w:val="00B239C6"/>
    <w:rsid w:val="00B23B00"/>
    <w:rsid w:val="00B274EA"/>
    <w:rsid w:val="00B327D6"/>
    <w:rsid w:val="00B32BC9"/>
    <w:rsid w:val="00B402F3"/>
    <w:rsid w:val="00B45ACB"/>
    <w:rsid w:val="00B51DB4"/>
    <w:rsid w:val="00B52358"/>
    <w:rsid w:val="00B552C4"/>
    <w:rsid w:val="00B57634"/>
    <w:rsid w:val="00B701D8"/>
    <w:rsid w:val="00B84F18"/>
    <w:rsid w:val="00B86DB7"/>
    <w:rsid w:val="00B94982"/>
    <w:rsid w:val="00B94AAD"/>
    <w:rsid w:val="00B96C42"/>
    <w:rsid w:val="00B97D8D"/>
    <w:rsid w:val="00BA5E15"/>
    <w:rsid w:val="00BA7AE2"/>
    <w:rsid w:val="00BB7876"/>
    <w:rsid w:val="00BC6171"/>
    <w:rsid w:val="00BE10B9"/>
    <w:rsid w:val="00BF34A9"/>
    <w:rsid w:val="00C15AD9"/>
    <w:rsid w:val="00C20AC7"/>
    <w:rsid w:val="00C21462"/>
    <w:rsid w:val="00C23872"/>
    <w:rsid w:val="00C258B5"/>
    <w:rsid w:val="00C30792"/>
    <w:rsid w:val="00C3260C"/>
    <w:rsid w:val="00C32C8E"/>
    <w:rsid w:val="00C34469"/>
    <w:rsid w:val="00C42F41"/>
    <w:rsid w:val="00C50720"/>
    <w:rsid w:val="00C544F9"/>
    <w:rsid w:val="00C64C8A"/>
    <w:rsid w:val="00C82A0B"/>
    <w:rsid w:val="00C97D84"/>
    <w:rsid w:val="00CA00E0"/>
    <w:rsid w:val="00CB1907"/>
    <w:rsid w:val="00CB7A34"/>
    <w:rsid w:val="00CC0195"/>
    <w:rsid w:val="00CC292B"/>
    <w:rsid w:val="00CC7832"/>
    <w:rsid w:val="00CD3ED3"/>
    <w:rsid w:val="00CD46F4"/>
    <w:rsid w:val="00CE4862"/>
    <w:rsid w:val="00CF07B7"/>
    <w:rsid w:val="00CF0860"/>
    <w:rsid w:val="00CF34D9"/>
    <w:rsid w:val="00CF4FCF"/>
    <w:rsid w:val="00CF6BB7"/>
    <w:rsid w:val="00D0053E"/>
    <w:rsid w:val="00D1489D"/>
    <w:rsid w:val="00D20C82"/>
    <w:rsid w:val="00D220B1"/>
    <w:rsid w:val="00D35B7B"/>
    <w:rsid w:val="00D35E5F"/>
    <w:rsid w:val="00D42A0E"/>
    <w:rsid w:val="00D4701B"/>
    <w:rsid w:val="00D47F58"/>
    <w:rsid w:val="00D510BF"/>
    <w:rsid w:val="00D521D2"/>
    <w:rsid w:val="00D6161C"/>
    <w:rsid w:val="00D65A2D"/>
    <w:rsid w:val="00D72AEC"/>
    <w:rsid w:val="00D8727E"/>
    <w:rsid w:val="00D907C1"/>
    <w:rsid w:val="00D91479"/>
    <w:rsid w:val="00D92C22"/>
    <w:rsid w:val="00D943C6"/>
    <w:rsid w:val="00D96E77"/>
    <w:rsid w:val="00DA31FC"/>
    <w:rsid w:val="00DA6A57"/>
    <w:rsid w:val="00DA788A"/>
    <w:rsid w:val="00DA7C45"/>
    <w:rsid w:val="00DB2472"/>
    <w:rsid w:val="00DC5E7F"/>
    <w:rsid w:val="00DC62BC"/>
    <w:rsid w:val="00DE4664"/>
    <w:rsid w:val="00DF0F32"/>
    <w:rsid w:val="00DF26A5"/>
    <w:rsid w:val="00E05715"/>
    <w:rsid w:val="00E16291"/>
    <w:rsid w:val="00E170EE"/>
    <w:rsid w:val="00E20082"/>
    <w:rsid w:val="00E213B5"/>
    <w:rsid w:val="00E332D7"/>
    <w:rsid w:val="00E33767"/>
    <w:rsid w:val="00E35F19"/>
    <w:rsid w:val="00E36EB2"/>
    <w:rsid w:val="00E41420"/>
    <w:rsid w:val="00E41BBA"/>
    <w:rsid w:val="00E43E74"/>
    <w:rsid w:val="00E4408E"/>
    <w:rsid w:val="00E57002"/>
    <w:rsid w:val="00E5774E"/>
    <w:rsid w:val="00E62F52"/>
    <w:rsid w:val="00E63AE5"/>
    <w:rsid w:val="00E70AC0"/>
    <w:rsid w:val="00E72735"/>
    <w:rsid w:val="00E765F2"/>
    <w:rsid w:val="00E77497"/>
    <w:rsid w:val="00E8279D"/>
    <w:rsid w:val="00E84961"/>
    <w:rsid w:val="00E84E05"/>
    <w:rsid w:val="00E93B8F"/>
    <w:rsid w:val="00EA3DE5"/>
    <w:rsid w:val="00EB09FD"/>
    <w:rsid w:val="00EC3555"/>
    <w:rsid w:val="00EC7E18"/>
    <w:rsid w:val="00ED7214"/>
    <w:rsid w:val="00EE2C8D"/>
    <w:rsid w:val="00EE2E67"/>
    <w:rsid w:val="00EE5CBC"/>
    <w:rsid w:val="00EE702C"/>
    <w:rsid w:val="00EE729E"/>
    <w:rsid w:val="00F229E8"/>
    <w:rsid w:val="00F31D09"/>
    <w:rsid w:val="00F3289B"/>
    <w:rsid w:val="00F35284"/>
    <w:rsid w:val="00F36964"/>
    <w:rsid w:val="00F47053"/>
    <w:rsid w:val="00F50CD8"/>
    <w:rsid w:val="00F51DA4"/>
    <w:rsid w:val="00F65E6C"/>
    <w:rsid w:val="00F7156A"/>
    <w:rsid w:val="00F74204"/>
    <w:rsid w:val="00F75D0A"/>
    <w:rsid w:val="00F92062"/>
    <w:rsid w:val="00FA2B03"/>
    <w:rsid w:val="00FB5198"/>
    <w:rsid w:val="00FC176F"/>
    <w:rsid w:val="00FC75DA"/>
    <w:rsid w:val="00FD45D6"/>
    <w:rsid w:val="00FD5B7E"/>
    <w:rsid w:val="00FE7D5E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6A620"/>
  <w15:chartTrackingRefBased/>
  <w15:docId w15:val="{4525C9B7-63AB-4929-B8DE-53ACBF4E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89" w:qFormat="1"/>
    <w:lsdException w:name="heading 1" w:locked="0" w:uiPriority="5" w:qFormat="1"/>
    <w:lsdException w:name="heading 2" w:locked="0" w:semiHidden="1" w:uiPriority="7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/>
    <w:lsdException w:name="annotation text" w:semiHidden="1" w:unhideWhenUsed="1"/>
    <w:lsdException w:name="header" w:locked="0" w:semiHidden="1" w:uiPriority="4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9" w:unhideWhenUsed="1" w:qFormat="1"/>
    <w:lsdException w:name="List Number" w:locked="0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9" w:unhideWhenUsed="1" w:qFormat="1"/>
    <w:lsdException w:name="List Bullet 3" w:locked="0" w:semiHidden="1" w:uiPriority="9" w:unhideWhenUsed="1" w:qFormat="1"/>
    <w:lsdException w:name="List Bullet 4" w:semiHidden="1" w:unhideWhenUsed="1"/>
    <w:lsdException w:name="List Bullet 5" w:semiHidden="1" w:unhideWhenUsed="1"/>
    <w:lsdException w:name="List Number 2" w:locked="0" w:semiHidden="1" w:uiPriority="10" w:unhideWhenUsed="1"/>
    <w:lsdException w:name="List Number 3" w:locked="0" w:semiHidden="1" w:uiPriority="10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0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locked="0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locked="0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5E6EF6"/>
    <w:pPr>
      <w:spacing w:before="100" w:after="100" w:line="240" w:lineRule="auto"/>
    </w:pPr>
    <w:rPr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1C22AB"/>
    <w:pPr>
      <w:keepNext/>
      <w:keepLines/>
      <w:numPr>
        <w:numId w:val="11"/>
      </w:numPr>
      <w:spacing w:before="0" w:after="120"/>
      <w:ind w:left="567" w:hanging="567"/>
      <w:outlineLvl w:val="0"/>
    </w:pPr>
    <w:rPr>
      <w:rFonts w:eastAsiaTheme="majorEastAsia" w:cstheme="majorBidi"/>
      <w:color w:val="00172D" w:themeColor="accent1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8B2B7D"/>
    <w:pPr>
      <w:numPr>
        <w:ilvl w:val="1"/>
        <w:numId w:val="11"/>
      </w:numPr>
      <w:spacing w:before="60" w:after="0"/>
      <w:ind w:left="709" w:hanging="709"/>
      <w:outlineLvl w:val="1"/>
    </w:pPr>
    <w:rPr>
      <w:rFonts w:asciiTheme="majorHAnsi" w:hAnsiTheme="majorHAnsi"/>
      <w:bCs/>
      <w:color w:val="64778A" w:themeColor="accent4"/>
      <w:sz w:val="3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1C22AB"/>
    <w:pPr>
      <w:keepNext/>
      <w:keepLines/>
      <w:numPr>
        <w:ilvl w:val="2"/>
        <w:numId w:val="11"/>
      </w:numPr>
      <w:spacing w:before="40" w:after="0"/>
      <w:ind w:left="993" w:hanging="993"/>
      <w:outlineLvl w:val="2"/>
    </w:pPr>
    <w:rPr>
      <w:rFonts w:eastAsiaTheme="majorEastAsia" w:cstheme="majorBidi"/>
      <w:bCs/>
      <w:color w:val="64778A" w:themeColor="accent4"/>
      <w:sz w:val="32"/>
      <w:szCs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79519C"/>
    <w:pPr>
      <w:spacing w:before="80" w:after="80"/>
      <w:outlineLvl w:val="3"/>
    </w:pPr>
    <w:rPr>
      <w:rFonts w:cstheme="majorHAnsi"/>
      <w:color w:val="00172D" w:themeColor="accent1"/>
      <w:sz w:val="28"/>
      <w:szCs w:val="24"/>
    </w:rPr>
  </w:style>
  <w:style w:type="paragraph" w:styleId="Heading5">
    <w:name w:val="heading 5"/>
    <w:basedOn w:val="Normal"/>
    <w:next w:val="BodyText"/>
    <w:link w:val="Heading5Char"/>
    <w:uiPriority w:val="3"/>
    <w:qFormat/>
    <w:rsid w:val="0079519C"/>
    <w:pPr>
      <w:spacing w:before="40" w:after="40"/>
      <w:outlineLvl w:val="4"/>
    </w:pPr>
    <w:rPr>
      <w:i/>
      <w:iCs/>
      <w:color w:val="64778A" w:themeColor="accent4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3"/>
    <w:qFormat/>
    <w:rsid w:val="0079519C"/>
    <w:pPr>
      <w:keepNext/>
      <w:keepLines/>
      <w:spacing w:before="40" w:after="40"/>
      <w:outlineLvl w:val="5"/>
    </w:pPr>
    <w:rPr>
      <w:rFonts w:eastAsiaTheme="majorEastAsia" w:cstheme="majorBidi"/>
      <w:b/>
      <w:color w:val="64778A" w:themeColor="accent4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locked/>
    <w:rsid w:val="00AC5EA3"/>
    <w:pPr>
      <w:keepNext/>
      <w:keepLines/>
      <w:pBdr>
        <w:top w:val="single" w:sz="8" w:space="1" w:color="0580A7" w:themeColor="background2"/>
        <w:left w:val="single" w:sz="24" w:space="4" w:color="0580A7" w:themeColor="background2"/>
        <w:bottom w:val="single" w:sz="8" w:space="1" w:color="0580A7" w:themeColor="background2"/>
        <w:right w:val="single" w:sz="24" w:space="4" w:color="0580A7" w:themeColor="background2"/>
      </w:pBdr>
      <w:shd w:val="clear" w:color="auto" w:fill="0580A7" w:themeFill="background2"/>
      <w:spacing w:before="40" w:after="0"/>
      <w:outlineLvl w:val="6"/>
    </w:pPr>
    <w:rPr>
      <w:rFonts w:eastAsiaTheme="majorEastAsia" w:cstheme="majorBidi"/>
      <w:b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AC5E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AC5E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C22AB"/>
    <w:rPr>
      <w:rFonts w:eastAsiaTheme="majorEastAsia" w:cstheme="majorBidi"/>
      <w:color w:val="00172D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C50720"/>
    <w:rPr>
      <w:rFonts w:asciiTheme="majorHAnsi" w:hAnsiTheme="majorHAnsi"/>
      <w:bCs/>
      <w:color w:val="64778A" w:themeColor="accent4"/>
      <w:sz w:val="36"/>
    </w:rPr>
  </w:style>
  <w:style w:type="character" w:customStyle="1" w:styleId="XLargetextDarkBlue">
    <w:name w:val="X Large text Dark Blue"/>
    <w:basedOn w:val="DefaultParagraphFont"/>
    <w:uiPriority w:val="8"/>
    <w:locked/>
    <w:rsid w:val="00A05E5C"/>
    <w:rPr>
      <w:rFonts w:asciiTheme="majorHAnsi" w:hAnsiTheme="majorHAnsi"/>
      <w:b w:val="0"/>
      <w:bCs/>
      <w:color w:val="00172D" w:themeColor="accent1"/>
      <w:sz w:val="300"/>
      <w:szCs w:val="260"/>
    </w:rPr>
  </w:style>
  <w:style w:type="character" w:customStyle="1" w:styleId="LargetextGrey03">
    <w:name w:val="Large text Grey 03"/>
    <w:basedOn w:val="DefaultParagraphFont"/>
    <w:uiPriority w:val="8"/>
    <w:locked/>
    <w:rsid w:val="001C22AB"/>
    <w:rPr>
      <w:b w:val="0"/>
      <w:bCs/>
      <w:color w:val="64778A" w:themeColor="accent4"/>
      <w:sz w:val="96"/>
      <w:szCs w:val="260"/>
    </w:rPr>
  </w:style>
  <w:style w:type="paragraph" w:styleId="Footer">
    <w:name w:val="footer"/>
    <w:basedOn w:val="Normal"/>
    <w:link w:val="FooterChar"/>
    <w:uiPriority w:val="10"/>
    <w:rsid w:val="004D2392"/>
    <w:pPr>
      <w:tabs>
        <w:tab w:val="center" w:pos="4513"/>
        <w:tab w:val="right" w:pos="9026"/>
      </w:tabs>
      <w:spacing w:before="0" w:after="0"/>
      <w:jc w:val="center"/>
    </w:pPr>
    <w:rPr>
      <w:color w:val="64778A" w:themeColor="accent4"/>
    </w:rPr>
  </w:style>
  <w:style w:type="character" w:customStyle="1" w:styleId="FooterChar">
    <w:name w:val="Footer Char"/>
    <w:basedOn w:val="DefaultParagraphFont"/>
    <w:link w:val="Footer"/>
    <w:uiPriority w:val="10"/>
    <w:rsid w:val="00C50720"/>
    <w:rPr>
      <w:color w:val="64778A" w:themeColor="accent4"/>
      <w:sz w:val="20"/>
    </w:rPr>
  </w:style>
  <w:style w:type="paragraph" w:styleId="BodyText">
    <w:name w:val="Body Text"/>
    <w:basedOn w:val="Normal"/>
    <w:link w:val="BodyTextChar"/>
    <w:uiPriority w:val="4"/>
    <w:qFormat/>
    <w:rsid w:val="0096780F"/>
    <w:pPr>
      <w:spacing w:before="80" w:after="80"/>
    </w:pPr>
  </w:style>
  <w:style w:type="character" w:customStyle="1" w:styleId="BodyTextChar">
    <w:name w:val="Body Text Char"/>
    <w:basedOn w:val="DefaultParagraphFont"/>
    <w:link w:val="BodyText"/>
    <w:uiPriority w:val="4"/>
    <w:rsid w:val="00C50720"/>
    <w:rPr>
      <w:color w:val="000000" w:themeColor="text1"/>
      <w:sz w:val="20"/>
    </w:rPr>
  </w:style>
  <w:style w:type="paragraph" w:styleId="ListBullet">
    <w:name w:val="List Bullet"/>
    <w:basedOn w:val="Normal"/>
    <w:uiPriority w:val="4"/>
    <w:qFormat/>
    <w:rsid w:val="00360E83"/>
    <w:pPr>
      <w:numPr>
        <w:numId w:val="2"/>
      </w:numPr>
      <w:spacing w:before="40" w:after="40"/>
    </w:pPr>
  </w:style>
  <w:style w:type="paragraph" w:styleId="ListBullet2">
    <w:name w:val="List Bullet 2"/>
    <w:basedOn w:val="Normal"/>
    <w:uiPriority w:val="4"/>
    <w:qFormat/>
    <w:rsid w:val="00360E83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4"/>
    <w:qFormat/>
    <w:rsid w:val="00360E83"/>
    <w:pPr>
      <w:numPr>
        <w:numId w:val="3"/>
      </w:numPr>
      <w:ind w:left="851" w:hanging="284"/>
      <w:contextualSpacing/>
    </w:pPr>
  </w:style>
  <w:style w:type="paragraph" w:styleId="TOC1">
    <w:name w:val="toc 1"/>
    <w:basedOn w:val="Normal"/>
    <w:next w:val="Normal"/>
    <w:autoRedefine/>
    <w:uiPriority w:val="39"/>
    <w:rsid w:val="001C22AB"/>
    <w:pPr>
      <w:pBdr>
        <w:bottom w:val="single" w:sz="4" w:space="9" w:color="A2B3C9" w:themeColor="accent5"/>
        <w:between w:val="single" w:sz="4" w:space="1" w:color="A2B3C9" w:themeColor="accent5"/>
      </w:pBdr>
      <w:tabs>
        <w:tab w:val="left" w:pos="567"/>
        <w:tab w:val="right" w:pos="10206"/>
      </w:tabs>
      <w:spacing w:before="360"/>
    </w:pPr>
    <w:rPr>
      <w:rFonts w:asciiTheme="majorHAnsi" w:hAnsiTheme="majorHAnsi"/>
      <w:color w:val="00172D" w:themeColor="accent1"/>
      <w:sz w:val="32"/>
    </w:rPr>
  </w:style>
  <w:style w:type="character" w:styleId="Hyperlink">
    <w:name w:val="Hyperlink"/>
    <w:basedOn w:val="DefaultParagraphFont"/>
    <w:uiPriority w:val="99"/>
    <w:locked/>
    <w:rsid w:val="006A1F18"/>
    <w:rPr>
      <w:rFonts w:asciiTheme="minorHAnsi" w:hAnsiTheme="minorHAnsi"/>
      <w:color w:val="024D78" w:themeColor="accent2"/>
      <w:u w:val="single"/>
    </w:rPr>
  </w:style>
  <w:style w:type="paragraph" w:styleId="ListNumber">
    <w:name w:val="List Number"/>
    <w:basedOn w:val="Normal"/>
    <w:uiPriority w:val="4"/>
    <w:rsid w:val="00676B3A"/>
    <w:pPr>
      <w:numPr>
        <w:numId w:val="1"/>
      </w:numPr>
      <w:spacing w:before="60" w:after="60"/>
      <w:ind w:left="426" w:hanging="426"/>
    </w:pPr>
  </w:style>
  <w:style w:type="paragraph" w:styleId="ListNumber2">
    <w:name w:val="List Number 2"/>
    <w:basedOn w:val="Normal"/>
    <w:uiPriority w:val="4"/>
    <w:rsid w:val="00676B3A"/>
    <w:pPr>
      <w:numPr>
        <w:ilvl w:val="1"/>
        <w:numId w:val="1"/>
      </w:numPr>
      <w:ind w:left="709"/>
      <w:contextualSpacing/>
    </w:pPr>
  </w:style>
  <w:style w:type="paragraph" w:styleId="ListNumber3">
    <w:name w:val="List Number 3"/>
    <w:basedOn w:val="Normal"/>
    <w:uiPriority w:val="4"/>
    <w:rsid w:val="00676B3A"/>
    <w:pPr>
      <w:numPr>
        <w:ilvl w:val="2"/>
        <w:numId w:val="1"/>
      </w:numPr>
      <w:ind w:left="1064" w:hanging="355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A842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01121" w:themeColor="accent1" w:themeShade="BF"/>
      <w:sz w:val="32"/>
    </w:rPr>
  </w:style>
  <w:style w:type="paragraph" w:customStyle="1" w:styleId="Non-IndexingHeading1">
    <w:name w:val="Non-Indexing Heading 1"/>
    <w:next w:val="BodyText"/>
    <w:locked/>
    <w:rsid w:val="00754FC7"/>
    <w:pPr>
      <w:spacing w:after="0" w:line="240" w:lineRule="auto"/>
    </w:pPr>
    <w:rPr>
      <w:rFonts w:asciiTheme="majorHAnsi" w:eastAsiaTheme="majorEastAsia" w:hAnsiTheme="majorHAnsi" w:cstheme="majorBidi"/>
      <w:color w:val="00172D" w:themeColor="accen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1C22AB"/>
    <w:rPr>
      <w:rFonts w:eastAsiaTheme="majorEastAsia" w:cstheme="majorBidi"/>
      <w:bCs/>
      <w:color w:val="64778A" w:themeColor="accent4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79519C"/>
    <w:rPr>
      <w:rFonts w:cstheme="majorHAnsi"/>
      <w:color w:val="00172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3"/>
    <w:rsid w:val="0079519C"/>
    <w:rPr>
      <w:i/>
      <w:iCs/>
      <w:color w:val="64778A" w:themeColor="accent4"/>
      <w:sz w:val="24"/>
      <w:szCs w:val="24"/>
    </w:rPr>
  </w:style>
  <w:style w:type="character" w:customStyle="1" w:styleId="Largetitle">
    <w:name w:val="Large title"/>
    <w:uiPriority w:val="5"/>
    <w:locked/>
    <w:rsid w:val="00A760CB"/>
    <w:rPr>
      <w:rFonts w:asciiTheme="majorHAnsi" w:hAnsiTheme="majorHAnsi"/>
      <w:b w:val="0"/>
      <w:color w:val="00172D" w:themeColor="accent1"/>
      <w:sz w:val="56"/>
    </w:rPr>
  </w:style>
  <w:style w:type="character" w:customStyle="1" w:styleId="LargetextDarkBlue">
    <w:name w:val="Large text Dark Blue"/>
    <w:uiPriority w:val="8"/>
    <w:rsid w:val="00A05E5C"/>
    <w:rPr>
      <w:color w:val="00172D" w:themeColor="accent1"/>
      <w:sz w:val="96"/>
    </w:rPr>
  </w:style>
  <w:style w:type="paragraph" w:styleId="Header">
    <w:name w:val="header"/>
    <w:basedOn w:val="Footer"/>
    <w:link w:val="HeaderChar"/>
    <w:uiPriority w:val="10"/>
    <w:rsid w:val="00360E83"/>
    <w:pPr>
      <w:jc w:val="left"/>
    </w:pPr>
  </w:style>
  <w:style w:type="character" w:customStyle="1" w:styleId="HeaderChar">
    <w:name w:val="Header Char"/>
    <w:basedOn w:val="DefaultParagraphFont"/>
    <w:link w:val="Header"/>
    <w:uiPriority w:val="10"/>
    <w:rsid w:val="00C50720"/>
    <w:rPr>
      <w:color w:val="64778A" w:themeColor="accent4"/>
      <w:sz w:val="20"/>
    </w:rPr>
  </w:style>
  <w:style w:type="character" w:customStyle="1" w:styleId="Largereference">
    <w:name w:val="Large reference"/>
    <w:uiPriority w:val="8"/>
    <w:locked/>
    <w:rsid w:val="0079519C"/>
    <w:rPr>
      <w:b w:val="0"/>
      <w:color w:val="64778A" w:themeColor="accent4"/>
      <w:sz w:val="28"/>
      <w:bdr w:val="none" w:sz="0" w:space="0" w:color="auto"/>
    </w:rPr>
  </w:style>
  <w:style w:type="character" w:customStyle="1" w:styleId="Largesubtitle">
    <w:name w:val="Large subtitle"/>
    <w:basedOn w:val="DefaultParagraphFont"/>
    <w:uiPriority w:val="5"/>
    <w:locked/>
    <w:rsid w:val="0079519C"/>
    <w:rPr>
      <w:rFonts w:asciiTheme="majorHAnsi" w:hAnsiTheme="majorHAnsi"/>
      <w:color w:val="36465A" w:themeColor="accent3"/>
      <w:sz w:val="36"/>
      <w:szCs w:val="40"/>
      <w:lang w:val="en-US"/>
    </w:rPr>
  </w:style>
  <w:style w:type="paragraph" w:styleId="TOC2">
    <w:name w:val="toc 2"/>
    <w:basedOn w:val="Normal"/>
    <w:next w:val="Normal"/>
    <w:autoRedefine/>
    <w:uiPriority w:val="39"/>
    <w:rsid w:val="001C22AB"/>
    <w:pPr>
      <w:tabs>
        <w:tab w:val="left" w:pos="1134"/>
        <w:tab w:val="right" w:pos="10195"/>
      </w:tabs>
      <w:ind w:left="567"/>
    </w:pPr>
    <w:rPr>
      <w:noProof/>
      <w:color w:val="64778A" w:themeColor="accent4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rsid w:val="0079519C"/>
    <w:rPr>
      <w:rFonts w:eastAsiaTheme="majorEastAsia" w:cstheme="majorBidi"/>
      <w:b/>
      <w:color w:val="64778A" w:themeColor="accent4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51"/>
    <w:rPr>
      <w:rFonts w:eastAsiaTheme="majorEastAsia" w:cstheme="majorBidi"/>
      <w:b/>
      <w:iCs/>
      <w:color w:val="FFFFFF" w:themeColor="background1"/>
      <w:sz w:val="20"/>
      <w:shd w:val="clear" w:color="auto" w:fill="0580A7" w:themeFill="background2"/>
    </w:rPr>
  </w:style>
  <w:style w:type="paragraph" w:styleId="Caption">
    <w:name w:val="caption"/>
    <w:basedOn w:val="Normal"/>
    <w:next w:val="BodyText"/>
    <w:uiPriority w:val="4"/>
    <w:qFormat/>
    <w:rsid w:val="00360E83"/>
    <w:pPr>
      <w:keepNext/>
    </w:pPr>
    <w:rPr>
      <w:i/>
      <w:iCs/>
    </w:rPr>
  </w:style>
  <w:style w:type="character" w:customStyle="1" w:styleId="BodyTextBold">
    <w:name w:val="Body Text Bold"/>
    <w:basedOn w:val="DefaultParagraphFont"/>
    <w:uiPriority w:val="5"/>
    <w:rsid w:val="005952B5"/>
    <w:rPr>
      <w:b/>
    </w:rPr>
  </w:style>
  <w:style w:type="character" w:customStyle="1" w:styleId="BodyTextitalic">
    <w:name w:val="Body Text italic"/>
    <w:basedOn w:val="DefaultParagraphFont"/>
    <w:uiPriority w:val="5"/>
    <w:rsid w:val="00C21462"/>
    <w:rPr>
      <w:i/>
    </w:rPr>
  </w:style>
  <w:style w:type="table" w:styleId="TableGrid">
    <w:name w:val="Table Grid"/>
    <w:basedOn w:val="TableNormal"/>
    <w:uiPriority w:val="59"/>
    <w:locked/>
    <w:rsid w:val="00DF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804DF1"/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BFC8D1" w:themeColor="accent4" w:themeTint="66"/>
        <w:left w:val="single" w:sz="4" w:space="0" w:color="BFC8D1" w:themeColor="accent4" w:themeTint="66"/>
        <w:bottom w:val="single" w:sz="4" w:space="0" w:color="BFC8D1" w:themeColor="accent4" w:themeTint="66"/>
        <w:right w:val="single" w:sz="4" w:space="0" w:color="BFC8D1" w:themeColor="accent4" w:themeTint="66"/>
        <w:insideH w:val="single" w:sz="4" w:space="0" w:color="BFC8D1" w:themeColor="accent4" w:themeTint="66"/>
        <w:insideV w:val="single" w:sz="4" w:space="0" w:color="BFC8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ADB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DB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C34469"/>
    <w:pPr>
      <w:spacing w:after="0" w:line="240" w:lineRule="auto"/>
    </w:pPr>
    <w:tblPr>
      <w:tblStyleRowBandSize w:val="1"/>
      <w:tblStyleColBandSize w:val="1"/>
      <w:tblBorders>
        <w:top w:val="single" w:sz="4" w:space="0" w:color="A2B3C9" w:themeColor="accent5"/>
        <w:left w:val="single" w:sz="4" w:space="0" w:color="A2B3C9" w:themeColor="accent5"/>
        <w:bottom w:val="single" w:sz="4" w:space="0" w:color="A2B3C9" w:themeColor="accent5"/>
        <w:right w:val="single" w:sz="4" w:space="0" w:color="A2B3C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A2B3C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3C9" w:themeColor="accent5"/>
          <w:right w:val="single" w:sz="4" w:space="0" w:color="A2B3C9" w:themeColor="accent5"/>
        </w:tcBorders>
      </w:tcPr>
    </w:tblStylePr>
    <w:tblStylePr w:type="band1Horz">
      <w:tblPr/>
      <w:tcPr>
        <w:tcBorders>
          <w:top w:val="single" w:sz="4" w:space="0" w:color="A2B3C9" w:themeColor="accent5"/>
          <w:bottom w:val="single" w:sz="4" w:space="0" w:color="A2B3C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3C9" w:themeColor="accent5"/>
          <w:left w:val="nil"/>
        </w:tcBorders>
      </w:tcPr>
    </w:tblStylePr>
    <w:tblStylePr w:type="swCell">
      <w:tblPr/>
      <w:tcPr>
        <w:tcBorders>
          <w:top w:val="double" w:sz="4" w:space="0" w:color="A2B3C9" w:themeColor="accent5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locked/>
    <w:rsid w:val="006D7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band1Vert">
      <w:tblPr/>
      <w:tcPr>
        <w:shd w:val="clear" w:color="auto" w:fill="F5F7F9" w:themeFill="accent6" w:themeFillTint="66"/>
      </w:tcPr>
    </w:tblStylePr>
    <w:tblStylePr w:type="band1Horz">
      <w:tblPr/>
      <w:tcPr>
        <w:shd w:val="clear" w:color="auto" w:fill="F5F7F9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B66D9"/>
    <w:pPr>
      <w:spacing w:after="0" w:line="240" w:lineRule="auto"/>
    </w:pPr>
    <w:tblPr>
      <w:tblStyleRowBandSize w:val="1"/>
      <w:tblStyleColBandSize w:val="1"/>
      <w:tblBorders>
        <w:top w:val="single" w:sz="4" w:space="0" w:color="F1F3F7" w:themeColor="accent6" w:themeTint="99"/>
        <w:left w:val="single" w:sz="4" w:space="0" w:color="F1F3F7" w:themeColor="accent6" w:themeTint="99"/>
        <w:bottom w:val="single" w:sz="4" w:space="0" w:color="F1F3F7" w:themeColor="accent6" w:themeTint="99"/>
        <w:right w:val="single" w:sz="4" w:space="0" w:color="F1F3F7" w:themeColor="accent6" w:themeTint="99"/>
        <w:insideH w:val="single" w:sz="4" w:space="0" w:color="F1F3F7" w:themeColor="accent6" w:themeTint="99"/>
        <w:insideV w:val="single" w:sz="4" w:space="0" w:color="F1F3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FBFC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E8EC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6" w:themeFillTint="33"/>
      </w:tcPr>
    </w:tblStylePr>
    <w:tblStylePr w:type="band1Horz">
      <w:tblPr/>
      <w:tcPr>
        <w:shd w:val="clear" w:color="auto" w:fill="FAFBFC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0E2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E28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8DB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E2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8DB"/>
    <w:rPr>
      <w:rFonts w:ascii="Arial" w:hAnsi="Arial"/>
      <w:b/>
      <w:bC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5F59"/>
    <w:pPr>
      <w:tabs>
        <w:tab w:val="left" w:pos="1843"/>
        <w:tab w:val="right" w:pos="10194"/>
      </w:tabs>
      <w:ind w:left="1134"/>
    </w:pPr>
  </w:style>
  <w:style w:type="paragraph" w:styleId="FootnoteText">
    <w:name w:val="footnote text"/>
    <w:basedOn w:val="Normal"/>
    <w:link w:val="FootnoteTextChar"/>
    <w:uiPriority w:val="9"/>
    <w:rsid w:val="00151F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77A7"/>
    <w:rPr>
      <w:color w:val="000000" w:themeColor="text1"/>
      <w:szCs w:val="20"/>
    </w:rPr>
  </w:style>
  <w:style w:type="character" w:styleId="FootnoteReference">
    <w:name w:val="footnote reference"/>
    <w:basedOn w:val="DefaultParagraphFont"/>
    <w:uiPriority w:val="9"/>
    <w:rsid w:val="00151F7A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A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odyTextAqua04">
    <w:name w:val="Body Text Aqua 04"/>
    <w:uiPriority w:val="5"/>
    <w:rsid w:val="00A760CB"/>
    <w:rPr>
      <w:color w:val="0580A7" w:themeColor="background2"/>
    </w:rPr>
  </w:style>
  <w:style w:type="table" w:styleId="PlainTable3">
    <w:name w:val="Plain Table 3"/>
    <w:basedOn w:val="TableNormal"/>
    <w:uiPriority w:val="43"/>
    <w:locked/>
    <w:rsid w:val="00E57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ighlightAqua01">
    <w:name w:val="Highlight Aqua 01"/>
    <w:uiPriority w:val="5"/>
    <w:rsid w:val="00F35284"/>
    <w:rPr>
      <w:color w:val="000000" w:themeColor="text1"/>
      <w:bdr w:val="none" w:sz="0" w:space="0" w:color="auto"/>
      <w:shd w:val="clear" w:color="auto" w:fill="CDECF2" w:themeFill="text2"/>
    </w:rPr>
  </w:style>
  <w:style w:type="character" w:customStyle="1" w:styleId="XLargetextGrey03">
    <w:name w:val="X Large text Grey 03"/>
    <w:basedOn w:val="XLargetextDarkBlue"/>
    <w:uiPriority w:val="8"/>
    <w:rsid w:val="001C22AB"/>
    <w:rPr>
      <w:rFonts w:asciiTheme="majorHAnsi" w:hAnsiTheme="majorHAnsi"/>
      <w:b w:val="0"/>
      <w:bCs/>
      <w:color w:val="64778A" w:themeColor="accent4"/>
      <w:sz w:val="300"/>
      <w:szCs w:val="26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A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customStyle="1" w:styleId="Heading1unnumbered">
    <w:name w:val="Heading 1 (unnumbered)"/>
    <w:basedOn w:val="Heading1"/>
    <w:uiPriority w:val="1"/>
    <w:rsid w:val="001C22AB"/>
    <w:pPr>
      <w:numPr>
        <w:numId w:val="0"/>
      </w:numPr>
    </w:pPr>
    <w:rPr>
      <w:noProof/>
    </w:rPr>
  </w:style>
  <w:style w:type="paragraph" w:customStyle="1" w:styleId="Heading2unnumbered">
    <w:name w:val="Heading 2 (unnumbered)"/>
    <w:basedOn w:val="Heading2"/>
    <w:uiPriority w:val="1"/>
    <w:rsid w:val="001C22AB"/>
    <w:pPr>
      <w:numPr>
        <w:ilvl w:val="0"/>
        <w:numId w:val="0"/>
      </w:numPr>
    </w:pPr>
    <w:rPr>
      <w:color w:val="36465A" w:themeColor="accent3"/>
    </w:rPr>
  </w:style>
  <w:style w:type="paragraph" w:customStyle="1" w:styleId="Heading3unnumbered">
    <w:name w:val="Heading 3 (unnumbered)"/>
    <w:basedOn w:val="Heading3"/>
    <w:uiPriority w:val="1"/>
    <w:rsid w:val="001C22AB"/>
    <w:pPr>
      <w:numPr>
        <w:ilvl w:val="0"/>
        <w:numId w:val="0"/>
      </w:numPr>
    </w:pPr>
  </w:style>
  <w:style w:type="character" w:styleId="PlaceholderText">
    <w:name w:val="Placeholder Text"/>
    <w:basedOn w:val="DefaultParagraphFont"/>
    <w:uiPriority w:val="99"/>
    <w:semiHidden/>
    <w:locked/>
    <w:rsid w:val="00ED72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B5B0B"/>
    <w:rPr>
      <w:color w:val="A2B3C9" w:themeColor="followedHyperlink"/>
      <w:u w:val="single"/>
    </w:rPr>
  </w:style>
  <w:style w:type="paragraph" w:styleId="NoSpacing">
    <w:name w:val="No Spacing"/>
    <w:link w:val="NoSpacingChar"/>
    <w:semiHidden/>
    <w:qFormat/>
    <w:locked/>
    <w:rsid w:val="00B96C42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customStyle="1" w:styleId="NoSpacingChar">
    <w:name w:val="No Spacing Char"/>
    <w:basedOn w:val="DefaultParagraphFont"/>
    <w:link w:val="NoSpacing"/>
    <w:semiHidden/>
    <w:rsid w:val="005B77A7"/>
    <w:rPr>
      <w:rFonts w:ascii="Arial" w:hAnsi="Arial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09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MH20\AppData\Local\Temp\Templafy\WordVsto\A4%20CV%20template%20(2023)%20v3.dotx" TargetMode="External"/></Relationships>
</file>

<file path=word/theme/theme1.xml><?xml version="1.0" encoding="utf-8"?>
<a:theme xmlns:a="http://schemas.openxmlformats.org/drawingml/2006/main" name="Office Theme">
  <a:themeElements>
    <a:clrScheme name="PA 2022 v3">
      <a:dk1>
        <a:srgbClr val="000000"/>
      </a:dk1>
      <a:lt1>
        <a:srgbClr val="FFFFFF"/>
      </a:lt1>
      <a:dk2>
        <a:srgbClr val="CDECF2"/>
      </a:dk2>
      <a:lt2>
        <a:srgbClr val="0580A7"/>
      </a:lt2>
      <a:accent1>
        <a:srgbClr val="00172D"/>
      </a:accent1>
      <a:accent2>
        <a:srgbClr val="024D78"/>
      </a:accent2>
      <a:accent3>
        <a:srgbClr val="36465A"/>
      </a:accent3>
      <a:accent4>
        <a:srgbClr val="64778A"/>
      </a:accent4>
      <a:accent5>
        <a:srgbClr val="A2B3C9"/>
      </a:accent5>
      <a:accent6>
        <a:srgbClr val="E8ECF2"/>
      </a:accent6>
      <a:hlink>
        <a:srgbClr val="024D78"/>
      </a:hlink>
      <a:folHlink>
        <a:srgbClr val="A2B3C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Aqua 01">
      <a:srgbClr val="CDECF2"/>
    </a:custClr>
    <a:custClr name="Grey 01">
      <a:srgbClr val="E8ECF2"/>
    </a:custClr>
    <a:custClr name="Lime 01">
      <a:srgbClr val="D5ECC8"/>
    </a:custClr>
    <a:custClr name="Apricot 01">
      <a:srgbClr val="FAECBD"/>
    </a:custClr>
    <a:custClr name="Rose 01">
      <a:srgbClr val="F3D3DC"/>
    </a:custClr>
    <a:custClr name="Blank">
      <a:srgbClr val="FFFFFF"/>
    </a:custClr>
    <a:custClr name="Blank">
      <a:srgbClr val="FFFFFF"/>
    </a:custClr>
    <a:custClr name="Blank">
      <a:srgbClr val="FFFFFF"/>
    </a:custClr>
    <a:custClr name="Error Red">
      <a:srgbClr val="CC1D63"/>
    </a:custClr>
    <a:custClr name="PA Ingenuity Red">
      <a:srgbClr val="F62B44"/>
    </a:custClr>
    <a:custClr name="Aqua 02">
      <a:srgbClr val="B7E5EE"/>
    </a:custClr>
    <a:custClr name="Grey 02">
      <a:srgbClr val="A2B3C9"/>
    </a:custClr>
    <a:custClr name="Lime 02">
      <a:srgbClr val="C0EFA5"/>
    </a:custClr>
    <a:custClr name="Apricot 02">
      <a:srgbClr val="FFE18E"/>
    </a:custClr>
    <a:custClr name="Rose 02">
      <a:srgbClr val="FFBECF"/>
    </a:custClr>
    <a:custClr name="Blank">
      <a:srgbClr val="FFFFFF"/>
    </a:custClr>
    <a:custClr name="Blank">
      <a:srgbClr val="FFFFFF"/>
    </a:custClr>
    <a:custClr name="Blank">
      <a:srgbClr val="FFFFFF"/>
    </a:custClr>
    <a:custClr name="Warning Amber">
      <a:srgbClr val="FF6C3B"/>
    </a:custClr>
    <a:custClr name="Logo Grey">
      <a:srgbClr val="7C8B9A"/>
    </a:custClr>
    <a:custClr name="Aqua 03">
      <a:srgbClr val="4AB9D3"/>
    </a:custClr>
    <a:custClr name="Grey 03">
      <a:srgbClr val="64778A"/>
    </a:custClr>
    <a:custClr name="Lime 03">
      <a:srgbClr val="6CBD3A"/>
    </a:custClr>
    <a:custClr name="Apricot 03">
      <a:srgbClr val="FFC000"/>
    </a:custClr>
    <a:custClr name="Rose 03">
      <a:srgbClr val="F3809E"/>
    </a:custClr>
    <a:custClr name="Blank">
      <a:srgbClr val="FFFFFF"/>
    </a:custClr>
    <a:custClr name="Blank">
      <a:srgbClr val="FFFFFF"/>
    </a:custClr>
    <a:custClr name="Blank">
      <a:srgbClr val="FFFFFF"/>
    </a:custClr>
    <a:custClr name="Success Green">
      <a:srgbClr val="008471"/>
    </a:custClr>
    <a:custClr name="Dark Blue">
      <a:srgbClr val="00172D"/>
    </a:custClr>
    <a:custClr name="Aqua 04">
      <a:srgbClr val="0580A7"/>
    </a:custClr>
    <a:custClr name="Grey 04">
      <a:srgbClr val="36465A"/>
    </a:custClr>
    <a:custClr name="Lime 04">
      <a:srgbClr val="2C8027"/>
    </a:custClr>
    <a:custClr name="Blank">
      <a:srgbClr val="FFFFFF"/>
    </a:custClr>
    <a:custClr name="Rose 04">
      <a:srgbClr val="EE2F66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qua 05">
      <a:srgbClr val="024D7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TemplafyTemplateConfiguration><![CDATA[{"elementsMetadata":[{"elementConfiguration":{"binding":"{{IfElse(Equals(Form.LegalStatement.Statement, \"Confidential between PA and intended recipient (specify)\"), StringJoin(Form.LegalStatement.FooterText, \" \", Form.Recipient), Form.LegalStatement.FooterText)}}","visibility":"","removeAndKeepContent":false,"disableUpdates":false,"type":"text"},"type":"richTextContentControl","id":"3c52e4c8-c4f8-4bb6-a8ae-7362c9910e4e"}],"transformationConfigurations":[],"templateName":"A4 CV template (2023) v3","templateDescription":"","enableDocumentContentUpdater":true,"version":"2.0"}]]></TemplafyTemplateConfiguratio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C84D39CCB1C4FADC671B6253F84A0" ma:contentTypeVersion="8" ma:contentTypeDescription="Create a new document." ma:contentTypeScope="" ma:versionID="0fd7d615335c85285f5e81031fe8bbb1">
  <xsd:schema xmlns:xsd="http://www.w3.org/2001/XMLSchema" xmlns:xs="http://www.w3.org/2001/XMLSchema" xmlns:p="http://schemas.microsoft.com/office/2006/metadata/properties" xmlns:ns1="http://schemas.microsoft.com/sharepoint/v3" xmlns:ns2="7171411c-eabe-4934-8f06-f1519c9b899b" xmlns:ns3="5aca8e7c-3290-4972-9c5c-b4e5de5f658f" targetNamespace="http://schemas.microsoft.com/office/2006/metadata/properties" ma:root="true" ma:fieldsID="23d19b6dac3821c0dc56442c44d2d7f8" ns1:_="" ns2:_="" ns3:_="">
    <xsd:import namespace="http://schemas.microsoft.com/sharepoint/v3"/>
    <xsd:import namespace="7171411c-eabe-4934-8f06-f1519c9b899b"/>
    <xsd:import namespace="5aca8e7c-3290-4972-9c5c-b4e5de5f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1411c-eabe-4934-8f06-f1519c9b8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8e7c-3290-4972-9c5c-b4e5de5f6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fyFormConfiguration><![CDATA[{"formFields":[{"distinct":false,"hideIfNoUserInteractionRequired":false,"required":true,"defaultValue":"PA Confidential – Internal use only","autoSelectFirstOption":false,"shareValue":true,"type":"dropDown","dataSourceName":"PA_LegalStatements","dataSourceFieldName":"Statement","name":"LegalStatement","label":"Legal Statement"},{"required":false,"placeholder":"Only add if Legal Statement is ‘Confidential between PA and intended recipient’","lines":2,"defaultValue":"","shareValue":false,"type":"textBox","name":"Recipient","label":"Recipient"}],"formDataEntries":[{"name":"LegalStatement","value":"hL4EeW1jcFJjNKlAkSz+3fjclbIEbk2sVrUzNWd2gf0="}]}]]></TemplafyFormConfiguration>
</file>

<file path=customXml/itemProps1.xml><?xml version="1.0" encoding="utf-8"?>
<ds:datastoreItem xmlns:ds="http://schemas.openxmlformats.org/officeDocument/2006/customXml" ds:itemID="{1EC9A5E3-56BD-4984-A9B6-3FD19A3F52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ECBC914-52B2-4625-A75F-1D09D33C4A34}">
  <ds:schemaRefs/>
</ds:datastoreItem>
</file>

<file path=customXml/itemProps3.xml><?xml version="1.0" encoding="utf-8"?>
<ds:datastoreItem xmlns:ds="http://schemas.openxmlformats.org/officeDocument/2006/customXml" ds:itemID="{22EFC085-7301-49AA-9A8C-D0DDE2BBBD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452317-C6D7-4465-B392-BC3CAF2349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71C4BE-DEB4-4226-B0C2-EF2ABF925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71411c-eabe-4934-8f06-f1519c9b899b"/>
    <ds:schemaRef ds:uri="5aca8e7c-3290-4972-9c5c-b4e5de5f6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7A26A62-38A1-49F7-84DA-427700FB12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CV template (2023) v3.dotx</Template>
  <TotalTime>19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Harding</dc:creator>
  <cp:keywords/>
  <dc:description/>
  <cp:lastModifiedBy>Mark Williams</cp:lastModifiedBy>
  <cp:revision>21</cp:revision>
  <dcterms:created xsi:type="dcterms:W3CDTF">2024-07-12T17:07:00Z</dcterms:created>
  <dcterms:modified xsi:type="dcterms:W3CDTF">2025-01-17T18:38:00Z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1.0.5</vt:lpwstr>
  </property>
  <property fmtid="{D5CDD505-2E9C-101B-9397-08002B2CF9AE}" pid="3" name="TemplafyTenantId">
    <vt:lpwstr>paconsulting</vt:lpwstr>
  </property>
  <property fmtid="{D5CDD505-2E9C-101B-9397-08002B2CF9AE}" pid="4" name="TemplafyTemplateId">
    <vt:lpwstr>638127458825493385</vt:lpwstr>
  </property>
  <property fmtid="{D5CDD505-2E9C-101B-9397-08002B2CF9AE}" pid="5" name="TemplafyUserProfileId">
    <vt:lpwstr>637916526406799630</vt:lpwstr>
  </property>
  <property fmtid="{D5CDD505-2E9C-101B-9397-08002B2CF9AE}" pid="6" name="TemplafyFromBlank">
    <vt:bool>false</vt:bool>
  </property>
  <property fmtid="{D5CDD505-2E9C-101B-9397-08002B2CF9AE}" pid="7" name="ContentTypeId">
    <vt:lpwstr>0x010100AA2C84D39CCB1C4FADC671B6253F84A0</vt:lpwstr>
  </property>
</Properties>
</file>