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proofErr w:type="spellStart"/>
      <w:r w:rsidR="00C62035" w:rsidRPr="002624E5">
        <w:rPr>
          <w:rFonts w:ascii="Calibri" w:hAnsi="Calibri"/>
          <w:b/>
          <w:i/>
          <w:sz w:val="36"/>
          <w:szCs w:val="36"/>
        </w:rPr>
        <w:t>GreenPoint</w:t>
      </w:r>
      <w:proofErr w:type="spellEnd"/>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33D9118A" w14:textId="29CECDA6"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2258BF7E"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B96D90">
          <w:rPr>
            <w:noProof/>
            <w:webHidden/>
          </w:rPr>
          <w:t>3</w:t>
        </w:r>
        <w:r>
          <w:rPr>
            <w:noProof/>
            <w:webHidden/>
          </w:rPr>
          <w:fldChar w:fldCharType="end"/>
        </w:r>
      </w:hyperlink>
    </w:p>
    <w:p w14:paraId="095166F6" w14:textId="6D35B3B5" w:rsidR="00C26A82" w:rsidRPr="00904B78" w:rsidRDefault="009B0390"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B96D90">
          <w:rPr>
            <w:noProof/>
            <w:webHidden/>
          </w:rPr>
          <w:t>3</w:t>
        </w:r>
        <w:r w:rsidR="00C26A82">
          <w:rPr>
            <w:noProof/>
            <w:webHidden/>
          </w:rPr>
          <w:fldChar w:fldCharType="end"/>
        </w:r>
      </w:hyperlink>
    </w:p>
    <w:p w14:paraId="12E7AB5C" w14:textId="5D0BA9A1" w:rsidR="00C26A82" w:rsidRPr="00904B78" w:rsidRDefault="009B0390"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CA5A08B" w14:textId="3A7912AC" w:rsidR="00C26A82" w:rsidRPr="00904B78" w:rsidRDefault="009B0390"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90CD035" w14:textId="6D7CA0D9" w:rsidR="00C26A82" w:rsidRPr="00904B78" w:rsidRDefault="009B0390"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B96D90">
          <w:rPr>
            <w:noProof/>
            <w:webHidden/>
          </w:rPr>
          <w:t>5</w:t>
        </w:r>
        <w:r w:rsidR="00C26A82">
          <w:rPr>
            <w:noProof/>
            <w:webHidden/>
          </w:rPr>
          <w:fldChar w:fldCharType="end"/>
        </w:r>
      </w:hyperlink>
    </w:p>
    <w:p w14:paraId="5B9C67AE" w14:textId="12891BE3" w:rsidR="00C26A82" w:rsidRPr="00904B78" w:rsidRDefault="009B0390"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B96D90">
          <w:rPr>
            <w:noProof/>
            <w:webHidden/>
          </w:rPr>
          <w:t>6</w:t>
        </w:r>
        <w:r w:rsidR="00C26A82">
          <w:rPr>
            <w:noProof/>
            <w:webHidden/>
          </w:rPr>
          <w:fldChar w:fldCharType="end"/>
        </w:r>
      </w:hyperlink>
    </w:p>
    <w:p w14:paraId="1A4263AB" w14:textId="58E81AB1" w:rsidR="00C26A82" w:rsidRPr="00904B78" w:rsidRDefault="009B0390"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7FF64858" w14:textId="61D1CC72" w:rsidR="00C26A82" w:rsidRPr="00904B78" w:rsidRDefault="009B0390"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9B0390"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9B0390"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9B0390"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9B0390"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9B0390"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Pr="00012CB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Pr="00645050" w:rsidRDefault="002C5A41" w:rsidP="009B0390">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sectPr w:rsidR="00EA537B" w:rsidRPr="00645050" w:rsidSect="008D7EEE">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6B19D" w14:textId="77777777" w:rsidR="008D7EEE" w:rsidRDefault="008D7EEE" w:rsidP="00061A87">
      <w:pPr>
        <w:spacing w:after="0" w:line="240" w:lineRule="auto"/>
      </w:pPr>
      <w:r>
        <w:separator/>
      </w:r>
    </w:p>
  </w:endnote>
  <w:endnote w:type="continuationSeparator" w:id="0">
    <w:p w14:paraId="7C2EAAF9" w14:textId="77777777" w:rsidR="008D7EEE" w:rsidRDefault="008D7EEE" w:rsidP="00061A87">
      <w:pPr>
        <w:spacing w:after="0" w:line="240" w:lineRule="auto"/>
      </w:pPr>
      <w:r>
        <w:continuationSeparator/>
      </w:r>
    </w:p>
  </w:endnote>
  <w:endnote w:type="continuationNotice" w:id="1">
    <w:p w14:paraId="3D58FBD1" w14:textId="77777777" w:rsidR="008D7EEE" w:rsidRDefault="008D7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8CAB3" w14:textId="77777777" w:rsidR="008D7EEE" w:rsidRDefault="008D7EEE" w:rsidP="00061A87">
      <w:pPr>
        <w:spacing w:after="0" w:line="240" w:lineRule="auto"/>
      </w:pPr>
      <w:r>
        <w:separator/>
      </w:r>
    </w:p>
  </w:footnote>
  <w:footnote w:type="continuationSeparator" w:id="0">
    <w:p w14:paraId="0D6F8690" w14:textId="77777777" w:rsidR="008D7EEE" w:rsidRDefault="008D7EEE" w:rsidP="00061A87">
      <w:pPr>
        <w:spacing w:after="0" w:line="240" w:lineRule="auto"/>
      </w:pPr>
      <w:r>
        <w:continuationSeparator/>
      </w:r>
    </w:p>
  </w:footnote>
  <w:footnote w:type="continuationNotice" w:id="1">
    <w:p w14:paraId="677F30E2" w14:textId="77777777" w:rsidR="008D7EEE" w:rsidRDefault="008D7E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proofErr w:type="spellStart"/>
    <w:r>
      <w:rPr>
        <w:b/>
        <w:color w:val="0D0D0D"/>
        <w:sz w:val="28"/>
        <w:szCs w:val="28"/>
      </w:rPr>
      <w:t>GreenPoint</w:t>
    </w:r>
    <w:proofErr w:type="spellEnd"/>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7"/>
  </w:num>
  <w:num w:numId="5" w16cid:durableId="2003312279">
    <w:abstractNumId w:val="12"/>
  </w:num>
  <w:num w:numId="6" w16cid:durableId="826701637">
    <w:abstractNumId w:val="25"/>
  </w:num>
  <w:num w:numId="7" w16cid:durableId="1881086010">
    <w:abstractNumId w:val="24"/>
  </w:num>
  <w:num w:numId="8" w16cid:durableId="435755473">
    <w:abstractNumId w:val="13"/>
  </w:num>
  <w:num w:numId="9" w16cid:durableId="680813836">
    <w:abstractNumId w:val="21"/>
  </w:num>
  <w:num w:numId="10" w16cid:durableId="999581397">
    <w:abstractNumId w:val="16"/>
  </w:num>
  <w:num w:numId="11" w16cid:durableId="1379865688">
    <w:abstractNumId w:val="0"/>
  </w:num>
  <w:num w:numId="12" w16cid:durableId="849953768">
    <w:abstractNumId w:val="26"/>
  </w:num>
  <w:num w:numId="13" w16cid:durableId="1829320606">
    <w:abstractNumId w:val="19"/>
  </w:num>
  <w:num w:numId="14" w16cid:durableId="2014140269">
    <w:abstractNumId w:val="15"/>
  </w:num>
  <w:num w:numId="15" w16cid:durableId="920024992">
    <w:abstractNumId w:val="29"/>
  </w:num>
  <w:num w:numId="16" w16cid:durableId="157505826">
    <w:abstractNumId w:val="31"/>
  </w:num>
  <w:num w:numId="17" w16cid:durableId="1013385551">
    <w:abstractNumId w:val="30"/>
  </w:num>
  <w:num w:numId="18" w16cid:durableId="1079982131">
    <w:abstractNumId w:val="23"/>
  </w:num>
  <w:num w:numId="19" w16cid:durableId="1131096303">
    <w:abstractNumId w:val="7"/>
  </w:num>
  <w:num w:numId="20" w16cid:durableId="164899305">
    <w:abstractNumId w:val="22"/>
  </w:num>
  <w:num w:numId="21" w16cid:durableId="238637080">
    <w:abstractNumId w:val="14"/>
  </w:num>
  <w:num w:numId="22" w16cid:durableId="1874076925">
    <w:abstractNumId w:val="6"/>
  </w:num>
  <w:num w:numId="23" w16cid:durableId="868878580">
    <w:abstractNumId w:val="17"/>
  </w:num>
  <w:num w:numId="24" w16cid:durableId="326052527">
    <w:abstractNumId w:val="18"/>
  </w:num>
  <w:num w:numId="25" w16cid:durableId="1395928527">
    <w:abstractNumId w:val="5"/>
  </w:num>
  <w:num w:numId="26" w16cid:durableId="1176967856">
    <w:abstractNumId w:val="11"/>
  </w:num>
  <w:num w:numId="27" w16cid:durableId="255402504">
    <w:abstractNumId w:val="8"/>
  </w:num>
  <w:num w:numId="28" w16cid:durableId="465780577">
    <w:abstractNumId w:val="10"/>
  </w:num>
  <w:num w:numId="29" w16cid:durableId="1093236093">
    <w:abstractNumId w:val="1"/>
  </w:num>
  <w:num w:numId="30" w16cid:durableId="711732145">
    <w:abstractNumId w:val="9"/>
  </w:num>
  <w:num w:numId="31" w16cid:durableId="77288569">
    <w:abstractNumId w:val="28"/>
  </w:num>
  <w:num w:numId="32" w16cid:durableId="55589158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32F"/>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67FF"/>
    <w:rsid w:val="0082049B"/>
    <w:rsid w:val="008241DE"/>
    <w:rsid w:val="00827AB9"/>
    <w:rsid w:val="008336E9"/>
    <w:rsid w:val="00836FB4"/>
    <w:rsid w:val="00843E0D"/>
    <w:rsid w:val="00843EF6"/>
    <w:rsid w:val="00847DB4"/>
    <w:rsid w:val="008534BF"/>
    <w:rsid w:val="008611B3"/>
    <w:rsid w:val="008663DD"/>
    <w:rsid w:val="0089309F"/>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1588</Words>
  <Characters>8740</Characters>
  <Application>Microsoft Office Word</Application>
  <DocSecurity>0</DocSecurity>
  <Lines>72</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ANDERSON JAVIER ALLAICA ALTAMIRANO</cp:lastModifiedBy>
  <cp:revision>47</cp:revision>
  <cp:lastPrinted>2024-05-02T00:41:00Z</cp:lastPrinted>
  <dcterms:created xsi:type="dcterms:W3CDTF">2024-05-01T16:40:00Z</dcterms:created>
  <dcterms:modified xsi:type="dcterms:W3CDTF">2024-05-02T14:12:00Z</dcterms:modified>
</cp:coreProperties>
</file>