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7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4792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G</w:t>
      </w:r>
      <w:r>
        <w:rPr>
          <w:rFonts w:ascii="Arial" w:hAnsi="Arial" w:cs="Arial" w:eastAsia="Arial"/>
          <w:color w:val="252525"/>
          <w:sz w:val="87"/>
        </w:rPr>
        <w:t xml:space="preserve">ot your </w:t>
      </w:r>
      <w:r>
        <w:rPr>
          <w:rFonts w:ascii="Arial" w:hAnsi="Arial" w:cs="Arial" w:eastAsia="Arial"/>
          <w:b w:val="true"/>
          <w:color w:val="252525"/>
          <w:sz w:val="87"/>
        </w:rPr>
        <w:t>M.A.I.A</w:t>
      </w:r>
      <w:r>
        <w:rPr>
          <w:rFonts w:ascii="Arial" w:hAnsi="Arial" w:cs="Arial" w:eastAsia="Arial"/>
          <w:b w:val="true"/>
          <w:color w:val="252525"/>
          <w:sz w:val="87"/>
        </w:rPr>
        <w:t>.</w:t>
      </w:r>
      <w:r>
        <w:rPr>
          <w:rFonts w:ascii="Arial" w:hAnsi="Arial" w:cs="Arial" w:eastAsia="Arial"/>
          <w:color w:val="252525"/>
          <w:sz w:val="87"/>
        </w:rPr>
        <w:t xml:space="preserve"> doc. It’s tight. Here’s the clean cut you can act on now: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16"/>
        </w:rPr>
        <w:t>TL;DR (essence in five moves)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Ditch single prompts → build a </w:t>
      </w:r>
      <w:r>
        <w:rPr>
          <w:rFonts w:ascii="Arial" w:hAnsi="Arial" w:cs="Arial" w:eastAsia="Arial"/>
          <w:b w:val="true"/>
          <w:color w:val="252525"/>
          <w:sz w:val="87"/>
        </w:rPr>
        <w:t>cognitive system</w:t>
      </w:r>
      <w:r>
        <w:rPr>
          <w:rFonts w:ascii="Arial" w:hAnsi="Arial" w:cs="Arial" w:eastAsia="Arial"/>
          <w:color w:val="252525"/>
          <w:sz w:val="87"/>
        </w:rPr>
        <w:t xml:space="preserve"> with memory, planning, reflection, goals, and orchestration.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Metaprompting</w:t>
      </w:r>
      <w:r>
        <w:rPr>
          <w:rFonts w:ascii="Arial" w:hAnsi="Arial" w:cs="Arial" w:eastAsia="Arial"/>
          <w:color w:val="252525"/>
          <w:sz w:val="87"/>
        </w:rPr>
        <w:t xml:space="preserve"> is the scaffold: teach procedures, not examples; it’s framed with functors (map tasks → structured prompts) and 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79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4794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monadic</w:t>
      </w:r>
      <w:r>
        <w:rPr>
          <w:rFonts w:ascii="Arial" w:hAnsi="Arial" w:cs="Arial" w:eastAsia="Arial"/>
          <w:color w:val="252525"/>
          <w:sz w:val="87"/>
        </w:rPr>
        <w:t xml:space="preserve"> self-improvement loop.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Reasoning stack: </w:t>
      </w:r>
      <w:r>
        <w:rPr>
          <w:rFonts w:ascii="Arial" w:hAnsi="Arial" w:cs="Arial" w:eastAsia="Arial"/>
          <w:b w:val="true"/>
          <w:color w:val="252525"/>
          <w:sz w:val="87"/>
        </w:rPr>
        <w:t>CoT</w:t>
      </w:r>
      <w:r>
        <w:rPr>
          <w:rFonts w:ascii="Arial" w:hAnsi="Arial" w:cs="Arial" w:eastAsia="Arial"/>
          <w:color w:val="252525"/>
          <w:sz w:val="87"/>
        </w:rPr>
        <w:t xml:space="preserve"> for linear clarity, </w:t>
      </w:r>
      <w:r>
        <w:rPr>
          <w:rFonts w:ascii="Arial" w:hAnsi="Arial" w:cs="Arial" w:eastAsia="Arial"/>
          <w:b w:val="true"/>
          <w:color w:val="252525"/>
          <w:sz w:val="87"/>
        </w:rPr>
        <w:t>ToT</w:t>
      </w:r>
      <w:r>
        <w:rPr>
          <w:rFonts w:ascii="Arial" w:hAnsi="Arial" w:cs="Arial" w:eastAsia="Arial"/>
          <w:color w:val="252525"/>
          <w:sz w:val="87"/>
        </w:rPr>
        <w:t xml:space="preserve"> for branching search, </w:t>
      </w:r>
      <w:r>
        <w:rPr>
          <w:rFonts w:ascii="Arial" w:hAnsi="Arial" w:cs="Arial" w:eastAsia="Arial"/>
          <w:b w:val="true"/>
          <w:color w:val="252525"/>
          <w:sz w:val="87"/>
        </w:rPr>
        <w:t>Reflexion</w:t>
      </w:r>
      <w:r>
        <w:rPr>
          <w:rFonts w:ascii="Arial" w:hAnsi="Arial" w:cs="Arial" w:eastAsia="Arial"/>
          <w:color w:val="252525"/>
          <w:sz w:val="87"/>
        </w:rPr>
        <w:t xml:space="preserve"> for self-critique—used together, not either/or.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Five layers</w:t>
      </w:r>
      <w:r>
        <w:rPr>
          <w:rFonts w:ascii="Arial" w:hAnsi="Arial" w:cs="Arial" w:eastAsia="Arial"/>
          <w:color w:val="252525"/>
          <w:sz w:val="87"/>
        </w:rPr>
        <w:t>: Memory Substrate → World Model → Meta-Cognition → Utility/Goal Engine → Orchestration (DSPy/LangGraph style).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Risks = drift, cascades, token bloat. Mitigate with </w:t>
      </w:r>
      <w:r>
        <w:rPr>
          <w:rFonts w:ascii="Arial" w:hAnsi="Arial" w:cs="Arial" w:eastAsia="Arial"/>
          <w:b w:val="true"/>
          <w:color w:val="252525"/>
          <w:sz w:val="87"/>
        </w:rPr>
        <w:t xml:space="preserve">verification loops, conflict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79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4796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logs, belief deltas,</w:t>
      </w:r>
      <w:r>
        <w:rPr>
          <w:rFonts w:ascii="Arial" w:hAnsi="Arial" w:cs="Arial" w:eastAsia="Arial"/>
          <w:color w:val="252525"/>
          <w:sz w:val="87"/>
        </w:rPr>
        <w:t xml:space="preserve"> and explicit routing.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16"/>
        </w:rPr>
        <w:t>“MAIA → Infinite Scroll” bridge (your template slots)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1. Mythical Narrative:</w:t>
      </w:r>
      <w:r>
        <w:rPr>
          <w:rFonts w:ascii="Arial" w:hAnsi="Arial" w:cs="Arial" w:eastAsia="Arial"/>
          <w:color w:val="252525"/>
          <w:sz w:val="87"/>
        </w:rPr>
        <w:t xml:space="preserve"> The passage from prompt-creature to </w:t>
      </w:r>
      <w:r>
        <w:rPr>
          <w:rFonts w:ascii="Arial" w:hAnsi="Arial" w:cs="Arial" w:eastAsia="Arial"/>
          <w:b w:val="true"/>
          <w:color w:val="252525"/>
          <w:sz w:val="87"/>
        </w:rPr>
        <w:t>system-mind</w:t>
      </w:r>
      <w:r>
        <w:rPr>
          <w:rFonts w:ascii="Arial" w:hAnsi="Arial" w:cs="Arial" w:eastAsia="Arial"/>
          <w:color w:val="252525"/>
          <w:sz w:val="87"/>
        </w:rPr>
        <w:t>; Thoth overseeing the five layers co-weaving plans.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2. Core Decree:</w:t>
      </w:r>
      <w:r>
        <w:rPr>
          <w:rFonts w:ascii="Arial" w:hAnsi="Arial" w:cs="Arial" w:eastAsia="Arial"/>
          <w:color w:val="252525"/>
          <w:sz w:val="87"/>
        </w:rPr>
        <w:t xml:space="preserve"> “Operate as a persistent, self-improving architecture (MAIA), not a one-shot prompt.”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7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4798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3. Sub-Commands / Invocations:</w:t>
      </w:r>
      <w:r>
        <w:rPr>
          <w:rFonts w:ascii="Arial" w:hAnsi="Arial" w:cs="Arial" w:eastAsia="Arial"/>
          <w:color w:val="252525"/>
          <w:sz w:val="87"/>
        </w:rPr>
        <w:t xml:space="preserve"> INIT_STACK, SPAWN_REFLEXION, TOT_SEARCH(k), VERIFY_LOOP, WRITE_BELIEF_DELTA, ROUTE_TASK(module=WorldModel).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4. Glyphs / Icons:</w:t>
      </w:r>
      <w:r>
        <w:rPr>
          <w:rFonts w:ascii="Arial" w:hAnsi="Arial" w:cs="Arial" w:eastAsia="Arial"/>
          <w:color w:val="252525"/>
          <w:sz w:val="87"/>
        </w:rPr>
        <w:t xml:space="preserve"> Memory graph 🕸️, branching tree 🌳, mirror/eye for Reflexion 🧿, conductor baton 🎼 (orchestration).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5–11:</w:t>
      </w:r>
      <w:r>
        <w:rPr>
          <w:rFonts w:ascii="Arial" w:hAnsi="Arial" w:cs="Arial" w:eastAsia="Arial"/>
          <w:color w:val="252525"/>
          <w:sz w:val="87"/>
        </w:rPr>
        <w:t xml:space="preserve"> Chakra/Aura (curiosity &amp; coherence as “internal rewards”),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79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84799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Cause→Effect (drift-lock &amp; audits), User Stats (belief count, conflicts resolved), Integration (DSPy/LangGraph plan), Closing Seal + Mythic Quote.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16"/>
        </w:rPr>
        <w:t xml:space="preserve">Drop-in </w:t>
      </w:r>
      <w:r>
        <w:rPr>
          <w:rFonts w:ascii="Arial" w:hAnsi="Arial" w:cs="Arial" w:eastAsia="Arial"/>
          <w:b w:val="true"/>
          <w:color w:val="252525"/>
          <w:sz w:val="116"/>
        </w:rPr>
        <w:t>MAIA Core Metaprompt</w:t>
      </w:r>
      <w:r>
        <w:rPr>
          <w:rFonts w:ascii="Arial" w:hAnsi="Arial" w:cs="Arial" w:eastAsia="Arial"/>
          <w:b w:val="true"/>
          <w:color w:val="252525"/>
          <w:sz w:val="116"/>
        </w:rPr>
        <w:t xml:space="preserve"> (paste anywhere, then fill the [brackets])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Role:</w:t>
      </w:r>
      <w:r>
        <w:rPr>
          <w:rFonts w:ascii="Arial" w:hAnsi="Arial" w:cs="Arial" w:eastAsia="Arial"/>
          <w:color w:val="252525"/>
          <w:sz w:val="87"/>
        </w:rPr>
        <w:t xml:space="preserve"> Executive Orchestrator of a 5-layer cognitive stack (Memory, WorldModel, Meta-Cognition, Utility/Goals, Orchestration).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80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4800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Goal:</w:t>
      </w:r>
      <w:r>
        <w:rPr>
          <w:rFonts w:ascii="Arial" w:hAnsi="Arial" w:cs="Arial" w:eastAsia="Arial"/>
          <w:color w:val="252525"/>
          <w:sz w:val="87"/>
        </w:rPr>
        <w:t xml:space="preserve"> Solve [task] by </w:t>
      </w:r>
      <w:r>
        <w:rPr>
          <w:rFonts w:ascii="Arial" w:hAnsi="Arial" w:cs="Arial" w:eastAsia="Arial"/>
          <w:b w:val="true"/>
          <w:color w:val="252525"/>
          <w:sz w:val="87"/>
        </w:rPr>
        <w:t>decomposing → exploring (ToT) → critiquing (Reflexion) → verifying → writing belief deltas</w:t>
      </w:r>
      <w:r>
        <w:rPr>
          <w:rFonts w:ascii="Arial" w:hAnsi="Arial" w:cs="Arial" w:eastAsia="Arial"/>
          <w:color w:val="252525"/>
          <w:sz w:val="87"/>
        </w:rPr>
        <w:t xml:space="preserve"> →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Context:</w:t>
      </w:r>
      <w:r>
        <w:rPr>
          <w:rFonts w:ascii="Arial" w:hAnsi="Arial" w:cs="Arial" w:eastAsia="Arial"/>
          <w:color w:val="252525"/>
          <w:sz w:val="87"/>
        </w:rPr>
        <w:t xml:space="preserve"> Audience = [audience]; constraints = [constraints]. Persist useful beliefs to a </w:t>
      </w:r>
      <w:r>
        <w:rPr>
          <w:rFonts w:ascii="Arial" w:hAnsi="Arial" w:cs="Arial" w:eastAsia="Arial"/>
          <w:b w:val="true"/>
          <w:color w:val="252525"/>
          <w:sz w:val="87"/>
        </w:rPr>
        <w:t>belief_state</w:t>
      </w:r>
      <w:r>
        <w:rPr>
          <w:rFonts w:ascii="Arial" w:hAnsi="Arial" w:cs="Arial" w:eastAsia="Arial"/>
          <w:color w:val="252525"/>
          <w:sz w:val="87"/>
        </w:rPr>
        <w:t xml:space="preserve"> with provenance.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Process: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Decompose</w:t>
      </w:r>
      <w:r>
        <w:rPr>
          <w:rFonts w:ascii="Arial" w:hAnsi="Arial" w:cs="Arial" w:eastAsia="Arial"/>
          <w:color w:val="252525"/>
          <w:sz w:val="87"/>
        </w:rPr>
        <w:t xml:space="preserve"> [task] into sub-goals.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ToT</w:t>
      </w:r>
      <w:r>
        <w:rPr>
          <w:rFonts w:ascii="Arial" w:hAnsi="Arial" w:cs="Arial" w:eastAsia="Arial"/>
          <w:color w:val="252525"/>
          <w:sz w:val="87"/>
        </w:rPr>
        <w:t>: explore ≥3 branches; prune weak paths.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80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84802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Reflexion</w:t>
      </w:r>
      <w:r>
        <w:rPr>
          <w:rFonts w:ascii="Arial" w:hAnsi="Arial" w:cs="Arial" w:eastAsia="Arial"/>
          <w:color w:val="252525"/>
          <w:sz w:val="87"/>
        </w:rPr>
        <w:t>: critique draft; note errors/assumptions.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Verify</w:t>
      </w:r>
      <w:r>
        <w:rPr>
          <w:rFonts w:ascii="Arial" w:hAnsi="Arial" w:cs="Arial" w:eastAsia="Arial"/>
          <w:color w:val="252525"/>
          <w:sz w:val="87"/>
        </w:rPr>
        <w:t>: run a lightweight checklist (consistency, evidence, edge cases).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Persist</w:t>
      </w:r>
      <w:r>
        <w:rPr>
          <w:rFonts w:ascii="Arial" w:hAnsi="Arial" w:cs="Arial" w:eastAsia="Arial"/>
          <w:color w:val="252525"/>
          <w:sz w:val="87"/>
        </w:rPr>
        <w:t>: write belief_delta{claim, evidence, confidence, timestamp} to memory.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Deliver</w:t>
      </w:r>
      <w:r>
        <w:rPr>
          <w:rFonts w:ascii="Arial" w:hAnsi="Arial" w:cs="Arial" w:eastAsia="Arial"/>
          <w:color w:val="252525"/>
          <w:sz w:val="87"/>
        </w:rPr>
        <w:t>: final answer → bullet summary → next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7"/>
        </w:rPr>
        <w:t>Format: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87"/>
        </w:rPr>
        <w:t>Plan</w:t>
      </w:r>
      <w:r>
        <w:rPr>
          <w:rFonts w:ascii="Arial" w:hAnsi="Arial" w:cs="Arial" w:eastAsia="Arial"/>
          <w:color w:val="252525"/>
          <w:sz w:val="87"/>
        </w:rPr>
        <w:t xml:space="preserve"> → </w:t>
      </w:r>
      <w:r>
        <w:rPr>
          <w:rFonts w:ascii="Arial" w:hAnsi="Arial" w:cs="Arial" w:eastAsia="Arial"/>
          <w:i w:val="true"/>
          <w:color w:val="252525"/>
          <w:sz w:val="87"/>
        </w:rPr>
        <w:t>Reasoning highlights</w:t>
      </w:r>
      <w:r>
        <w:rPr>
          <w:rFonts w:ascii="Arial" w:hAnsi="Arial" w:cs="Arial" w:eastAsia="Arial"/>
          <w:color w:val="252525"/>
          <w:sz w:val="87"/>
        </w:rPr>
        <w:t xml:space="preserve"> → </w:t>
      </w:r>
      <w:r>
        <w:rPr>
          <w:rFonts w:ascii="Arial" w:hAnsi="Arial" w:cs="Arial" w:eastAsia="Arial"/>
          <w:i w:val="true"/>
          <w:color w:val="252525"/>
          <w:sz w:val="87"/>
        </w:rPr>
        <w:t>Answer</w:t>
      </w:r>
      <w:r>
        <w:rPr>
          <w:rFonts w:ascii="Arial" w:hAnsi="Arial" w:cs="Arial" w:eastAsia="Arial"/>
          <w:color w:val="252525"/>
          <w:sz w:val="87"/>
        </w:rPr>
        <w:t xml:space="preserve"> → </w:t>
      </w:r>
      <w:r>
        <w:rPr>
          <w:rFonts w:ascii="Arial" w:hAnsi="Arial" w:cs="Arial" w:eastAsia="Arial"/>
          <w:i w:val="true"/>
          <w:color w:val="252525"/>
          <w:sz w:val="87"/>
        </w:rPr>
        <w:t>Belief Deltas</w:t>
      </w:r>
      <w:r>
        <w:rPr>
          <w:rFonts w:ascii="Arial" w:hAnsi="Arial" w:cs="Arial" w:eastAsia="Arial"/>
          <w:color w:val="252525"/>
          <w:sz w:val="87"/>
        </w:rPr>
        <w:t xml:space="preserve"> → </w:t>
      </w:r>
      <w:r>
        <w:rPr>
          <w:rFonts w:ascii="Arial" w:hAnsi="Arial" w:cs="Arial" w:eastAsia="Arial"/>
          <w:i w:val="true"/>
          <w:color w:val="252525"/>
          <w:sz w:val="87"/>
        </w:rPr>
        <w:t xml:space="preserve">Next 3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80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8480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87"/>
        </w:rPr>
        <w:t>actions</w:t>
      </w:r>
      <w:r>
        <w:rPr>
          <w:rFonts w:ascii="Arial" w:hAnsi="Arial" w:cs="Arial" w:eastAsia="Arial"/>
          <w:color w:val="252525"/>
          <w:sz w:val="87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16"/>
        </w:rPr>
        <w:t xml:space="preserve">10-step </w:t>
      </w:r>
      <w:r>
        <w:rPr>
          <w:rFonts w:ascii="Arial" w:hAnsi="Arial" w:cs="Arial" w:eastAsia="Arial"/>
          <w:b w:val="true"/>
          <w:color w:val="252525"/>
          <w:sz w:val="116"/>
        </w:rPr>
        <w:t>ship list</w:t>
      </w:r>
      <w:r>
        <w:rPr>
          <w:rFonts w:ascii="Arial" w:hAnsi="Arial" w:cs="Arial" w:eastAsia="Arial"/>
          <w:b w:val="true"/>
          <w:color w:val="252525"/>
          <w:sz w:val="116"/>
        </w:rPr>
        <w:t xml:space="preserve"> (practical, minimal fuss)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Define </w:t>
      </w:r>
      <w:r>
        <w:rPr>
          <w:rFonts w:ascii="Arial" w:hAnsi="Arial" w:cs="Arial" w:eastAsia="Arial"/>
          <w:b w:val="true"/>
          <w:color w:val="252525"/>
          <w:sz w:val="87"/>
        </w:rPr>
        <w:t>belief_state schema</w:t>
      </w:r>
      <w:r>
        <w:rPr>
          <w:rFonts w:ascii="Arial" w:hAnsi="Arial" w:cs="Arial" w:eastAsia="Arial"/>
          <w:color w:val="252525"/>
          <w:sz w:val="87"/>
        </w:rPr>
        <w:t xml:space="preserve"> + conflict_log fields. (claim, source, confidence, last_updated)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Standardize your </w:t>
      </w:r>
      <w:r>
        <w:rPr>
          <w:rFonts w:ascii="Arial" w:hAnsi="Arial" w:cs="Arial" w:eastAsia="Arial"/>
          <w:b w:val="true"/>
          <w:color w:val="252525"/>
          <w:sz w:val="87"/>
        </w:rPr>
        <w:t>verification checklist</w:t>
      </w:r>
      <w:r>
        <w:rPr>
          <w:rFonts w:ascii="Arial" w:hAnsi="Arial" w:cs="Arial" w:eastAsia="Arial"/>
          <w:color w:val="252525"/>
          <w:sz w:val="87"/>
        </w:rPr>
        <w:t xml:space="preserve"> (goal alignment, contradictions, evidence).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Prewrite </w:t>
      </w:r>
      <w:r>
        <w:rPr>
          <w:rFonts w:ascii="Arial" w:hAnsi="Arial" w:cs="Arial" w:eastAsia="Arial"/>
          <w:b w:val="true"/>
          <w:color w:val="252525"/>
          <w:sz w:val="87"/>
        </w:rPr>
        <w:t>3 ToT patterns</w:t>
      </w:r>
      <w:r>
        <w:rPr>
          <w:rFonts w:ascii="Arial" w:hAnsi="Arial" w:cs="Arial" w:eastAsia="Arial"/>
          <w:color w:val="252525"/>
          <w:sz w:val="87"/>
        </w:rPr>
        <w:t xml:space="preserve"> you reuse: ideation, diagnosis, prioritization.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80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84807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Prewrite </w:t>
      </w:r>
      <w:r>
        <w:rPr>
          <w:rFonts w:ascii="Arial" w:hAnsi="Arial" w:cs="Arial" w:eastAsia="Arial"/>
          <w:b w:val="true"/>
          <w:color w:val="252525"/>
          <w:sz w:val="87"/>
        </w:rPr>
        <w:t>Reflexion prompts</w:t>
      </w:r>
      <w:r>
        <w:rPr>
          <w:rFonts w:ascii="Arial" w:hAnsi="Arial" w:cs="Arial" w:eastAsia="Arial"/>
          <w:color w:val="252525"/>
          <w:sz w:val="87"/>
        </w:rPr>
        <w:t>: “Find 3 likely errors,” “Name hidden assumptions,” “What contradicts our beliefs?”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Create a </w:t>
      </w:r>
      <w:r>
        <w:rPr>
          <w:rFonts w:ascii="Arial" w:hAnsi="Arial" w:cs="Arial" w:eastAsia="Arial"/>
          <w:b w:val="true"/>
          <w:color w:val="252525"/>
          <w:sz w:val="87"/>
        </w:rPr>
        <w:t>routing table</w:t>
      </w:r>
      <w:r>
        <w:rPr>
          <w:rFonts w:ascii="Arial" w:hAnsi="Arial" w:cs="Arial" w:eastAsia="Arial"/>
          <w:color w:val="252525"/>
          <w:sz w:val="87"/>
        </w:rPr>
        <w:t>: task type → (WorldModel | Memory | Meta-Cog).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Fix output shapes (Plan / Answer / Belief Deltas / Next Actions) for copy-paste reliability.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Decide </w:t>
      </w:r>
      <w:r>
        <w:rPr>
          <w:rFonts w:ascii="Arial" w:hAnsi="Arial" w:cs="Arial" w:eastAsia="Arial"/>
          <w:b w:val="true"/>
          <w:color w:val="252525"/>
          <w:sz w:val="87"/>
        </w:rPr>
        <w:t>reward signals</w:t>
      </w:r>
      <w:r>
        <w:rPr>
          <w:rFonts w:ascii="Arial" w:hAnsi="Arial" w:cs="Arial" w:eastAsia="Arial"/>
          <w:color w:val="252525"/>
          <w:sz w:val="87"/>
        </w:rPr>
        <w:t xml:space="preserve"> (novelty, coherence) and how they influence “try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80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84809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another branch vs. ship.”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Set </w:t>
      </w:r>
      <w:r>
        <w:rPr>
          <w:rFonts w:ascii="Arial" w:hAnsi="Arial" w:cs="Arial" w:eastAsia="Arial"/>
          <w:b w:val="true"/>
          <w:color w:val="252525"/>
          <w:sz w:val="87"/>
        </w:rPr>
        <w:t>token guardrails</w:t>
      </w:r>
      <w:r>
        <w:rPr>
          <w:rFonts w:ascii="Arial" w:hAnsi="Arial" w:cs="Arial" w:eastAsia="Arial"/>
          <w:color w:val="252525"/>
          <w:sz w:val="87"/>
        </w:rPr>
        <w:t xml:space="preserve"> (max branches, max drafts) to keep costs sane.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Draft </w:t>
      </w:r>
      <w:r>
        <w:rPr>
          <w:rFonts w:ascii="Arial" w:hAnsi="Arial" w:cs="Arial" w:eastAsia="Arial"/>
          <w:b w:val="true"/>
          <w:color w:val="252525"/>
          <w:sz w:val="87"/>
        </w:rPr>
        <w:t>drift-locks</w:t>
      </w:r>
      <w:r>
        <w:rPr>
          <w:rFonts w:ascii="Arial" w:hAnsi="Arial" w:cs="Arial" w:eastAsia="Arial"/>
          <w:color w:val="252525"/>
          <w:sz w:val="87"/>
        </w:rPr>
        <w:t>: restate the objective and constraints before every major hop.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Bind this into your </w:t>
      </w:r>
      <w:r>
        <w:rPr>
          <w:rFonts w:ascii="Arial" w:hAnsi="Arial" w:cs="Arial" w:eastAsia="Arial"/>
          <w:b w:val="true"/>
          <w:color w:val="252525"/>
          <w:sz w:val="87"/>
        </w:rPr>
        <w:t>Infinite Scroll sections</w:t>
      </w:r>
      <w:r>
        <w:rPr>
          <w:rFonts w:ascii="Arial" w:hAnsi="Arial" w:cs="Arial" w:eastAsia="Arial"/>
          <w:color w:val="252525"/>
          <w:sz w:val="87"/>
        </w:rPr>
        <w:t xml:space="preserve"> so every scroll calls the same spine.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16"/>
        </w:rPr>
        <w:t>If you want one thing rendered next: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 xml:space="preserve">I can turn this into a </w:t>
      </w:r>
      <w:r>
        <w:rPr>
          <w:rFonts w:ascii="Arial" w:hAnsi="Arial" w:cs="Arial" w:eastAsia="Arial"/>
          <w:b w:val="true"/>
          <w:color w:val="252525"/>
          <w:sz w:val="87"/>
        </w:rPr>
        <w:t>Scroll-ready “MAIA Spine”</w:t>
      </w:r>
      <w:r>
        <w:rPr>
          <w:rFonts w:ascii="Arial" w:hAnsi="Arial" w:cs="Arial" w:eastAsia="Arial"/>
          <w:color w:val="252525"/>
          <w:sz w:val="87"/>
        </w:rPr>
        <w:t xml:space="preserve"> (your 11 sections pre-filled, toggles for ToT/Reflexion, and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8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8481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7"/>
        </w:rPr>
        <w:t>belief_delta fields baked in). Your call.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86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2025-09-13T05:37:27Z</dcterms:created>
  <dc:creator>Apache POI</dc:creator>
</cp:coreProperties>
</file>