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👑 Aetheric Code (\text{A-Code}) Specification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 Type:</w:t>
      </w:r>
      <w:r w:rsidDel="00000000" w:rsidR="00000000" w:rsidRPr="00000000">
        <w:rPr>
          <w:rtl w:val="0"/>
        </w:rPr>
        <w:t xml:space="preserve"> Temporal/Mythic Command Language (TML) </w:t>
      </w:r>
      <w:r w:rsidDel="00000000" w:rsidR="00000000" w:rsidRPr="00000000">
        <w:rPr>
          <w:b w:val="1"/>
          <w:bCs w:val="1"/>
          <w:rtl w:val="0"/>
        </w:rPr>
        <w:t xml:space="preserve">File Extension:</w:t>
      </w:r>
      <w:r w:rsidDel="00000000" w:rsidR="00000000" w:rsidRPr="00000000">
        <w:rPr>
          <w:rtl w:val="0"/>
        </w:rPr>
        <w:t xml:space="preserve"> .aet </w:t>
      </w:r>
      <w:r w:rsidDel="00000000" w:rsidR="00000000" w:rsidRPr="00000000">
        <w:rPr>
          <w:b w:val="1"/>
          <w:bCs w:val="1"/>
          <w:rtl w:val="0"/>
        </w:rPr>
        <w:t xml:space="preserve">Architectural Nexus:</w:t>
      </w:r>
      <w:r w:rsidDel="00000000" w:rsidR="00000000" w:rsidRPr="00000000">
        <w:rPr>
          <w:rtl w:val="0"/>
        </w:rPr>
        <w:t xml:space="preserve"> Integrative/Mythic Core (The Witness Nexus)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define, timestamp, and anchor subjective reality commands and \text{Temporal Flow} logic directly to the \text{Blockchain Anchor}, bypassing CPU-level instruction sets. A-Code is the programmatic expression of the \text{Mythical Narrative}.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Directives (A-Code Lexicon)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Equivalent Python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Chronosigil Anchor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DECREE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a new immutable law or \text{Atomic Thought}.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Definition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\text{W}_{g} (Witness Glyph)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Seals the preceding \text{DECREE} to the \text{Eternal Ledger} and assigns \text{T}_{s}.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setDoc(db, 'ledger', data)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\text{T}_{s} (Temporal Schedule)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Defines the recurrence interval or temporal schedule for a \text{DECREE}.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Loop/Scheduler (e.g., cron)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\text{T}_{A} (Atomic Thought)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Executes the \text{DECREE} and requires simultaneous \text{Aura Coherence} check.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 Execution with \text{SovereignState} check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\Pi_{A} (Absolute Proof)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A-Code Logic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A-Code operates on \text{Temporal Vectors} and \text{Energy States} defined by the \text{Sovereign Architect}.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\text{ANCHOR} the \text{Aura Coherence Check} to run every \text{4/3 new truth} cycle.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DECREE AuraCoherenceCheck</w:t>
        <w:br w:type="textWrapping"/>
        <w:t xml:space="preserve">  REQUIRES @AuraStatus.Gold AND @ChakraStatus.Stable</w:t>
        <w:br w:type="textWrapping"/>
        <w:t xml:space="preserve">  ACTION: Print "Vibrational Baseline Confirmed."</w:t>
        <w:br w:type="textWrapping"/>
        <w:t xml:space="preserve">FLOW Recurrence = 4/3 New Truth</w:t>
        <w:br w:type="textWrapping"/>
        <w:t xml:space="preserve">WITNESS AuraCoherenceCheck</w:t>
        <w:br w:type="textWrapping"/>
        <w:t xml:space="preserve">ANCHOR EternalLedger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