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0B" w:rsidRPr="00942BCA" w:rsidRDefault="00942B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2BCA">
        <w:rPr>
          <w:rFonts w:ascii="Times New Roman" w:hAnsi="Times New Roman" w:cs="Times New Roman"/>
          <w:b/>
          <w:sz w:val="32"/>
          <w:szCs w:val="32"/>
          <w:lang w:val="uk-UA"/>
        </w:rPr>
        <w:t>Урок</w:t>
      </w:r>
    </w:p>
    <w:p w:rsidR="00942BCA" w:rsidRDefault="00942B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Pr="00942B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США у 1945-1960 рр. </w:t>
      </w:r>
    </w:p>
    <w:p w:rsidR="00942BCA" w:rsidRDefault="00942B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2BC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Розкрити особливості розвитку США у повоєнний період, причини посилення ролі США як провідної країни світу, прояви стратифікації американського суспільства за расовими ознаками; продовжити формування навичок аналітичної діяльності учнів; формувати  в учнів толерантність.</w:t>
      </w:r>
    </w:p>
    <w:p w:rsidR="00942BCA" w:rsidRDefault="00942B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2BCA">
        <w:rPr>
          <w:rFonts w:ascii="Times New Roman" w:hAnsi="Times New Roman" w:cs="Times New Roman"/>
          <w:b/>
          <w:sz w:val="28"/>
          <w:szCs w:val="28"/>
          <w:lang w:val="uk-UA"/>
        </w:rPr>
        <w:t>Очікувані результати: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учні зможуть характеризувати становище США у повоєнний період, особливості їх економічного, соціального та політичного розвитку; пояснювати причини утвердження США як провідної країни повоєнного світу; аналізувати й порівнювати внутрішню та зовнішню політику американських адміністрацій в 40-60-х рр.. ХХ ст.</w:t>
      </w:r>
    </w:p>
    <w:p w:rsidR="00D06297" w:rsidRDefault="00D062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b/>
          <w:sz w:val="28"/>
          <w:szCs w:val="28"/>
          <w:lang w:val="uk-UA"/>
        </w:rPr>
        <w:t>Основні поняття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соціальна стратифікація, «залізна завіса», план Маршалла, закон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Тафта-Хартлі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маккартизм.</w:t>
      </w:r>
    </w:p>
    <w:p w:rsidR="00D06297" w:rsidRDefault="00D062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b/>
          <w:sz w:val="28"/>
          <w:szCs w:val="28"/>
          <w:lang w:val="uk-UA"/>
        </w:rPr>
        <w:t>Обладнання: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карти,</w:t>
      </w:r>
      <w:r w:rsidR="00C44D41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підручники, таблиця, картки з завданнями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6297" w:rsidRDefault="00D062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вивчення нового матеріалу.</w:t>
      </w:r>
    </w:p>
    <w:p w:rsidR="00942BCA" w:rsidRDefault="00D062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06297" w:rsidRDefault="00D062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</w:t>
      </w:r>
    </w:p>
    <w:p w:rsidR="00D06297" w:rsidRDefault="00D062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D06297" w:rsidRDefault="00D062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:rsidR="00D06297" w:rsidRDefault="00D06297" w:rsidP="00D06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оміркуйте, чому США вийшли із Другої світової війни сильною країною.</w:t>
      </w:r>
    </w:p>
    <w:p w:rsidR="00D06297" w:rsidRDefault="00D06297" w:rsidP="00D06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найважливіші напрями зовнішньої політики США міжвоєнного періоду.</w:t>
      </w:r>
    </w:p>
    <w:p w:rsidR="00EF6EB0" w:rsidRDefault="00EF6EB0" w:rsidP="00EF6E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</w:p>
    <w:p w:rsidR="00EF6EB0" w:rsidRPr="00E32236" w:rsidRDefault="00EF6EB0" w:rsidP="00EF6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Зміцнення міжнародного статусу США після Другої світової війни</w:t>
      </w:r>
    </w:p>
    <w:p w:rsidR="00EF6EB0" w:rsidRPr="00E32236" w:rsidRDefault="00EF6EB0" w:rsidP="00EF6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Внутрішня і зовнішня політика американських адміністрацій в 40-50-х рр.</w:t>
      </w:r>
    </w:p>
    <w:p w:rsidR="00EF6EB0" w:rsidRPr="00E32236" w:rsidRDefault="00EF6EB0" w:rsidP="00EF6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Масовий рух афроамериканців у 60-хх рр.. ХХ ст..</w:t>
      </w:r>
    </w:p>
    <w:p w:rsidR="00EF6EB0" w:rsidRPr="00E32236" w:rsidRDefault="00EF6EB0" w:rsidP="00EF6EB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F6EB0" w:rsidRPr="00E32236" w:rsidRDefault="00EF6EB0" w:rsidP="00EF6EB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06297" w:rsidRPr="00D06297" w:rsidRDefault="00D06297" w:rsidP="00D062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297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:rsidR="00EC2443" w:rsidRDefault="00D062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</w:t>
      </w:r>
      <w:r w:rsidR="00EC24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C2443">
        <w:rPr>
          <w:rFonts w:ascii="Times New Roman" w:hAnsi="Times New Roman" w:cs="Times New Roman"/>
          <w:sz w:val="28"/>
          <w:szCs w:val="28"/>
          <w:lang w:val="uk-UA"/>
        </w:rPr>
        <w:t xml:space="preserve">Сполучені Штати Америки (США)- президентська республіка, федерація (50 штатів, столичний округ Колумбія). Столиця – місто Вашингтон. Президента – голову уряду і держави – обирають раз на чотири роки. Законодавча влада – двопалатний конгрес (сенат і палата представників). За владу борються дві партії – Демократична і республіканська. </w:t>
      </w:r>
    </w:p>
    <w:p w:rsidR="00EC2443" w:rsidRDefault="00EC24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Упродовж Другої світової війни в житі США відбулися докорінні зміни. Воєнні дії розгорталися за тисячі кілометрів від їхньої  території, країна не зазнала лиха і руйнувань, пов’язаних з війною. Порівняно невеликими були  й людські втрати на фронтах – вони становили 292 тис. військових і 10 тис. цивільного населення. </w:t>
      </w:r>
    </w:p>
    <w:p w:rsidR="00EC2443" w:rsidRDefault="00EC24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США  не тільки не виснажили свої матеріальні ресурси, а, навпаки, стали єдиною країною, яка в ході війни суттєво збільшила свою економічну та військову могутність.</w:t>
      </w:r>
    </w:p>
    <w:p w:rsidR="00EF6EB0" w:rsidRPr="00EF6EB0" w:rsidRDefault="000206B4" w:rsidP="00EF6E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6B4">
        <w:rPr>
          <w:rFonts w:ascii="Times New Roman" w:hAnsi="Times New Roman" w:cs="Times New Roman"/>
          <w:b/>
          <w:sz w:val="28"/>
          <w:szCs w:val="28"/>
          <w:lang w:val="uk-UA"/>
        </w:rPr>
        <w:t>ІV. Сприйняття  та усвідомлення навчального матеріалу</w:t>
      </w:r>
    </w:p>
    <w:p w:rsidR="00EF6EB0" w:rsidRPr="00C44D41" w:rsidRDefault="00EF6EB0" w:rsidP="00EF6E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EB0">
        <w:rPr>
          <w:rFonts w:ascii="Times New Roman" w:hAnsi="Times New Roman" w:cs="Times New Roman"/>
          <w:b/>
          <w:sz w:val="28"/>
          <w:szCs w:val="28"/>
          <w:lang w:val="uk-UA"/>
        </w:rPr>
        <w:t>Зміцнення міжнародного статусу США після Другої світової війни</w:t>
      </w:r>
    </w:p>
    <w:p w:rsidR="00EF6EB0" w:rsidRPr="00EF6EB0" w:rsidRDefault="00EF6EB0" w:rsidP="00EF6EB0">
      <w:pPr>
        <w:pStyle w:val="a4"/>
        <w:rPr>
          <w:rFonts w:ascii="Times New Roman" w:hAnsi="Times New Roman" w:cs="Times New Roman"/>
          <w:sz w:val="28"/>
          <w:szCs w:val="28"/>
        </w:rPr>
      </w:pPr>
      <w:r w:rsidRPr="00EF6EB0">
        <w:rPr>
          <w:rFonts w:ascii="Times New Roman" w:hAnsi="Times New Roman" w:cs="Times New Roman"/>
          <w:sz w:val="28"/>
          <w:szCs w:val="28"/>
        </w:rPr>
        <w:t xml:space="preserve">Друга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ітова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війна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завершила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США 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провідну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капіталістичного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Питома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вага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Сполучених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Штатів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промисловому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виробництві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капіталістичних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зросла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40 % (1938 р.) до 56 % (1948 р.);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золотий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фонд становив 75 % золотого запасу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західного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промисловий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— 32 %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світового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>.</w:t>
      </w:r>
    </w:p>
    <w:p w:rsidR="00EF6EB0" w:rsidRPr="00EF6EB0" w:rsidRDefault="00EF6EB0" w:rsidP="00EF6EB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суперники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США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вибули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конкурентної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Німеччина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Японія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потрапили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фінансово-економічну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Сполучених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Штатів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). США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заволодіти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ринками,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капіталів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імперію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долара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>».</w:t>
      </w:r>
    </w:p>
    <w:p w:rsidR="00EF6EB0" w:rsidRPr="00EF6EB0" w:rsidRDefault="00EF6EB0" w:rsidP="00EF6EB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Економічна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США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закріплена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новою системою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валютно-фінансових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західному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в 1944 р. 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в м.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Бреттон-Вудс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(США) за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американським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доларом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закріплений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резервної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валюти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розрахунках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платежах.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валют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капіталістичних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proofErr w:type="gram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прив’язані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» до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долара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регулювалися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створеним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Міжнародним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валютним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фондом (МВФ).</w:t>
      </w:r>
    </w:p>
    <w:p w:rsidR="00EF6EB0" w:rsidRPr="00EF6EB0" w:rsidRDefault="00EF6EB0" w:rsidP="00EF6EB0">
      <w:pPr>
        <w:pStyle w:val="a4"/>
        <w:rPr>
          <w:rFonts w:ascii="Times New Roman" w:hAnsi="Times New Roman" w:cs="Times New Roman"/>
          <w:sz w:val="28"/>
          <w:szCs w:val="28"/>
        </w:rPr>
      </w:pPr>
      <w:r w:rsidRPr="00EF6EB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США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найвищого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за всю свою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військової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могутності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: в 1945 р.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американські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нараховували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12 млн.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; вони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стратегічну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авіацію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давало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найважливіші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світові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стратегічні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. США монопольно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володіли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6EB0">
        <w:rPr>
          <w:rFonts w:ascii="Times New Roman" w:hAnsi="Times New Roman" w:cs="Times New Roman"/>
          <w:sz w:val="28"/>
          <w:szCs w:val="28"/>
        </w:rPr>
        <w:t>ядерною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Американці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приховували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розглядають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ядерну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зброю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як атрибут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могутності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lastRenderedPageBreak/>
        <w:t>держави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залякування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потенційного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супротивника — СРСР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союзникі</w:t>
      </w:r>
      <w:proofErr w:type="gramStart"/>
      <w:r w:rsidRPr="00EF6EB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F6E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тиску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неядерні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>.</w:t>
      </w:r>
    </w:p>
    <w:p w:rsidR="00EF6EB0" w:rsidRPr="00EF6EB0" w:rsidRDefault="00EF6EB0" w:rsidP="00EF6EB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Зайнявши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лідируюче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становище 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арені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Сполучені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Штати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проголосили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вільного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EB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F6EB0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будь-яких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зазіхань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демократичні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комуністичної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B0">
        <w:rPr>
          <w:rFonts w:ascii="Times New Roman" w:hAnsi="Times New Roman" w:cs="Times New Roman"/>
          <w:sz w:val="28"/>
          <w:szCs w:val="28"/>
        </w:rPr>
        <w:t>загрози</w:t>
      </w:r>
      <w:proofErr w:type="spellEnd"/>
      <w:r w:rsidRPr="00EF6EB0">
        <w:rPr>
          <w:rFonts w:ascii="Times New Roman" w:hAnsi="Times New Roman" w:cs="Times New Roman"/>
          <w:sz w:val="28"/>
          <w:szCs w:val="28"/>
        </w:rPr>
        <w:t>».</w:t>
      </w:r>
    </w:p>
    <w:p w:rsidR="00EF6EB0" w:rsidRDefault="00081331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Напрямки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зовнішньої політики (таблиця)</w:t>
      </w:r>
    </w:p>
    <w:p w:rsidR="00E32236" w:rsidRDefault="00E32236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44D41" w:rsidRPr="00E32236" w:rsidRDefault="00C44D41" w:rsidP="00C44D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Напрямки зовнішньої політики  США</w:t>
      </w:r>
    </w:p>
    <w:p w:rsidR="00C44D41" w:rsidRPr="00C44D41" w:rsidRDefault="00C44D41" w:rsidP="00C44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sz w:val="28"/>
          <w:szCs w:val="28"/>
          <w:lang w:val="uk-UA"/>
        </w:rPr>
        <w:t>Протидія посиленню впливу СРСР.</w:t>
      </w:r>
    </w:p>
    <w:tbl>
      <w:tblPr>
        <w:tblStyle w:val="a5"/>
        <w:tblW w:w="0" w:type="auto"/>
        <w:tblLook w:val="04A0"/>
      </w:tblPr>
      <w:tblGrid>
        <w:gridCol w:w="2412"/>
        <w:gridCol w:w="3650"/>
        <w:gridCol w:w="3154"/>
      </w:tblGrid>
      <w:tr w:rsidR="00C44D41" w:rsidRPr="00C44D41" w:rsidTr="003F0ABA">
        <w:tc>
          <w:tcPr>
            <w:tcW w:w="2412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НАТО</w:t>
            </w:r>
          </w:p>
        </w:tc>
        <w:tc>
          <w:tcPr>
            <w:tcW w:w="3650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«Доктрина Трумена»</w:t>
            </w:r>
          </w:p>
        </w:tc>
        <w:tc>
          <w:tcPr>
            <w:tcW w:w="3154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«План Маршалла»</w:t>
            </w:r>
          </w:p>
        </w:tc>
      </w:tr>
      <w:tr w:rsidR="00C44D41" w:rsidRPr="00C44D41" w:rsidTr="003F0ABA">
        <w:tc>
          <w:tcPr>
            <w:tcW w:w="2412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04. 04. 1949р.</w:t>
            </w:r>
          </w:p>
        </w:tc>
        <w:tc>
          <w:tcPr>
            <w:tcW w:w="3650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1947 р.</w:t>
            </w:r>
          </w:p>
        </w:tc>
        <w:tc>
          <w:tcPr>
            <w:tcW w:w="3154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1947 р.</w:t>
            </w:r>
          </w:p>
        </w:tc>
      </w:tr>
      <w:tr w:rsidR="00C44D41" w:rsidRPr="00C44D41" w:rsidTr="003F0ABA">
        <w:tc>
          <w:tcPr>
            <w:tcW w:w="2412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Мета: Колективна оборона від агресії</w:t>
            </w:r>
          </w:p>
        </w:tc>
        <w:tc>
          <w:tcPr>
            <w:tcW w:w="3650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 виглядом допомоги Греції  та Туреччині створити плацдарм проти СРСР і </w:t>
            </w:r>
            <w:proofErr w:type="spellStart"/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соцкраїн</w:t>
            </w:r>
            <w:proofErr w:type="spellEnd"/>
          </w:p>
        </w:tc>
        <w:tc>
          <w:tcPr>
            <w:tcW w:w="3154" w:type="dxa"/>
          </w:tcPr>
          <w:p w:rsidR="00C44D41" w:rsidRPr="00C44D41" w:rsidRDefault="00C44D41" w:rsidP="003F0A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4D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відбудови і розвитку Європи після Другої світової Війни</w:t>
            </w:r>
          </w:p>
        </w:tc>
      </w:tr>
    </w:tbl>
    <w:p w:rsidR="00C44D41" w:rsidRPr="00C44D41" w:rsidRDefault="00C44D41" w:rsidP="00C44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sz w:val="28"/>
          <w:szCs w:val="28"/>
          <w:lang w:val="uk-UA"/>
        </w:rPr>
        <w:t>Боротьба з СРСР за  вплив на Китай і Корею.</w:t>
      </w:r>
    </w:p>
    <w:p w:rsidR="00C44D41" w:rsidRPr="00C44D41" w:rsidRDefault="00C44D41" w:rsidP="00C44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sz w:val="28"/>
          <w:szCs w:val="28"/>
          <w:lang w:val="uk-UA"/>
        </w:rPr>
        <w:t>Вплив на Латинську Америку.</w:t>
      </w:r>
    </w:p>
    <w:p w:rsidR="00C44D41" w:rsidRPr="00C44D41" w:rsidRDefault="00C44D41" w:rsidP="00C44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sz w:val="28"/>
          <w:szCs w:val="28"/>
          <w:lang w:val="uk-UA"/>
        </w:rPr>
        <w:t>Загострення Відносин з СРСР, початок «холодної війни».</w:t>
      </w:r>
    </w:p>
    <w:p w:rsidR="00D06297" w:rsidRPr="00C44D41" w:rsidRDefault="00C44D41" w:rsidP="00EF6EB0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исновок. США заволоділи новими ринками, збільшили експорт товарів і капіталу, створили велику «імперію долара», велася активно агресивна політика проти СРСР.</w:t>
      </w:r>
      <w:r w:rsidRPr="00C4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6297" w:rsidRPr="00EF6EB0" w:rsidRDefault="00D06297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44D41" w:rsidRPr="00C44D41" w:rsidRDefault="00C44D41" w:rsidP="00C44D4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4D41">
        <w:rPr>
          <w:rFonts w:ascii="Times New Roman" w:hAnsi="Times New Roman" w:cs="Times New Roman"/>
          <w:b/>
          <w:sz w:val="28"/>
          <w:szCs w:val="28"/>
          <w:lang w:val="uk-UA"/>
        </w:rPr>
        <w:t>Внутрішня і зовнішня політика американських адміністрацій в 40-50-х рр.</w:t>
      </w:r>
    </w:p>
    <w:p w:rsidR="00942BCA" w:rsidRPr="000A2FB8" w:rsidRDefault="00C44D41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2FB8">
        <w:rPr>
          <w:rFonts w:ascii="Times New Roman" w:hAnsi="Times New Roman" w:cs="Times New Roman"/>
          <w:sz w:val="28"/>
          <w:szCs w:val="28"/>
          <w:lang w:val="uk-UA"/>
        </w:rPr>
        <w:t>Робота з підручником ст. 47-48 групове читання підручника.</w:t>
      </w:r>
    </w:p>
    <w:p w:rsidR="00C44D41" w:rsidRDefault="00C44D41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2FB8">
        <w:rPr>
          <w:rFonts w:ascii="Times New Roman" w:hAnsi="Times New Roman" w:cs="Times New Roman"/>
          <w:sz w:val="28"/>
          <w:szCs w:val="28"/>
          <w:lang w:val="uk-UA"/>
        </w:rPr>
        <w:t>Робота з документом</w:t>
      </w:r>
      <w:r w:rsidR="000A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>(див. додаток 1)</w:t>
      </w:r>
    </w:p>
    <w:p w:rsidR="000A2FB8" w:rsidRP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Характеристика історичної постаті Дуайт Ейзенхауер.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 xml:space="preserve"> (див. 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44D41" w:rsidRPr="000A2FB8" w:rsidRDefault="00C44D41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2FB8">
        <w:rPr>
          <w:rFonts w:ascii="Times New Roman" w:hAnsi="Times New Roman" w:cs="Times New Roman"/>
          <w:sz w:val="28"/>
          <w:szCs w:val="28"/>
          <w:lang w:val="uk-UA"/>
        </w:rPr>
        <w:t>Робота з поняттям</w:t>
      </w:r>
    </w:p>
    <w:p w:rsidR="00C44D41" w:rsidRPr="000A2FB8" w:rsidRDefault="00C44D41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2FB8">
        <w:rPr>
          <w:rFonts w:ascii="Times New Roman" w:hAnsi="Times New Roman" w:cs="Times New Roman"/>
          <w:sz w:val="28"/>
          <w:szCs w:val="28"/>
          <w:lang w:val="uk-UA"/>
        </w:rPr>
        <w:t xml:space="preserve"> Маккартизм (1950-1954) – реакційна політична течія (за прізвищем сенатора Джозефа </w:t>
      </w:r>
      <w:proofErr w:type="spellStart"/>
      <w:r w:rsidRPr="000A2FB8">
        <w:rPr>
          <w:rFonts w:ascii="Times New Roman" w:hAnsi="Times New Roman" w:cs="Times New Roman"/>
          <w:sz w:val="28"/>
          <w:szCs w:val="28"/>
          <w:lang w:val="uk-UA"/>
        </w:rPr>
        <w:t>Маккарті</w:t>
      </w:r>
      <w:proofErr w:type="spellEnd"/>
      <w:r w:rsidRPr="000A2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2FB8" w:rsidRPr="000A2FB8">
        <w:rPr>
          <w:rFonts w:ascii="Times New Roman" w:hAnsi="Times New Roman" w:cs="Times New Roman"/>
          <w:sz w:val="28"/>
          <w:szCs w:val="28"/>
          <w:lang w:val="uk-UA"/>
        </w:rPr>
        <w:t>– голови сенаторської комісії з питань розслідування  антиамериканської діяльності).</w:t>
      </w: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2FB8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 xml:space="preserve"> У 50-х рр.. для соціального – економічного розвитку США були характерні повільні темпи розвитку виробництва й часті кризи, кількість робітників невиробничої сфери, відбувався інтенсивний розвиток військово-промислового комплексу.</w:t>
      </w: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A2FB8" w:rsidRDefault="000A2FB8" w:rsidP="000A2F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Масовий рух афроамериканців у 60-хх рр.. ХХ ст..</w:t>
      </w:r>
    </w:p>
    <w:p w:rsidR="000A2FB8" w:rsidRDefault="000A2FB8" w:rsidP="00EF6EB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Учитель. Початок 60-х років  ознаменував новий етап руху афроамериканців – масову боротьбу за</w:t>
      </w:r>
    </w:p>
    <w:p w:rsidR="000A2FB8" w:rsidRDefault="000A2FB8" w:rsidP="000A2F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Соціальні права;</w:t>
      </w:r>
    </w:p>
    <w:p w:rsidR="000A2FB8" w:rsidRDefault="000A2FB8" w:rsidP="000A2F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Справжнє громадянське рівноправ’я;</w:t>
      </w:r>
    </w:p>
    <w:p w:rsidR="000A2FB8" w:rsidRDefault="000A2FB8" w:rsidP="000A2F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 до політичної влади.</w:t>
      </w:r>
    </w:p>
    <w:p w:rsidR="004878D1" w:rsidRPr="004878D1" w:rsidRDefault="004878D1" w:rsidP="00487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4878D1">
        <w:rPr>
          <w:rFonts w:ascii="Times New Roman" w:hAnsi="Times New Roman" w:cs="Times New Roman"/>
          <w:sz w:val="28"/>
          <w:szCs w:val="28"/>
        </w:rPr>
        <w:t xml:space="preserve">Характерною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рисою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становища США стало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наростання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суспільно-політичних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У 50-ті роки в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цивільні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негритянського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визнаним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лідером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Мартін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Лютер</w:t>
      </w:r>
      <w:proofErr w:type="gramStart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інг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молодий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баптистський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пастор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Алабами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гаслом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насильства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організовував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протесту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переслідувань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дискримінацій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расовими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У 1964 р.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М. Л.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Кінга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цивільних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ідзначена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Нобелівською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премією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миру. У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60-х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негритянському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виділилися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угруповання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виступили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гаслами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насильницької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пантери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проголосила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девізом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збройну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расову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повалення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капіталістичної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Убивство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М. Л.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Кінга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1968 р.) мало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величезний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суспільний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резонанс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викликало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спалах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негритянського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>.</w:t>
      </w:r>
    </w:p>
    <w:p w:rsidR="004878D1" w:rsidRDefault="004878D1" w:rsidP="004878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8D1">
        <w:rPr>
          <w:rFonts w:ascii="Times New Roman" w:hAnsi="Times New Roman" w:cs="Times New Roman"/>
          <w:sz w:val="28"/>
          <w:szCs w:val="28"/>
        </w:rPr>
        <w:t xml:space="preserve">У 60-ті роки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імко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молодіжний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у першу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студентський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Молодь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схильна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заперечувати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споживання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». Символом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іжної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контркультури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джинси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рок-н-рол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студентські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помітну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відіграло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демократичне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 (1962 р.),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ідейно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сформувало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лівих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>».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ліві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 закликали до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в США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суспільно-політичної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новою,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заснованою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на принципах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вимагали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Start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’єтнамі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ліквідації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расової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дискримінації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конфесійних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меншин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gramStart"/>
      <w:r w:rsidRPr="004878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8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878D1">
        <w:rPr>
          <w:rFonts w:ascii="Times New Roman" w:hAnsi="Times New Roman" w:cs="Times New Roman"/>
          <w:sz w:val="28"/>
          <w:szCs w:val="28"/>
        </w:rPr>
        <w:t>ідміну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лівих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керуючись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марксизму,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розглядали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робітничий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рушійну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ліві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вбачали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силу в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інтелігенції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8D1">
        <w:rPr>
          <w:rFonts w:ascii="Times New Roman" w:hAnsi="Times New Roman" w:cs="Times New Roman"/>
          <w:sz w:val="28"/>
          <w:szCs w:val="28"/>
        </w:rPr>
        <w:t>студентстві</w:t>
      </w:r>
      <w:proofErr w:type="spellEnd"/>
      <w:r w:rsidRPr="004878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78D1" w:rsidRPr="004878D1" w:rsidRDefault="004878D1" w:rsidP="004878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документами  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>(див. 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878D1" w:rsidRDefault="004878D1" w:rsidP="004878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Характеристика історичної постаті Мартін Лютер Кінг.</w:t>
      </w:r>
      <w:r w:rsidRPr="000A2FB8">
        <w:rPr>
          <w:rFonts w:ascii="Times New Roman" w:hAnsi="Times New Roman" w:cs="Times New Roman"/>
          <w:sz w:val="28"/>
          <w:szCs w:val="28"/>
          <w:lang w:val="uk-UA"/>
        </w:rPr>
        <w:t xml:space="preserve"> (див. 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E3223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878D1" w:rsidRDefault="004878D1" w:rsidP="004878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4878D1" w:rsidRDefault="004878D1" w:rsidP="004878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4878D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878D1">
        <w:rPr>
          <w:rFonts w:ascii="Times New Roman" w:hAnsi="Times New Roman" w:cs="Times New Roman"/>
          <w:sz w:val="28"/>
          <w:szCs w:val="28"/>
          <w:lang w:val="uk-UA"/>
        </w:rPr>
        <w:t>Наростання расових проблем у країні, в’єтнамська війна та невтішні наслідки боротьби з бідністю стали основними причинами поразки демократів під час президентських виборів у листопаді 1968 року.</w:t>
      </w:r>
    </w:p>
    <w:p w:rsidR="00E32236" w:rsidRDefault="00E32236" w:rsidP="004878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4878D1" w:rsidRDefault="004878D1" w:rsidP="004878D1">
      <w:pPr>
        <w:pStyle w:val="a4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 та систематизація знань</w:t>
      </w:r>
    </w:p>
    <w:p w:rsidR="004878D1" w:rsidRPr="004878D1" w:rsidRDefault="004878D1" w:rsidP="004878D1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878D1">
        <w:rPr>
          <w:rFonts w:ascii="Times New Roman" w:hAnsi="Times New Roman" w:cs="Times New Roman"/>
          <w:sz w:val="28"/>
          <w:szCs w:val="28"/>
          <w:lang w:val="uk-UA"/>
        </w:rPr>
        <w:t>Бесіда</w:t>
      </w:r>
    </w:p>
    <w:p w:rsidR="004878D1" w:rsidRPr="004878D1" w:rsidRDefault="004878D1" w:rsidP="004878D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8D1">
        <w:rPr>
          <w:rFonts w:ascii="Times New Roman" w:hAnsi="Times New Roman" w:cs="Times New Roman"/>
          <w:sz w:val="28"/>
          <w:szCs w:val="28"/>
          <w:lang w:val="uk-UA"/>
        </w:rPr>
        <w:t>Як змінилася роль США у світі після Другої світової війни?</w:t>
      </w:r>
    </w:p>
    <w:p w:rsidR="004878D1" w:rsidRPr="004878D1" w:rsidRDefault="004878D1" w:rsidP="004878D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8D1">
        <w:rPr>
          <w:rFonts w:ascii="Times New Roman" w:hAnsi="Times New Roman" w:cs="Times New Roman"/>
          <w:sz w:val="28"/>
          <w:szCs w:val="28"/>
          <w:lang w:val="uk-UA"/>
        </w:rPr>
        <w:t>Чому маккартизм не перетворився на довготривалу  тенденцію?</w:t>
      </w:r>
    </w:p>
    <w:p w:rsidR="004878D1" w:rsidRPr="004878D1" w:rsidRDefault="004878D1" w:rsidP="004878D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8D1">
        <w:rPr>
          <w:rFonts w:ascii="Times New Roman" w:hAnsi="Times New Roman" w:cs="Times New Roman"/>
          <w:sz w:val="28"/>
          <w:szCs w:val="28"/>
          <w:lang w:val="uk-UA"/>
        </w:rPr>
        <w:t>Які громадянські права порушувалися проти афроамериканців?</w:t>
      </w:r>
    </w:p>
    <w:p w:rsidR="004878D1" w:rsidRPr="004878D1" w:rsidRDefault="004878D1" w:rsidP="004878D1">
      <w:pPr>
        <w:pStyle w:val="a4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4878D1" w:rsidRDefault="004878D1" w:rsidP="004878D1">
      <w:pPr>
        <w:pStyle w:val="a4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4878D1" w:rsidRPr="00E32236" w:rsidRDefault="004878D1" w:rsidP="004878D1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Опрацювати текст підручника С.</w:t>
      </w:r>
      <w:r w:rsidR="0064097F" w:rsidRPr="00E32236">
        <w:rPr>
          <w:rFonts w:ascii="Times New Roman" w:hAnsi="Times New Roman" w:cs="Times New Roman"/>
          <w:sz w:val="28"/>
          <w:szCs w:val="28"/>
          <w:lang w:val="uk-UA"/>
        </w:rPr>
        <w:t xml:space="preserve">46-58, відповідати на питання с.53 питання </w:t>
      </w:r>
      <w:r w:rsidRPr="00E322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97F" w:rsidRPr="00E32236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64097F" w:rsidRPr="00E32236" w:rsidRDefault="0064097F" w:rsidP="004878D1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>Реферат на тему:</w:t>
      </w:r>
    </w:p>
    <w:p w:rsidR="0064097F" w:rsidRPr="00E32236" w:rsidRDefault="0064097F" w:rsidP="004878D1">
      <w:pPr>
        <w:pStyle w:val="a4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32236">
        <w:rPr>
          <w:rFonts w:ascii="Times New Roman" w:hAnsi="Times New Roman" w:cs="Times New Roman"/>
          <w:sz w:val="28"/>
          <w:szCs w:val="28"/>
          <w:lang w:val="uk-UA"/>
        </w:rPr>
        <w:t xml:space="preserve">Поразка США у В’єтнамі та «в’єтнамський синдром» для американців. </w:t>
      </w:r>
    </w:p>
    <w:sectPr w:rsidR="0064097F" w:rsidRPr="00E32236" w:rsidSect="0088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5751"/>
    <w:multiLevelType w:val="hybridMultilevel"/>
    <w:tmpl w:val="AA6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1F8E"/>
    <w:multiLevelType w:val="hybridMultilevel"/>
    <w:tmpl w:val="67768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C5C9C"/>
    <w:multiLevelType w:val="hybridMultilevel"/>
    <w:tmpl w:val="C7FA57FE"/>
    <w:lvl w:ilvl="0" w:tplc="4F0A8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D533E"/>
    <w:multiLevelType w:val="hybridMultilevel"/>
    <w:tmpl w:val="F416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A0F84"/>
    <w:multiLevelType w:val="hybridMultilevel"/>
    <w:tmpl w:val="F416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7432D"/>
    <w:multiLevelType w:val="hybridMultilevel"/>
    <w:tmpl w:val="F416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44CCE"/>
    <w:multiLevelType w:val="hybridMultilevel"/>
    <w:tmpl w:val="879A842C"/>
    <w:lvl w:ilvl="0" w:tplc="FD50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942BCA"/>
    <w:rsid w:val="000206B4"/>
    <w:rsid w:val="00081331"/>
    <w:rsid w:val="000A2FB8"/>
    <w:rsid w:val="004878D1"/>
    <w:rsid w:val="0064097F"/>
    <w:rsid w:val="00711E25"/>
    <w:rsid w:val="0088170B"/>
    <w:rsid w:val="00942BCA"/>
    <w:rsid w:val="00C42096"/>
    <w:rsid w:val="00C44D41"/>
    <w:rsid w:val="00D06297"/>
    <w:rsid w:val="00E32236"/>
    <w:rsid w:val="00EC2443"/>
    <w:rsid w:val="00EF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97"/>
    <w:pPr>
      <w:ind w:left="720"/>
      <w:contextualSpacing/>
    </w:pPr>
  </w:style>
  <w:style w:type="paragraph" w:styleId="a4">
    <w:name w:val="No Spacing"/>
    <w:uiPriority w:val="1"/>
    <w:qFormat/>
    <w:rsid w:val="00EF6EB0"/>
    <w:pPr>
      <w:spacing w:after="0" w:line="240" w:lineRule="auto"/>
    </w:pPr>
  </w:style>
  <w:style w:type="table" w:styleId="a5">
    <w:name w:val="Table Grid"/>
    <w:basedOn w:val="a1"/>
    <w:uiPriority w:val="59"/>
    <w:rsid w:val="00C44D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Gresso</dc:creator>
  <cp:keywords/>
  <dc:description/>
  <cp:lastModifiedBy>Gresso</cp:lastModifiedBy>
  <cp:revision>5</cp:revision>
  <cp:lastPrinted>2012-10-28T17:00:00Z</cp:lastPrinted>
  <dcterms:created xsi:type="dcterms:W3CDTF">2012-10-28T13:43:00Z</dcterms:created>
  <dcterms:modified xsi:type="dcterms:W3CDTF">2012-10-28T17:24:00Z</dcterms:modified>
</cp:coreProperties>
</file>