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66" w:rsidRDefault="00F819DA" w:rsidP="00F819DA">
      <w:pPr>
        <w:pStyle w:val="Heading1"/>
      </w:pPr>
      <w:r>
        <w:t>Innere Architektur</w:t>
      </w:r>
    </w:p>
    <w:p w:rsidR="00F819DA" w:rsidRDefault="00F819DA" w:rsidP="00F819DA">
      <w:pPr>
        <w:pStyle w:val="Heading2"/>
      </w:pPr>
      <w:r>
        <w:t>Überlegungen zur allgemeinen Architektur</w:t>
      </w:r>
    </w:p>
    <w:p w:rsidR="00F819DA" w:rsidRDefault="00F819DA" w:rsidP="00F819DA">
      <w:pPr>
        <w:pStyle w:val="Heading3"/>
      </w:pPr>
      <w:r>
        <w:t>Events</w:t>
      </w:r>
    </w:p>
    <w:p w:rsidR="00F819DA" w:rsidRDefault="00F24A90" w:rsidP="00F819DA">
      <w:pPr>
        <w:pStyle w:val="BodyText"/>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Heading3"/>
      </w:pPr>
      <w:r>
        <w:t>Berechnungen</w:t>
      </w:r>
    </w:p>
    <w:p w:rsidR="00F819DA" w:rsidRDefault="005E32F2" w:rsidP="00F819DA">
      <w:pPr>
        <w:pStyle w:val="BodyText"/>
      </w:pPr>
      <w:r>
        <w:t>B</w:t>
      </w:r>
      <w:r w:rsidR="00F819DA">
        <w:t xml:space="preserve">erechnungen </w:t>
      </w:r>
      <w:r>
        <w:t xml:space="preserve">an den 3D-Skeletten </w:t>
      </w:r>
      <w:r w:rsidR="00F819DA">
        <w:t>sind in eigene Klassen gekapselt, w</w:t>
      </w:r>
      <w:r>
        <w:t>as Korrekturen vereinfacht und D</w:t>
      </w:r>
      <w:r w:rsidR="00F819DA">
        <w:t xml:space="preserve">uplicated </w:t>
      </w:r>
      <w:r w:rsidR="00F3729B">
        <w:t>Code verhindert.</w:t>
      </w:r>
    </w:p>
    <w:p w:rsidR="00F3729B" w:rsidRDefault="002C3204" w:rsidP="00F3729B">
      <w:pPr>
        <w:pStyle w:val="Heading3"/>
      </w:pPr>
      <w:r>
        <w:t>Hauptfunktion: Gestenerkennung</w:t>
      </w:r>
    </w:p>
    <w:p w:rsidR="00F24A90" w:rsidRDefault="00F3729B" w:rsidP="00F3729B">
      <w:pPr>
        <w:pStyle w:val="BodyText"/>
      </w:pPr>
      <w:r>
        <w:t>Ge</w:t>
      </w:r>
      <w:r w:rsidR="005E32F2">
        <w:t>sten werden vom Gesture-Checker</w:t>
      </w:r>
      <w:r>
        <w:t xml:space="preserve"> erkannt</w:t>
      </w:r>
      <w:r w:rsidR="005E32F2">
        <w:t>. Jener überpfüft, ob die Reihenfolge der zu erfüllenden Gestenteile stimmt. Falls die Erkennung erfolreich war, triggert er die vom API-Benutzer für die erfolgreiche Erkennung hinterlegte Funktion.</w:t>
      </w:r>
    </w:p>
    <w:p w:rsidR="00676C46" w:rsidRDefault="00676C46" w:rsidP="00676C46">
      <w:pPr>
        <w:pStyle w:val="Heading2"/>
      </w:pPr>
      <w:r>
        <w:t>Lösungsansätz für aufgetretene Probleme</w:t>
      </w:r>
    </w:p>
    <w:p w:rsidR="00531861" w:rsidRPr="00531861" w:rsidRDefault="00676C46" w:rsidP="00531861">
      <w:pPr>
        <w:pStyle w:val="Heading3"/>
      </w:pPr>
      <w:r>
        <w:t>Zuweisungsalgorithmus für neue und bestehende Personen</w:t>
      </w:r>
    </w:p>
    <w:p w:rsidR="00927AB2" w:rsidRDefault="00927AB2" w:rsidP="00927AB2">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927AB2" w:rsidRDefault="00927AB2" w:rsidP="00927AB2">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531861" w:rsidRDefault="00531861" w:rsidP="00927AB2">
      <w:pPr>
        <w:pStyle w:val="BodyText"/>
      </w:pPr>
      <w:r>
        <w:t>Falls die Kinect ein Skelett in einem Frame nicht mehr erkennt, weil z.B. die Sicht durch eine andere Person, oder ein Objekt verdeckt ist, löschen wir die Person nicht direkt, sondern speichern sie in einem Speicher für 5 s. Falls sie wieder erkannt wird, wird sie reaktiviert, oder nach der Zeit gelöscht.</w:t>
      </w:r>
    </w:p>
    <w:p w:rsidR="00927AB2" w:rsidRDefault="00927AB2" w:rsidP="00927AB2">
      <w:pPr>
        <w:pStyle w:val="BodyText"/>
      </w:pPr>
      <w:r>
        <w:t>Wir entschieden uns vorerst für eine naive Lösung</w:t>
      </w:r>
      <w:r w:rsidR="003F4BD7">
        <w:t xml:space="preserve"> mit Listen</w:t>
      </w:r>
      <w:r>
        <w:t>, die jedoch gut zu funktionieren scheint:</w:t>
      </w:r>
    </w:p>
    <w:p w:rsidR="00927AB2" w:rsidRDefault="00927AB2" w:rsidP="00927AB2">
      <w:pPr>
        <w:pStyle w:val="BodyText"/>
      </w:pPr>
      <w:r>
        <w:t>Es werden drei Fälle unterschieden:</w:t>
      </w:r>
    </w:p>
    <w:p w:rsidR="00927AB2" w:rsidRDefault="00927AB2" w:rsidP="00927AB2">
      <w:pPr>
        <w:pStyle w:val="BodyText"/>
        <w:numPr>
          <w:ilvl w:val="0"/>
          <w:numId w:val="6"/>
        </w:numPr>
      </w:pPr>
      <w:r>
        <w:t>Es hat mehr Skelette als schon bestehende Personen, d.h. es kam eine Person ins Bild</w:t>
      </w:r>
      <w:r w:rsidR="003F4BD7">
        <w:t>, sie muss</w:t>
      </w:r>
      <w:r w:rsidR="00531861">
        <w:t xml:space="preserve"> aus dem Cache geladen werden.</w:t>
      </w:r>
      <w:r w:rsidR="003F4BD7">
        <w:t xml:space="preserve"> neu erstellt werden. Zudem müssen ihr die benötigten Events registriert werden.</w:t>
      </w:r>
    </w:p>
    <w:p w:rsidR="00927AB2" w:rsidRDefault="00927AB2" w:rsidP="00927AB2">
      <w:pPr>
        <w:pStyle w:val="BodyText"/>
        <w:numPr>
          <w:ilvl w:val="0"/>
          <w:numId w:val="6"/>
        </w:numPr>
      </w:pPr>
      <w:r>
        <w:t>Es hat mehr bestehende Personen als neue Skelette, d.h. es ging eine Person aus dem Bild</w:t>
      </w:r>
      <w:r w:rsidR="003F4BD7">
        <w:t xml:space="preserve">. Sie muss gelöscht/vergessen werden (Sie bleibt in einem dafür vorgesehenen Cache). </w:t>
      </w:r>
    </w:p>
    <w:p w:rsidR="00927AB2" w:rsidRDefault="003F4BD7" w:rsidP="00927AB2">
      <w:pPr>
        <w:pStyle w:val="BodyText"/>
        <w:numPr>
          <w:ilvl w:val="0"/>
          <w:numId w:val="6"/>
        </w:numPr>
      </w:pPr>
      <w:r>
        <w:t>Es hat gleich viele Personen und Skelette, d.h. Zuweisung muss neu gemacht werden, sonst nichts.</w:t>
      </w:r>
    </w:p>
    <w:p w:rsidR="009044A3" w:rsidRDefault="009044A3" w:rsidP="009044A3">
      <w:pPr>
        <w:pStyle w:val="BodyText"/>
      </w:pPr>
      <w:r>
        <w:t>Die Zuweisung erfolgt nun einfach mittels zwei temporärer Listen, aus welchen die gematchten Elemente gelöscht werden. Was übrig bleibt muss nach den drei Fällen (s.o.) beurteilt werden.</w:t>
      </w:r>
    </w:p>
    <w:p w:rsidR="00676C46" w:rsidRDefault="00676C46" w:rsidP="00676C46">
      <w:pPr>
        <w:pStyle w:val="Heading3"/>
      </w:pPr>
      <w:r>
        <w:t>Zeitmessung in der .NET-Umgebung</w:t>
      </w:r>
    </w:p>
    <w:p w:rsidR="00531861" w:rsidRDefault="00531861" w:rsidP="00676C46">
      <w:pPr>
        <w:pStyle w:val="BodyText"/>
      </w:pPr>
      <w:r>
        <w:t>Für die Zeitmessung in .NET gibt es verschiedene Möglichkeiten:</w:t>
      </w:r>
    </w:p>
    <w:p w:rsidR="00531861" w:rsidRDefault="00531861" w:rsidP="00676C46">
      <w:pPr>
        <w:pStyle w:val="BodyText"/>
      </w:pPr>
      <w:r>
        <w:lastRenderedPageBreak/>
        <w:t>DateTime.Now.Milliseconds</w:t>
      </w:r>
      <w:r w:rsidR="008C734B">
        <w:t>: Gibt die Millisekunden der aktuellen Sekunde aus, d.H. nur Werte zwischen 0 und 999, damit ist keine sinnvolle Zeitmessung möglich.</w:t>
      </w:r>
    </w:p>
    <w:p w:rsidR="008C734B" w:rsidRDefault="008C734B" w:rsidP="00676C46">
      <w:pPr>
        <w:pStyle w:val="BodyText"/>
      </w:pPr>
      <w:r w:rsidRPr="008C734B">
        <w:t>DateTime.Now.Ticks: Gemäss MSDN di</w:t>
      </w:r>
      <w:r>
        <w:t>e Anzahl Millisekunden seit Systemstart * 10. Sind aber alles andere als genau somit auch unbrauchbar.</w:t>
      </w:r>
    </w:p>
    <w:p w:rsidR="008C734B" w:rsidRPr="008C734B" w:rsidRDefault="008C734B" w:rsidP="00676C46">
      <w:pPr>
        <w:pStyle w:val="BodyText"/>
      </w:pPr>
      <w:r>
        <w:t>Lösung: Zeitdifferenz in Millisekunden von DateTime.Now und dem 1.Jan.1970 in Mill</w:t>
      </w:r>
      <w:r w:rsidR="00130DC7">
        <w:t xml:space="preserve">isekunden, für Timeouts. Durch das Skeduling des CPU taugt diese Methode aber nicht für die Geschwindigkeitsberechnung der Skelette. </w:t>
      </w:r>
      <w:r>
        <w:t>Für die</w:t>
      </w:r>
      <w:r w:rsidR="00130DC7">
        <w:t>se haben wir den von der Kinect mitgelieferten Timestamp in den Skeletten gespeichert.</w:t>
      </w:r>
      <w:r>
        <w:t xml:space="preserve"> </w:t>
      </w:r>
    </w:p>
    <w:p w:rsidR="00676C46" w:rsidRDefault="00676C46" w:rsidP="00676C46">
      <w:pPr>
        <w:pStyle w:val="Heading3"/>
      </w:pPr>
      <w:r>
        <w:t>Event-Triggers aus Subklassen</w:t>
      </w:r>
    </w:p>
    <w:p w:rsidR="00676C46" w:rsidRDefault="00927AB2" w:rsidP="00676C46">
      <w:pPr>
        <w:pStyle w:val="BodyText"/>
      </w:pPr>
      <w:r>
        <w:t>Events, aus Subklassen können nicht direkt aufgerufen werden, sonden müssen in der Subklasse von einer protected Funktion gekapselt werden</w:t>
      </w:r>
      <w:r w:rsidR="003F4BD7">
        <w:t xml:space="preserve"> –i</w:t>
      </w:r>
      <w:r>
        <w:t>n</w:t>
      </w:r>
      <w:r w:rsidR="003F4BD7">
        <w:t xml:space="preserve"> </w:t>
      </w:r>
      <w:r>
        <w:t xml:space="preserve">folgendem Stil: </w:t>
      </w:r>
      <w:r w:rsidRPr="003F4BD7">
        <w:rPr>
          <w:i/>
        </w:rPr>
        <w:t>fire</w:t>
      </w:r>
      <w:r w:rsidR="00130DC7">
        <w:rPr>
          <w:i/>
        </w:rPr>
        <w:t>Superc</w:t>
      </w:r>
      <w:r w:rsidR="003F4BD7" w:rsidRPr="003F4BD7">
        <w:rPr>
          <w:i/>
        </w:rPr>
        <w:t>lassEvent()</w:t>
      </w:r>
      <w:r w:rsidR="002F4E22">
        <w:t>.</w:t>
      </w:r>
    </w:p>
    <w:p w:rsidR="00130DC7" w:rsidRPr="002F4E22" w:rsidRDefault="00130DC7" w:rsidP="00676C46">
      <w:pPr>
        <w:pStyle w:val="BodyText"/>
      </w:pPr>
      <w:r>
        <w:t>Eine andere Möglichkeit besteht darin, die Events der Superklasse virtual zu deklarieren, und sie in der Subklasse zu überschreiben.</w:t>
      </w:r>
    </w:p>
    <w:p w:rsidR="00676C46" w:rsidRDefault="00676C46" w:rsidP="00676C46">
      <w:pPr>
        <w:pStyle w:val="Heading3"/>
      </w:pPr>
      <w:r>
        <w:t>GestureChecker-Statemachine: Unterscheidung zwischen triggered und success</w:t>
      </w:r>
    </w:p>
    <w:p w:rsidR="00676C46" w:rsidRDefault="00A666AE" w:rsidP="00676C46">
      <w:pPr>
        <w:pStyle w:val="BodyText"/>
      </w:pPr>
      <w:r>
        <w:t>Für Gesten, die</w:t>
      </w:r>
      <w:r w:rsidR="00495DAA">
        <w:t xml:space="preserve"> eine laufende Bewegung erkennen, haben wir zwei Events. Das Erste (triggered) wird aktiviert, sobald die Erkennung erfolgreich war, </w:t>
      </w:r>
      <w:r>
        <w:t xml:space="preserve"> </w:t>
      </w:r>
      <w:r w:rsidR="00495DAA">
        <w:t xml:space="preserve">Success wird aktiviert, sobald die minimale Distanz/Zeit, während der die Geste laufen muss, erreicht ist. </w:t>
      </w:r>
      <w:r w:rsidR="00EE0449">
        <w:t>Eine andere Möglichkeit ist, RelativeMovement im Checker mit duration zu verwenden.</w:t>
      </w:r>
    </w:p>
    <w:p w:rsidR="00676C46" w:rsidRPr="00676C46" w:rsidRDefault="00927AB2" w:rsidP="00676C46">
      <w:pPr>
        <w:pStyle w:val="Heading3"/>
      </w:pPr>
      <w:r>
        <w:t xml:space="preserve">… </w:t>
      </w:r>
    </w:p>
    <w:p w:rsidR="00C728DD" w:rsidRDefault="00C728DD">
      <w:pPr>
        <w:rPr>
          <w:b/>
          <w:sz w:val="24"/>
          <w:lang w:val="de-CH"/>
        </w:rPr>
      </w:pPr>
      <w:r>
        <w:br w:type="page"/>
      </w:r>
    </w:p>
    <w:p w:rsidR="003B301B" w:rsidRDefault="003B301B" w:rsidP="003B301B">
      <w:pPr>
        <w:pStyle w:val="Heading2"/>
      </w:pPr>
      <w:r>
        <w:lastRenderedPageBreak/>
        <w:t>Domain</w:t>
      </w:r>
    </w:p>
    <w:p w:rsidR="00C728DD" w:rsidRPr="00C728DD" w:rsidRDefault="00C728DD" w:rsidP="00C728DD">
      <w:pPr>
        <w:pStyle w:val="BodyText"/>
      </w:pPr>
      <w:r>
        <w:t>Die folgende Domainanalyse ist stark vereinfach</w:t>
      </w:r>
      <w:r w:rsidR="003B4F84">
        <w:t>t</w:t>
      </w:r>
      <w:r>
        <w:t xml:space="preserve"> und soll einen groben Überblick über die Gestenerkennungssoftware </w:t>
      </w:r>
      <w:r w:rsidR="003B4F84">
        <w:t>ermöglichen</w:t>
      </w:r>
      <w:r>
        <w:t>.</w:t>
      </w:r>
    </w:p>
    <w:tbl>
      <w:tblPr>
        <w:tblStyle w:val="LightGrid-Accent5"/>
        <w:tblW w:w="0" w:type="auto"/>
        <w:tblLook w:val="04A0" w:firstRow="1" w:lastRow="0" w:firstColumn="1" w:lastColumn="0" w:noHBand="0" w:noVBand="1"/>
      </w:tblPr>
      <w:tblGrid>
        <w:gridCol w:w="2235"/>
        <w:gridCol w:w="7770"/>
      </w:tblGrid>
      <w:tr w:rsidR="003B301B" w:rsidTr="003B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Objekt</w:t>
            </w:r>
          </w:p>
        </w:tc>
        <w:tc>
          <w:tcPr>
            <w:tcW w:w="7770" w:type="dxa"/>
          </w:tcPr>
          <w:p w:rsidR="003B301B" w:rsidRDefault="003B301B" w:rsidP="003B301B">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Checker</w:t>
            </w:r>
          </w:p>
        </w:tc>
        <w:tc>
          <w:tcPr>
            <w:tcW w:w="7770" w:type="dxa"/>
          </w:tcPr>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Condition</w:t>
            </w:r>
          </w:p>
        </w:tc>
        <w:tc>
          <w:tcPr>
            <w:tcW w:w="7770" w:type="dxa"/>
          </w:tcPr>
          <w:p w:rsidR="003B301B" w:rsidRDefault="00717969" w:rsidP="003B301B">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Device</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GestureChecker</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SkeletonMath</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SmothendSkeleton</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3B301B" w:rsidRPr="003B301B" w:rsidRDefault="003B301B" w:rsidP="003B301B">
      <w:pPr>
        <w:pStyle w:val="BodyText"/>
      </w:pPr>
    </w:p>
    <w:p w:rsidR="00F24A90" w:rsidRDefault="00F24A90" w:rsidP="00F3729B">
      <w:pPr>
        <w:pStyle w:val="BodyT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8"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Heading2"/>
      </w:pPr>
      <w:r>
        <w:lastRenderedPageBreak/>
        <w:t>Beispielsequenz einer Geste</w:t>
      </w:r>
    </w:p>
    <w:p w:rsidR="00F24A90" w:rsidRDefault="003B4F84" w:rsidP="00F3729B">
      <w:pPr>
        <w:pStyle w:val="BodyText"/>
      </w:pPr>
      <w:r>
        <w:t>Der Ablauf einer Gestenerkennung lässt sich in drei Phasen aufteilen:</w:t>
      </w:r>
      <w:r w:rsidR="009D2A92">
        <w:t xml:space="preserve"> Die grafische Darstellung ist auf der folgenden Seite.</w:t>
      </w:r>
    </w:p>
    <w:p w:rsidR="003B4F84" w:rsidRDefault="003B4F84" w:rsidP="003B4F84">
      <w:pPr>
        <w:pStyle w:val="BodyText"/>
        <w:numPr>
          <w:ilvl w:val="0"/>
          <w:numId w:val="4"/>
        </w:numPr>
      </w:pPr>
      <w:r>
        <w:t>Initialisierung:</w:t>
      </w:r>
    </w:p>
    <w:p w:rsidR="003B4F84" w:rsidRDefault="003B4F84" w:rsidP="003B4F8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BodyText"/>
        <w:numPr>
          <w:ilvl w:val="0"/>
          <w:numId w:val="4"/>
        </w:numPr>
      </w:pPr>
      <w:r>
        <w:t>Prüfen:</w:t>
      </w:r>
    </w:p>
    <w:p w:rsidR="003B4F84" w:rsidRDefault="003B4F84" w:rsidP="003B4F8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w:t>
      </w:r>
      <w:r w:rsidR="00C55742">
        <w:t>r</w:t>
      </w:r>
      <w:r>
        <w:t xml:space="preserve">ierten </w:t>
      </w:r>
      <w:r w:rsidRPr="00C55742">
        <w:rPr>
          <w:i/>
        </w:rPr>
        <w:t>Conditions</w:t>
      </w:r>
      <w:r>
        <w:t xml:space="preserve"> </w:t>
      </w:r>
      <w:r w:rsidR="00C55742">
        <w:t>bildet</w:t>
      </w:r>
      <w:r>
        <w:t>.</w:t>
      </w:r>
    </w:p>
    <w:p w:rsidR="003B4F84" w:rsidRDefault="003B4F84" w:rsidP="003B4F84">
      <w:pPr>
        <w:pStyle w:val="BodyText"/>
        <w:numPr>
          <w:ilvl w:val="0"/>
          <w:numId w:val="4"/>
        </w:numPr>
      </w:pPr>
      <w:r>
        <w:t>Feedback</w:t>
      </w:r>
      <w:r w:rsidR="00C55742">
        <w:t>:</w:t>
      </w:r>
    </w:p>
    <w:p w:rsidR="00C55742" w:rsidRDefault="00C55742" w:rsidP="00C55742">
      <w:pPr>
        <w:pStyle w:val="BodyText"/>
        <w:ind w:left="720"/>
      </w:pPr>
      <w:r>
        <w:t>Der GestureChecker führt Buch über die Reihenfolge der Gestenteile (Conditions). Fall eine Geste komplett fertig durchlaufen wird, ist sie erfolgreich und wird mit einem von der User-API registrierten Event quittiert.</w:t>
      </w:r>
    </w:p>
    <w:p w:rsidR="00EE0449" w:rsidRDefault="00EE0449" w:rsidP="009D2A92">
      <w:pPr>
        <w:pStyle w:val="BodyText"/>
      </w:pPr>
    </w:p>
    <w:p w:rsidR="003B4F84" w:rsidRDefault="003B4F84" w:rsidP="003B4F84">
      <w:pPr>
        <w:pStyle w:val="BodyText"/>
      </w:pPr>
    </w:p>
    <w:p w:rsidR="00F24A90" w:rsidRPr="00406D60" w:rsidRDefault="00EE0449" w:rsidP="00406D60">
      <w:pPr>
        <w:pStyle w:val="BodyText"/>
        <w:rPr>
          <w:noProof/>
          <w:lang w:eastAsia="de-CH"/>
        </w:rPr>
      </w:pPr>
      <w:r>
        <w:rPr>
          <w:noProof/>
          <w:lang w:val="en-US" w:eastAsia="ja-JP"/>
        </w:rPr>
        <w:lastRenderedPageBreak/>
        <w:drawing>
          <wp:inline distT="0" distB="0" distL="0" distR="0">
            <wp:extent cx="6264275" cy="662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D36A6C" w:rsidRDefault="002A1413" w:rsidP="00D36A6C">
      <w:pPr>
        <w:pStyle w:val="Heading2"/>
      </w:pPr>
      <w:r>
        <w:t>Memory Management:</w:t>
      </w:r>
      <w:r w:rsidR="00D36A6C">
        <w:t xml:space="preserve"> Speicherzuweisung</w:t>
      </w:r>
      <w:r>
        <w:t xml:space="preserve"> für Eventhandling</w:t>
      </w:r>
    </w:p>
    <w:p w:rsidR="00630D24" w:rsidRDefault="002A1413" w:rsidP="00630D24">
      <w:pPr>
        <w:pStyle w:val="BodyText"/>
      </w:pPr>
      <w:r>
        <w:t>Das verwenden von Events hat den Nachteil, dass long-liv</w:t>
      </w:r>
      <w:r w:rsidR="0081509D">
        <w:t>ed</w:t>
      </w:r>
      <w:r>
        <w:t xml:space="preserve"> Publisher ihre Referenzen zu Event-Subscriber</w:t>
      </w:r>
      <w:r w:rsidR="008A333F">
        <w:t>n</w:t>
      </w:r>
      <w:r>
        <w:t xml:space="preserve"> im Speicher behalten und so zu Speicherlecks führen können. Unsere Applikation wurde auf Lecks geprüft und für stabil empfunden.</w:t>
      </w:r>
      <w:r w:rsidR="00142CF5">
        <w:t xml:space="preserve"> </w:t>
      </w:r>
    </w:p>
    <w:p w:rsidR="00635F7E" w:rsidRDefault="00E6626A" w:rsidP="00635F7E">
      <w:pPr>
        <w:pStyle w:val="Heading3"/>
      </w:pPr>
      <w:r>
        <w:t>Code-</w:t>
      </w:r>
      <w:r w:rsidR="00905F01">
        <w:t xml:space="preserve">Analyse der </w:t>
      </w:r>
      <w:r w:rsidR="00635F7E">
        <w:t>Zuweisungen</w:t>
      </w:r>
    </w:p>
    <w:p w:rsidR="00134440" w:rsidRDefault="00635F7E" w:rsidP="00F739A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w:t>
      </w:r>
      <w:r w:rsidR="007F2A9F">
        <w:t>indirekt im Speicher invalidiert werden</w:t>
      </w:r>
      <w:r>
        <w:t>.</w:t>
      </w:r>
      <w:r w:rsidR="00F739A6">
        <w:t xml:space="preserve"> Der Event im Device ist auch</w:t>
      </w:r>
      <w:r w:rsidR="007F2A9F">
        <w:t xml:space="preserve"> unproblematisch, da sowohl die </w:t>
      </w:r>
      <w:r w:rsidR="007F2A9F" w:rsidRPr="007F2A9F">
        <w:rPr>
          <w:i/>
        </w:rPr>
        <w:t>KinectSensor</w:t>
      </w:r>
      <w:r w:rsidR="007F2A9F">
        <w:t xml:space="preserve">- als auch die </w:t>
      </w:r>
      <w:r w:rsidR="007F2A9F" w:rsidRPr="007F2A9F">
        <w:rPr>
          <w:i/>
        </w:rPr>
        <w:t>Device</w:t>
      </w:r>
      <w:r w:rsidR="007F2A9F">
        <w:t>-Instanz long-lived sind.</w:t>
      </w:r>
      <w:r w:rsidR="00134440">
        <w:t xml:space="preserve"> Zur Sicherheit wird er jedoch beim Entfernen einer </w:t>
      </w:r>
      <w:r w:rsidR="00134440" w:rsidRPr="00F45A8D">
        <w:rPr>
          <w:i/>
        </w:rPr>
        <w:t>Person</w:t>
      </w:r>
      <w:r w:rsidR="00134440">
        <w:t xml:space="preserve"> aus dem Expiration-Cache deregistriert.</w:t>
      </w:r>
    </w:p>
    <w:p w:rsidR="00EE0449" w:rsidRDefault="00134440" w:rsidP="00EE0449">
      <w:pPr>
        <w:pStyle w:val="BodyText"/>
      </w:pPr>
      <w:r>
        <w:lastRenderedPageBreak/>
        <w:t xml:space="preserve">Da eine </w:t>
      </w:r>
      <w:r w:rsidRPr="00134440">
        <w:rPr>
          <w:i/>
        </w:rPr>
        <w:t>Person</w:t>
      </w:r>
      <w:r>
        <w:t>-Instanz jeweils nur während der Bedienungszeit existiert, sind die verwendeten Events unproblematisch. Der Speicher wird nicht zu sehr beansprucht.</w:t>
      </w:r>
    </w:p>
    <w:p w:rsidR="00EE0449" w:rsidRDefault="00EE0449" w:rsidP="00F739A6">
      <w:pPr>
        <w:pStyle w:val="BodyText"/>
      </w:pPr>
    </w:p>
    <w:tbl>
      <w:tblPr>
        <w:tblStyle w:val="LightGrid-Accent5"/>
        <w:tblW w:w="0" w:type="auto"/>
        <w:tblLook w:val="04A0" w:firstRow="1" w:lastRow="0" w:firstColumn="1" w:lastColumn="0" w:noHBand="0" w:noVBand="1"/>
      </w:tblPr>
      <w:tblGrid>
        <w:gridCol w:w="1668"/>
        <w:gridCol w:w="3118"/>
        <w:gridCol w:w="3260"/>
        <w:gridCol w:w="2035"/>
      </w:tblGrid>
      <w:tr w:rsidR="00F45A8D" w:rsidTr="00630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pPr>
            <w:r>
              <w:t>Klasse</w:t>
            </w:r>
          </w:p>
        </w:tc>
        <w:tc>
          <w:tcPr>
            <w:tcW w:w="3118"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CF33D5" w:rsidRPr="00CF33D5" w:rsidRDefault="00CF33D5" w:rsidP="00CF33D5">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Pr="001A4B7B" w:rsidRDefault="00CF33D5" w:rsidP="00D36A6C">
            <w:pPr>
              <w:pStyle w:val="BodyText"/>
              <w:rPr>
                <w:rFonts w:asciiTheme="minorHAnsi" w:hAnsiTheme="minorHAnsi"/>
                <w:b w:val="0"/>
              </w:rPr>
            </w:pPr>
            <w:r>
              <w:rPr>
                <w:rFonts w:asciiTheme="minorHAnsi" w:hAnsiTheme="minorHAnsi"/>
                <w:b w:val="0"/>
              </w:rPr>
              <w:t>Condition</w:t>
            </w:r>
          </w:p>
        </w:tc>
        <w:tc>
          <w:tcPr>
            <w:tcW w:w="3118" w:type="dxa"/>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CF33D5" w:rsidRPr="00134440" w:rsidRDefault="00134440" w:rsidP="00D36A6C">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45A8D" w:rsidTr="00630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CF33D5" w:rsidRPr="008A333F" w:rsidRDefault="00CF33D5" w:rsidP="00D36A6C">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CF33D5" w:rsidRPr="008A333F" w:rsidRDefault="00F739A6" w:rsidP="00D36A6C">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74659F" w:rsidRDefault="00305391" w:rsidP="0074659F">
      <w:pPr>
        <w:pStyle w:val="BodyText"/>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E6626A" w:rsidRPr="00F45A8D" w:rsidRDefault="008A333F" w:rsidP="00F45A8D">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w:t>
      </w:r>
      <w:r w:rsidR="005411A2">
        <w:t xml:space="preserve"> um den erfolglosen Ablauf einer Geste durch einen Timeout abzubrechen</w:t>
      </w:r>
      <w:r>
        <w:t xml:space="preserve">. Durch das Verwenden von vielen </w:t>
      </w:r>
      <w:r w:rsidRPr="000A0251">
        <w:rPr>
          <w:i/>
        </w:rPr>
        <w:t>GestureCheckers</w:t>
      </w:r>
      <w:r>
        <w:t xml:space="preserve"> entstand ein Speicherleck (siehe unten). Der Timer wurde durch eine einfachere Zeitmessung ersetzt und wird gar nicht mehr verwendet.</w:t>
      </w:r>
    </w:p>
    <w:p w:rsidR="00F45A8D" w:rsidRDefault="00F45A8D">
      <w:pPr>
        <w:rPr>
          <w:b/>
          <w:sz w:val="22"/>
          <w:lang w:val="de-CH"/>
        </w:rPr>
      </w:pPr>
      <w:r>
        <w:br w:type="page"/>
      </w:r>
    </w:p>
    <w:p w:rsidR="0074659F" w:rsidRDefault="00F45A8D" w:rsidP="0074659F">
      <w:pPr>
        <w:pStyle w:val="Heading3"/>
      </w:pPr>
      <w:r>
        <w:rPr>
          <w:noProof/>
          <w:lang w:val="en-US" w:eastAsia="ja-JP"/>
        </w:rPr>
        <w:lastRenderedPageBreak/>
        <w:drawing>
          <wp:anchor distT="0" distB="0" distL="114300" distR="114300" simplePos="0" relativeHeight="251658240"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0" cstate="print"/>
                    <a:stretch>
                      <a:fillRect/>
                    </a:stretch>
                  </pic:blipFill>
                  <pic:spPr bwMode="auto">
                    <a:xfrm>
                      <a:off x="0" y="0"/>
                      <a:ext cx="1952625" cy="5981700"/>
                    </a:xfrm>
                    <a:prstGeom prst="rect">
                      <a:avLst/>
                    </a:prstGeom>
                    <a:noFill/>
                    <a:ln>
                      <a:noFill/>
                    </a:ln>
                  </pic:spPr>
                </pic:pic>
              </a:graphicData>
            </a:graphic>
          </wp:anchor>
        </w:drawing>
      </w:r>
      <w:r w:rsidR="00E6626A">
        <w:t xml:space="preserve">Online-Analyse mit </w:t>
      </w:r>
      <w:r w:rsidR="00134440">
        <w:t>Mocking</w:t>
      </w:r>
    </w:p>
    <w:p w:rsidR="00905F01" w:rsidRPr="00905F01" w:rsidRDefault="00905F01" w:rsidP="00905F01">
      <w:pPr>
        <w:pStyle w:val="BodyText"/>
      </w:pPr>
      <w:r>
        <w:t xml:space="preserve">Zum Testen der Stabilität des Speichers wurde ein </w:t>
      </w:r>
      <w:r w:rsidRPr="00134440">
        <w:rPr>
          <w:i/>
        </w:rPr>
        <w:t>Device</w:t>
      </w:r>
      <w:r w:rsidR="00134440">
        <w:rPr>
          <w:i/>
        </w:rPr>
        <w:t xml:space="preserve"> (MockingDevice)</w:t>
      </w:r>
      <w:r w:rsidR="00BA5304">
        <w:t xml:space="preserve"> vorgetäuscht und </w:t>
      </w:r>
      <w:r w:rsidR="00E6626A">
        <w:t>das Erscheinen und Verschwinden von vielen Personen vorgetäuscht</w:t>
      </w:r>
      <w:r w:rsidR="00BA5304">
        <w:t>.</w:t>
      </w:r>
      <w:r w:rsidR="00E6626A">
        <w:t xml:space="preserve"> Zudem wurden kritische Klassen wie </w:t>
      </w:r>
      <w:r w:rsidR="00E6626A" w:rsidRPr="00134440">
        <w:rPr>
          <w:i/>
        </w:rPr>
        <w:t>Condition</w:t>
      </w:r>
      <w:r w:rsidR="00E6626A">
        <w:t xml:space="preserve">, </w:t>
      </w:r>
      <w:r w:rsidR="00E6626A" w:rsidRPr="00134440">
        <w:rPr>
          <w:i/>
        </w:rPr>
        <w:t>GestureChecker</w:t>
      </w:r>
      <w:r w:rsidR="00E6626A">
        <w:t xml:space="preserve"> und EventArgs mit grossen Byte-Arrays aufgepumpt. So wurde</w:t>
      </w:r>
      <w:r w:rsidR="00F45A8D">
        <w:t xml:space="preserve"> das einzige Speichleck</w:t>
      </w:r>
      <w:r w:rsidR="00E6626A">
        <w:t xml:space="preserve"> schnell sichtbar.</w:t>
      </w:r>
    </w:p>
    <w:p w:rsidR="008A333F" w:rsidRDefault="00E6626A" w:rsidP="00D36A6C">
      <w:pPr>
        <w:pStyle w:val="BodyText"/>
      </w:pPr>
      <w:r>
        <w:t xml:space="preserve">Was jedoch zum Problem wurde war die Verwendung des C#-Timers. Jener wurde benutzt um auf einen Timeout in der GestureChecker-Statemachine zu reagieren. </w:t>
      </w:r>
      <w:r w:rsidR="00F45A8D">
        <w:t>Dabei behielt ein System-Event des jeweils praktisch alle Objekte der Applikation. Durch die automatisierte Analyse mit SciTech .NET Memory Profiler konnten die aufgepumpten Objekte zurückverfolgt werden.</w:t>
      </w:r>
      <w:r w:rsidR="005411A2">
        <w:t xml:space="preserve"> Im dem Allocation-Tree ist gut sichtbar, dass praktisch alle Instanzen der Applikation vom Timer gehalten werden.</w:t>
      </w:r>
    </w:p>
    <w:p w:rsidR="009D2A92" w:rsidRPr="00D36A6C" w:rsidRDefault="005411A2" w:rsidP="009D2A92">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74659F" w:rsidRPr="00D36A6C" w:rsidRDefault="0074659F" w:rsidP="00D36A6C">
      <w:pPr>
        <w:pStyle w:val="BodyText"/>
      </w:pPr>
    </w:p>
    <w:p w:rsidR="00B37086" w:rsidRDefault="00B37086">
      <w:pPr>
        <w:rPr>
          <w:b/>
          <w:kern w:val="1"/>
          <w:sz w:val="28"/>
          <w:lang w:val="de-CH"/>
        </w:rPr>
      </w:pPr>
      <w:r>
        <w:br w:type="page"/>
      </w:r>
    </w:p>
    <w:p w:rsidR="00C2411D" w:rsidRPr="00C2411D" w:rsidRDefault="00F3729B" w:rsidP="00C2411D">
      <w:pPr>
        <w:pStyle w:val="Heading1"/>
      </w:pPr>
      <w:r>
        <w:lastRenderedPageBreak/>
        <w:t>Äussere Architektur (API)</w:t>
      </w:r>
    </w:p>
    <w:p w:rsidR="00F3729B" w:rsidRDefault="00F3729B" w:rsidP="00F3729B">
      <w:pPr>
        <w:pStyle w:val="Heading2"/>
      </w:pPr>
      <w:r>
        <w:t>Allgemeine Überlegungen</w:t>
      </w:r>
    </w:p>
    <w:p w:rsidR="00F3729B" w:rsidRDefault="00BC537B" w:rsidP="00F3729B">
      <w:pPr>
        <w:pStyle w:val="Heading3"/>
      </w:pPr>
      <w:r>
        <w:t>Multi-Layer</w:t>
      </w:r>
    </w:p>
    <w:p w:rsidR="00F3729B" w:rsidRPr="00F3729B" w:rsidRDefault="0030178A" w:rsidP="00F3729B">
      <w:pPr>
        <w:pStyle w:val="BodyText"/>
      </w:pPr>
      <w:r>
        <w:t>Die User-</w:t>
      </w:r>
      <w:r w:rsidR="00F3729B">
        <w:t xml:space="preserve">API </w:t>
      </w:r>
      <w:r>
        <w:t>wird in verschiedenen Layern</w:t>
      </w:r>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Funktionsumfang,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p>
    <w:p w:rsidR="007578E3" w:rsidRPr="007578E3" w:rsidRDefault="00B40C31" w:rsidP="0013257F">
      <w:pPr>
        <w:pStyle w:val="Heading2"/>
      </w:pPr>
      <w:r>
        <w:t>Schnittstellendefinition</w:t>
      </w:r>
      <w:r w:rsidR="007578E3">
        <w:t xml:space="preserve"> – Hoher Layer</w:t>
      </w:r>
    </w:p>
    <w:tbl>
      <w:tblPr>
        <w:tblStyle w:val="LightGrid-Accent5"/>
        <w:tblW w:w="0" w:type="auto"/>
        <w:tblLook w:val="04A0" w:firstRow="1" w:lastRow="0" w:firstColumn="1" w:lastColumn="0" w:noHBand="0" w:noVBand="1"/>
      </w:tblPr>
      <w:tblGrid>
        <w:gridCol w:w="1668"/>
        <w:gridCol w:w="8337"/>
      </w:tblGrid>
      <w:tr w:rsidR="00B40C31" w:rsidTr="001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Klasse</w:t>
            </w:r>
          </w:p>
        </w:tc>
        <w:tc>
          <w:tcPr>
            <w:tcW w:w="8337" w:type="dxa"/>
          </w:tcPr>
          <w:p w:rsidR="00B40C31" w:rsidRDefault="0013257F" w:rsidP="00B40C31">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40C31" w:rsidTr="001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Device</w:t>
            </w:r>
          </w:p>
        </w:tc>
        <w:tc>
          <w:tcPr>
            <w:tcW w:w="8337" w:type="dxa"/>
          </w:tcPr>
          <w:p w:rsidR="001215B9" w:rsidRDefault="0013257F" w:rsidP="002622F5">
            <w:pPr>
              <w:pStyle w:val="BodyText"/>
              <w:cnfStyle w:val="000000100000" w:firstRow="0" w:lastRow="0" w:firstColumn="0" w:lastColumn="0" w:oddVBand="0" w:evenVBand="0" w:oddHBand="1" w:evenHBand="0" w:firstRowFirstColumn="0" w:firstRowLastColumn="0" w:lastRowFirstColumn="0" w:lastRowLastColumn="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r w:rsidRPr="0013257F">
              <w:rPr>
                <w:i/>
              </w:rPr>
              <w:t>New</w:t>
            </w:r>
            <w:r w:rsidR="002622F5">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w:t>
            </w:r>
            <w:r w:rsidR="002622F5">
              <w:t>Sobald sich eine Person durch Winken anmeldet, wird dieser Event gefeuert.</w:t>
            </w:r>
            <w:r w:rsidR="001215B9">
              <w:t xml:space="preserve"> Im </w:t>
            </w:r>
            <w:r w:rsidR="001215B9" w:rsidRPr="001215B9">
              <w:rPr>
                <w:i/>
              </w:rPr>
              <w:t>ActivePersonEventArgs</w:t>
            </w:r>
            <w:r w:rsidR="001215B9">
              <w:t xml:space="preserve">-Parameter wird diese </w:t>
            </w:r>
            <w:r w:rsidR="001215B9" w:rsidRPr="001215B9">
              <w:rPr>
                <w:i/>
              </w:rPr>
              <w:t>Person</w:t>
            </w:r>
            <w:r w:rsidR="001215B9">
              <w:t xml:space="preserve"> mitgegeben.</w:t>
            </w:r>
          </w:p>
        </w:tc>
      </w:tr>
      <w:tr w:rsidR="00B40C31" w:rsidTr="001325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Person</w:t>
            </w:r>
          </w:p>
        </w:tc>
        <w:tc>
          <w:tcPr>
            <w:tcW w:w="8337" w:type="dxa"/>
          </w:tcPr>
          <w:p w:rsidR="00B40C31" w:rsidRDefault="001215B9" w:rsidP="00B40C31">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w:t>
            </w:r>
            <w:r w:rsidR="007733FD">
              <w:t xml:space="preserve">n registriert werden. Dies </w:t>
            </w:r>
            <w:r>
              <w:t>sind die folgenden:</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40C31" w:rsidRDefault="00B40C31" w:rsidP="00B40C31">
      <w:pPr>
        <w:pStyle w:val="BodyText"/>
      </w:pPr>
    </w:p>
    <w:p w:rsidR="0013257F" w:rsidRDefault="0013257F" w:rsidP="0013257F">
      <w:pPr>
        <w:pStyle w:val="Heading2"/>
      </w:pPr>
      <w:r>
        <w:t>Schnittstellendefinition – Tiefer Layer</w:t>
      </w:r>
    </w:p>
    <w:tbl>
      <w:tblPr>
        <w:tblStyle w:val="LightGrid-Accent5"/>
        <w:tblW w:w="0" w:type="auto"/>
        <w:tblLook w:val="04A0" w:firstRow="1" w:lastRow="0" w:firstColumn="1" w:lastColumn="0" w:noHBand="0" w:noVBand="1"/>
      </w:tblPr>
      <w:tblGrid>
        <w:gridCol w:w="1875"/>
        <w:gridCol w:w="8206"/>
      </w:tblGrid>
      <w:tr w:rsidR="00BB3D47" w:rsidTr="001C5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Klasse</w:t>
            </w:r>
          </w:p>
        </w:tc>
        <w:tc>
          <w:tcPr>
            <w:tcW w:w="8206" w:type="dxa"/>
          </w:tcPr>
          <w:p w:rsidR="00BB3D47" w:rsidRDefault="00BB3D47" w:rsidP="00BB3D47">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Device</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Person</w:t>
            </w:r>
          </w:p>
        </w:tc>
        <w:tc>
          <w:tcPr>
            <w:tcW w:w="8206" w:type="dxa"/>
          </w:tcPr>
          <w:p w:rsidR="00BB3D47" w:rsidRDefault="00BB3D47" w:rsidP="00FE5F82">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w:t>
            </w:r>
            <w:r w:rsidR="00FE5F82">
              <w:t>Instanz können zusätzlich zu den Standartgesten auch noch die Roh-Skelettdaten ausgelesen werden.</w:t>
            </w:r>
          </w:p>
        </w:tc>
      </w:tr>
      <w:tr w:rsidR="00BB3D47" w:rsidRP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GestureChecker</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Condition</w:t>
            </w:r>
          </w:p>
        </w:tc>
        <w:tc>
          <w:tcPr>
            <w:tcW w:w="8206" w:type="dxa"/>
          </w:tcPr>
          <w:p w:rsidR="00BB3D47" w:rsidRDefault="00BB3D47" w:rsidP="00BB3D47">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w:t>
            </w:r>
            <w:r w:rsidR="00FE5F82">
              <w:t xml:space="preserve"> Die Condition gehört jeweils nur zu einer Person und sie wird vom GestureChecker automatisch aktiviert und deaktiviert.</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Checker</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 xml:space="preserve">Damit kann man komplexe Berechnungen mit bestimmten Punkten machen, und man kriegt einfach Richtungen und Geschwindigkeiten </w:t>
            </w:r>
            <w:r w:rsidR="00FE5F82">
              <w:t>zurück.</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FE5F82" w:rsidP="00BB3D47">
            <w:pPr>
              <w:pStyle w:val="BodyText"/>
            </w:pPr>
            <w:r>
              <w:t>SkeletonMath</w:t>
            </w:r>
          </w:p>
        </w:tc>
        <w:tc>
          <w:tcPr>
            <w:tcW w:w="8206" w:type="dxa"/>
          </w:tcPr>
          <w:p w:rsidR="00BB3D47" w:rsidRDefault="00FE5F82" w:rsidP="00BB3D47">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Pr="00FE5F82" w:rsidRDefault="00FE5F82" w:rsidP="00BB3D47">
            <w:pPr>
              <w:pStyle w:val="BodyText"/>
              <w:rPr>
                <w:lang w:val="de-DE"/>
              </w:rPr>
            </w:pPr>
            <w:r>
              <w:rPr>
                <w:lang w:val="de-DE"/>
              </w:rPr>
              <w:t>GestureEventArgs</w:t>
            </w:r>
          </w:p>
        </w:tc>
        <w:tc>
          <w:tcPr>
            <w:tcW w:w="8206" w:type="dxa"/>
          </w:tcPr>
          <w:p w:rsidR="00BB3D47" w:rsidRDefault="001C5447" w:rsidP="00BB3D47">
            <w:pPr>
              <w:pStyle w:val="BodyT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13257F" w:rsidRPr="00B40C31" w:rsidRDefault="0013257F" w:rsidP="00B40C31">
      <w:pPr>
        <w:pStyle w:val="BodyText"/>
      </w:pPr>
      <w:bookmarkStart w:id="0" w:name="_GoBack"/>
      <w:bookmarkEnd w:id="0"/>
    </w:p>
    <w:sectPr w:rsidR="0013257F" w:rsidRPr="00B40C31" w:rsidSect="00CC53C5">
      <w:headerReference w:type="default" r:id="rId11"/>
      <w:footerReference w:type="even" r:id="rId12"/>
      <w:footerReference w:type="default" r:id="rId13"/>
      <w:headerReference w:type="first" r:id="rId14"/>
      <w:footerReference w:type="first" r:id="rId15"/>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967" w:rsidRDefault="003F2967">
      <w:r>
        <w:separator/>
      </w:r>
    </w:p>
  </w:endnote>
  <w:endnote w:type="continuationSeparator" w:id="0">
    <w:p w:rsidR="003F2967" w:rsidRDefault="003F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Default="00BB3D4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B3D47" w:rsidRDefault="00BB3D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146F11" w:rsidRDefault="00BB3D47" w:rsidP="00412EEC">
    <w:pPr>
      <w:pStyle w:val="Footer"/>
      <w:tabs>
        <w:tab w:val="clear" w:pos="4536"/>
        <w:tab w:val="clear" w:pos="9072"/>
        <w:tab w:val="center" w:pos="-3402"/>
        <w:tab w:val="right" w:pos="9923"/>
      </w:tabs>
      <w:rPr>
        <w:color w:val="595959" w:themeColor="text1" w:themeTint="A6"/>
      </w:rPr>
    </w:pPr>
    <w:fldSimple w:instr=" FILENAME   \* MERGEFORMAT ">
      <w:r w:rsidRPr="00902BC3">
        <w:rPr>
          <w:noProof/>
          <w:color w:val="595959" w:themeColor="text1" w:themeTint="A6"/>
        </w:rPr>
        <w:t>03-Architektur.docx</w:t>
      </w:r>
    </w:fldSimple>
    <w:r w:rsidRPr="00146F11">
      <w:rPr>
        <w:color w:val="595959" w:themeColor="text1" w:themeTint="A6"/>
      </w:rPr>
      <w:tab/>
      <w:t xml:space="preserve">Seite </w:t>
    </w:r>
    <w:r w:rsidRPr="00146F11">
      <w:rPr>
        <w:rStyle w:val="PageNumber"/>
        <w:color w:val="595959" w:themeColor="text1" w:themeTint="A6"/>
      </w:rPr>
      <w:fldChar w:fldCharType="begin"/>
    </w:r>
    <w:r w:rsidRPr="00146F11">
      <w:rPr>
        <w:rStyle w:val="PageNumber"/>
        <w:color w:val="595959" w:themeColor="text1" w:themeTint="A6"/>
      </w:rPr>
      <w:instrText xml:space="preserve"> PAGE </w:instrText>
    </w:r>
    <w:r w:rsidRPr="00146F11">
      <w:rPr>
        <w:rStyle w:val="PageNumber"/>
        <w:color w:val="595959" w:themeColor="text1" w:themeTint="A6"/>
      </w:rPr>
      <w:fldChar w:fldCharType="separate"/>
    </w:r>
    <w:r w:rsidR="001C5447">
      <w:rPr>
        <w:rStyle w:val="PageNumber"/>
        <w:noProof/>
        <w:color w:val="595959" w:themeColor="text1" w:themeTint="A6"/>
      </w:rPr>
      <w:t>8</w:t>
    </w:r>
    <w:r w:rsidRPr="00146F11">
      <w:rPr>
        <w:rStyle w:val="PageNumber"/>
        <w:color w:val="595959" w:themeColor="text1" w:themeTint="A6"/>
      </w:rPr>
      <w:fldChar w:fldCharType="end"/>
    </w:r>
    <w:r w:rsidRPr="00146F11">
      <w:rPr>
        <w:rStyle w:val="PageNumber"/>
        <w:color w:val="595959" w:themeColor="text1" w:themeTint="A6"/>
      </w:rPr>
      <w:t xml:space="preserve"> von </w:t>
    </w:r>
    <w:r w:rsidRPr="00146F11">
      <w:rPr>
        <w:rStyle w:val="PageNumber"/>
        <w:color w:val="595959" w:themeColor="text1" w:themeTint="A6"/>
      </w:rPr>
      <w:fldChar w:fldCharType="begin"/>
    </w:r>
    <w:r w:rsidRPr="00146F11">
      <w:rPr>
        <w:rStyle w:val="PageNumber"/>
        <w:color w:val="595959" w:themeColor="text1" w:themeTint="A6"/>
      </w:rPr>
      <w:instrText xml:space="preserve"> NUMPAGES </w:instrText>
    </w:r>
    <w:r w:rsidRPr="00146F11">
      <w:rPr>
        <w:rStyle w:val="PageNumber"/>
        <w:color w:val="595959" w:themeColor="text1" w:themeTint="A6"/>
      </w:rPr>
      <w:fldChar w:fldCharType="separate"/>
    </w:r>
    <w:r w:rsidR="001C5447">
      <w:rPr>
        <w:rStyle w:val="PageNumber"/>
        <w:noProof/>
        <w:color w:val="595959" w:themeColor="text1" w:themeTint="A6"/>
      </w:rPr>
      <w:t>8</w:t>
    </w:r>
    <w:r w:rsidRPr="00146F11">
      <w:rPr>
        <w:rStyle w:val="PageNumber"/>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531861" w:rsidRDefault="00BB3D47" w:rsidP="001B1814">
    <w:pPr>
      <w:pStyle w:val="Footer"/>
      <w:rPr>
        <w:lang w:val="de-CH"/>
      </w:rPr>
    </w:pPr>
    <w:r>
      <w:fldChar w:fldCharType="begin"/>
    </w:r>
    <w:r w:rsidRPr="00531861">
      <w:rPr>
        <w:lang w:val="de-CH"/>
      </w:rPr>
      <w:instrText xml:space="preserve"> REF Dokumentart \h  \* MERGEFORMAT </w:instrText>
    </w:r>
    <w:r>
      <w:fldChar w:fldCharType="separate"/>
    </w:r>
    <w:r>
      <w:rPr>
        <w:b/>
        <w:bCs/>
      </w:rPr>
      <w:t>Fehler! Verweisquelle konnte nicht gefunden werden.</w:t>
    </w:r>
    <w:r>
      <w:fldChar w:fldCharType="end"/>
    </w:r>
  </w:p>
  <w:p w:rsidR="00BB3D47" w:rsidRPr="001B1814" w:rsidRDefault="00BB3D47" w:rsidP="001B1814">
    <w:pPr>
      <w:pStyle w:val="Footer"/>
      <w:tabs>
        <w:tab w:val="clear" w:pos="4536"/>
        <w:tab w:val="clear" w:pos="9072"/>
        <w:tab w:val="right" w:pos="9865"/>
      </w:tabs>
    </w:pPr>
    <w:r>
      <w:fldChar w:fldCharType="begin"/>
    </w:r>
    <w:r>
      <w:instrText xml:space="preserve"> FILENAME </w:instrText>
    </w:r>
    <w:r>
      <w:fldChar w:fldCharType="separate"/>
    </w:r>
    <w:r>
      <w:rPr>
        <w:noProof/>
      </w:rPr>
      <w:t>03-Architektur.docx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5</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967" w:rsidRDefault="003F2967">
      <w:r>
        <w:separator/>
      </w:r>
    </w:p>
  </w:footnote>
  <w:footnote w:type="continuationSeparator" w:id="0">
    <w:p w:rsidR="003F2967" w:rsidRDefault="003F2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146F11" w:rsidRDefault="00BB3D47" w:rsidP="006F2106">
    <w:pPr>
      <w:pStyle w:val="Header"/>
      <w:rPr>
        <w:color w:val="595959" w:themeColor="text1" w:themeTint="A6"/>
      </w:rPr>
    </w:pPr>
    <w:r w:rsidRPr="00146F11">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snapToGrid w:val="0"/>
        <w:color w:val="595959" w:themeColor="text1" w:themeTint="A6"/>
      </w:rPr>
      <w:t xml:space="preserve">M&amp;F  Engineering AG    Querstrasse 17    CH-8951 Fahrweid    Tel +4144 747 4444    </w:t>
    </w:r>
    <w:hyperlink r:id="rId2" w:history="1">
      <w:r w:rsidRPr="00146F11">
        <w:rPr>
          <w:color w:val="595959" w:themeColor="text1" w:themeTint="A6"/>
        </w:rPr>
        <w:t>www.m-f.ch</w:t>
      </w:r>
    </w:hyperlink>
  </w:p>
  <w:p w:rsidR="00BB3D47" w:rsidRDefault="00BB3D47" w:rsidP="00787E1C">
    <w:pPr>
      <w:pStyle w:val="Header"/>
      <w:tabs>
        <w:tab w:val="clear" w:pos="4536"/>
        <w:tab w:val="clear" w:pos="9072"/>
        <w:tab w:val="right" w:pos="9865"/>
      </w:tabs>
      <w:jc w:val="right"/>
      <w:rPr>
        <w:b/>
        <w:bCs/>
      </w:rPr>
    </w:pPr>
    <w:r w:rsidRPr="00F021EF">
      <w:rPr>
        <w:noProof/>
      </w:rPr>
      <w:tab/>
    </w:r>
  </w:p>
  <w:p w:rsidR="00BB3D47" w:rsidRPr="00DE5E6B" w:rsidRDefault="00BB3D4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BB3D47">
      <w:tc>
        <w:tcPr>
          <w:tcW w:w="5030" w:type="dxa"/>
        </w:tcPr>
        <w:p w:rsidR="00BB3D47" w:rsidRPr="00787E1C" w:rsidRDefault="00BB3D47">
          <w:pPr>
            <w:pStyle w:val="Header"/>
          </w:pPr>
          <w:r>
            <w:rPr>
              <w:noProof/>
              <w:snapToGrid w:val="0"/>
              <w:lang w:val="en-US" w:eastAsia="ja-JP"/>
            </w:rPr>
          </w:r>
          <w:r>
            <w:rPr>
              <w:noProof/>
              <w:snapToGrid w:val="0"/>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BB3D47" w:rsidRPr="00B0540C" w:rsidRDefault="00BB3D47"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BB3D47" w:rsidRDefault="00BB3D47">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BB3D47" w:rsidRDefault="00BB3D47" w:rsidP="001B1814"/>
        <w:p w:rsidR="00BB3D47" w:rsidRPr="001B1814" w:rsidRDefault="00BB3D47" w:rsidP="001B1814">
          <w:pPr>
            <w:jc w:val="center"/>
          </w:pPr>
        </w:p>
      </w:tc>
    </w:tr>
  </w:tbl>
  <w:p w:rsidR="00BB3D47" w:rsidRDefault="00BB3D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7E6D"/>
    <w:rsid w:val="00015E87"/>
    <w:rsid w:val="00024333"/>
    <w:rsid w:val="000303EE"/>
    <w:rsid w:val="000337E8"/>
    <w:rsid w:val="00051CC6"/>
    <w:rsid w:val="00084F84"/>
    <w:rsid w:val="00095B92"/>
    <w:rsid w:val="000A0251"/>
    <w:rsid w:val="000D4FD8"/>
    <w:rsid w:val="000D7CA5"/>
    <w:rsid w:val="00102093"/>
    <w:rsid w:val="001032C8"/>
    <w:rsid w:val="001215B9"/>
    <w:rsid w:val="00130DC7"/>
    <w:rsid w:val="00130ED5"/>
    <w:rsid w:val="0013257F"/>
    <w:rsid w:val="00134440"/>
    <w:rsid w:val="00142A57"/>
    <w:rsid w:val="00142CF5"/>
    <w:rsid w:val="00146450"/>
    <w:rsid w:val="00146F11"/>
    <w:rsid w:val="0018206D"/>
    <w:rsid w:val="00191507"/>
    <w:rsid w:val="001A4B7B"/>
    <w:rsid w:val="001B1814"/>
    <w:rsid w:val="001C5447"/>
    <w:rsid w:val="001E4368"/>
    <w:rsid w:val="001F0782"/>
    <w:rsid w:val="002059D3"/>
    <w:rsid w:val="00216584"/>
    <w:rsid w:val="00234386"/>
    <w:rsid w:val="00244796"/>
    <w:rsid w:val="002611CF"/>
    <w:rsid w:val="00261AC1"/>
    <w:rsid w:val="002622F5"/>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FBA"/>
    <w:rsid w:val="003B7F13"/>
    <w:rsid w:val="003C7072"/>
    <w:rsid w:val="003D67BB"/>
    <w:rsid w:val="003E01C1"/>
    <w:rsid w:val="003F2967"/>
    <w:rsid w:val="003F4BD7"/>
    <w:rsid w:val="00406D60"/>
    <w:rsid w:val="004078EC"/>
    <w:rsid w:val="00407A59"/>
    <w:rsid w:val="00412EEC"/>
    <w:rsid w:val="004177EB"/>
    <w:rsid w:val="004325B8"/>
    <w:rsid w:val="00446DCF"/>
    <w:rsid w:val="0045720C"/>
    <w:rsid w:val="00460D84"/>
    <w:rsid w:val="00495DAA"/>
    <w:rsid w:val="004D7E6D"/>
    <w:rsid w:val="004E3FB6"/>
    <w:rsid w:val="004E4922"/>
    <w:rsid w:val="004E70BC"/>
    <w:rsid w:val="004F259A"/>
    <w:rsid w:val="00531861"/>
    <w:rsid w:val="005411A2"/>
    <w:rsid w:val="00544420"/>
    <w:rsid w:val="00591179"/>
    <w:rsid w:val="00591EBE"/>
    <w:rsid w:val="005B167C"/>
    <w:rsid w:val="005D1CDC"/>
    <w:rsid w:val="005E19F8"/>
    <w:rsid w:val="005E32F2"/>
    <w:rsid w:val="005F3578"/>
    <w:rsid w:val="00630D24"/>
    <w:rsid w:val="00635F7E"/>
    <w:rsid w:val="00676C46"/>
    <w:rsid w:val="006B65C2"/>
    <w:rsid w:val="006B79E5"/>
    <w:rsid w:val="006F2106"/>
    <w:rsid w:val="007043EF"/>
    <w:rsid w:val="00705156"/>
    <w:rsid w:val="00717969"/>
    <w:rsid w:val="00721A24"/>
    <w:rsid w:val="00723646"/>
    <w:rsid w:val="0074659F"/>
    <w:rsid w:val="00755C97"/>
    <w:rsid w:val="007578E3"/>
    <w:rsid w:val="00763716"/>
    <w:rsid w:val="00763883"/>
    <w:rsid w:val="007733FD"/>
    <w:rsid w:val="00773B9A"/>
    <w:rsid w:val="00776AFE"/>
    <w:rsid w:val="00777566"/>
    <w:rsid w:val="00787E1C"/>
    <w:rsid w:val="007F24E5"/>
    <w:rsid w:val="007F2A28"/>
    <w:rsid w:val="007F2A9F"/>
    <w:rsid w:val="00803B27"/>
    <w:rsid w:val="0081509D"/>
    <w:rsid w:val="008200DE"/>
    <w:rsid w:val="00880A8E"/>
    <w:rsid w:val="008A333F"/>
    <w:rsid w:val="008A5204"/>
    <w:rsid w:val="008B4914"/>
    <w:rsid w:val="008C2AD3"/>
    <w:rsid w:val="008C734B"/>
    <w:rsid w:val="008C7662"/>
    <w:rsid w:val="00900554"/>
    <w:rsid w:val="00902BC3"/>
    <w:rsid w:val="009044A3"/>
    <w:rsid w:val="00905F01"/>
    <w:rsid w:val="00927AB2"/>
    <w:rsid w:val="00940888"/>
    <w:rsid w:val="00996A3C"/>
    <w:rsid w:val="009D2A92"/>
    <w:rsid w:val="009E75EE"/>
    <w:rsid w:val="00A00B82"/>
    <w:rsid w:val="00A039D3"/>
    <w:rsid w:val="00A13098"/>
    <w:rsid w:val="00A23D26"/>
    <w:rsid w:val="00A30A83"/>
    <w:rsid w:val="00A556AC"/>
    <w:rsid w:val="00A57D3A"/>
    <w:rsid w:val="00A63EAB"/>
    <w:rsid w:val="00A666AE"/>
    <w:rsid w:val="00A66FF5"/>
    <w:rsid w:val="00A70EAB"/>
    <w:rsid w:val="00AA2673"/>
    <w:rsid w:val="00AF0ED5"/>
    <w:rsid w:val="00B17B39"/>
    <w:rsid w:val="00B33A69"/>
    <w:rsid w:val="00B37086"/>
    <w:rsid w:val="00B37D11"/>
    <w:rsid w:val="00B40C31"/>
    <w:rsid w:val="00B83F23"/>
    <w:rsid w:val="00B8445A"/>
    <w:rsid w:val="00BA3B50"/>
    <w:rsid w:val="00BA5304"/>
    <w:rsid w:val="00BA66EC"/>
    <w:rsid w:val="00BB3D47"/>
    <w:rsid w:val="00BB76A5"/>
    <w:rsid w:val="00BC537B"/>
    <w:rsid w:val="00BD05BE"/>
    <w:rsid w:val="00BD470B"/>
    <w:rsid w:val="00BE4ECD"/>
    <w:rsid w:val="00BE5CFD"/>
    <w:rsid w:val="00BF3A16"/>
    <w:rsid w:val="00C2411D"/>
    <w:rsid w:val="00C34955"/>
    <w:rsid w:val="00C42067"/>
    <w:rsid w:val="00C4346D"/>
    <w:rsid w:val="00C4420C"/>
    <w:rsid w:val="00C50374"/>
    <w:rsid w:val="00C55742"/>
    <w:rsid w:val="00C5675B"/>
    <w:rsid w:val="00C641D3"/>
    <w:rsid w:val="00C728DD"/>
    <w:rsid w:val="00C82889"/>
    <w:rsid w:val="00C92475"/>
    <w:rsid w:val="00CA4808"/>
    <w:rsid w:val="00CB2531"/>
    <w:rsid w:val="00CC53C5"/>
    <w:rsid w:val="00CC6DB9"/>
    <w:rsid w:val="00CD451D"/>
    <w:rsid w:val="00CF33D5"/>
    <w:rsid w:val="00D0418D"/>
    <w:rsid w:val="00D226D0"/>
    <w:rsid w:val="00D260EB"/>
    <w:rsid w:val="00D36A6C"/>
    <w:rsid w:val="00D844E5"/>
    <w:rsid w:val="00D93DEF"/>
    <w:rsid w:val="00DB7C03"/>
    <w:rsid w:val="00DD5708"/>
    <w:rsid w:val="00DD7EE4"/>
    <w:rsid w:val="00DE2F37"/>
    <w:rsid w:val="00DE5E6B"/>
    <w:rsid w:val="00E101B6"/>
    <w:rsid w:val="00E21D33"/>
    <w:rsid w:val="00E6626A"/>
    <w:rsid w:val="00E965EE"/>
    <w:rsid w:val="00EA60A2"/>
    <w:rsid w:val="00EC04AA"/>
    <w:rsid w:val="00EC0ADF"/>
    <w:rsid w:val="00ED5B20"/>
    <w:rsid w:val="00EE0449"/>
    <w:rsid w:val="00EF126A"/>
    <w:rsid w:val="00F021EF"/>
    <w:rsid w:val="00F14C7A"/>
    <w:rsid w:val="00F2334E"/>
    <w:rsid w:val="00F24A90"/>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7A39"/>
    <w:rsid w:val="00FD0954"/>
    <w:rsid w:val="00FE5F82"/>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8A5465B-452D-42E3-BB2F-F2079DD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763716"/>
    <w:pPr>
      <w:spacing w:after="120"/>
    </w:pPr>
    <w:rPr>
      <w:lang w:val="de-CH"/>
    </w:rPr>
  </w:style>
  <w:style w:type="character" w:customStyle="1" w:styleId="BodyTextChar">
    <w:name w:val="Body Text Char"/>
    <w:basedOn w:val="DefaultParagraphFont"/>
    <w:link w:val="BodyText"/>
    <w:rsid w:val="00763716"/>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2-Accent5">
    <w:name w:val="Medium Grid 2 Accent 5"/>
    <w:basedOn w:val="TableNormal"/>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DBF8DCD9-52AD-404C-9BAE-5EA8FAAF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79</TotalTime>
  <Pages>8</Pages>
  <Words>1817</Words>
  <Characters>10360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12153</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Renato Bosshart</cp:lastModifiedBy>
  <cp:revision>47</cp:revision>
  <cp:lastPrinted>2012-11-16T15:46:00Z</cp:lastPrinted>
  <dcterms:created xsi:type="dcterms:W3CDTF">2012-11-08T06:35:00Z</dcterms:created>
  <dcterms:modified xsi:type="dcterms:W3CDTF">2012-12-14T15:55:00Z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