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7E5DA0" w:rsidP="007E5DA0">
            <w:pPr>
              <w:pStyle w:val="Title"/>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BD5B73" w:rsidRDefault="00BD5B73" w:rsidP="00EB3E04">
      <w:pPr>
        <w:pStyle w:val="TOCHeading"/>
        <w:rPr>
          <w:lang w:val="de-CH"/>
        </w:rPr>
      </w:pPr>
    </w:p>
    <w:p w:rsidR="00BD5B73" w:rsidRDefault="00BD5B73" w:rsidP="00EB3E04">
      <w:pPr>
        <w:pStyle w:val="TOCHeading"/>
        <w:rPr>
          <w:lang w:val="de-CH"/>
        </w:rPr>
      </w:pPr>
    </w:p>
    <w:p w:rsidR="00BD5B73" w:rsidRDefault="00BD5B73" w:rsidP="00EB3E04">
      <w:pPr>
        <w:pStyle w:val="TOCHeading"/>
        <w:rPr>
          <w:lang w:val="de-CH"/>
        </w:rPr>
      </w:pPr>
    </w:p>
    <w:p w:rsidR="00763883" w:rsidRPr="00C32EA9" w:rsidRDefault="00763883" w:rsidP="00EB3E04">
      <w:pPr>
        <w:pStyle w:val="TOCHeading"/>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8843A6" w:rsidRDefault="00061F86">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sidR="00061F86">
          <w:rPr>
            <w:webHidden/>
          </w:rPr>
          <w:fldChar w:fldCharType="begin"/>
        </w:r>
        <w:r w:rsidR="008843A6">
          <w:rPr>
            <w:webHidden/>
          </w:rPr>
          <w:instrText xml:space="preserve"> PAGEREF _Toc336870220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sidR="00061F86">
          <w:rPr>
            <w:webHidden/>
          </w:rPr>
          <w:fldChar w:fldCharType="begin"/>
        </w:r>
        <w:r w:rsidR="008843A6">
          <w:rPr>
            <w:webHidden/>
          </w:rPr>
          <w:instrText xml:space="preserve"> PAGEREF _Toc336870221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sidR="00061F86">
          <w:rPr>
            <w:webHidden/>
          </w:rPr>
          <w:fldChar w:fldCharType="begin"/>
        </w:r>
        <w:r w:rsidR="008843A6">
          <w:rPr>
            <w:webHidden/>
          </w:rPr>
          <w:instrText xml:space="preserve"> PAGEREF _Toc336870222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sidR="00061F86">
          <w:rPr>
            <w:webHidden/>
          </w:rPr>
          <w:fldChar w:fldCharType="begin"/>
        </w:r>
        <w:r w:rsidR="008843A6">
          <w:rPr>
            <w:webHidden/>
          </w:rPr>
          <w:instrText xml:space="preserve"> PAGEREF _Toc336870223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sidR="00061F86">
          <w:rPr>
            <w:webHidden/>
          </w:rPr>
          <w:fldChar w:fldCharType="begin"/>
        </w:r>
        <w:r w:rsidR="008843A6">
          <w:rPr>
            <w:webHidden/>
          </w:rPr>
          <w:instrText xml:space="preserve"> PAGEREF _Toc336870224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sidR="00061F86">
          <w:rPr>
            <w:webHidden/>
          </w:rPr>
          <w:fldChar w:fldCharType="begin"/>
        </w:r>
        <w:r w:rsidR="008843A6">
          <w:rPr>
            <w:webHidden/>
          </w:rPr>
          <w:instrText xml:space="preserve"> PAGEREF _Toc336870225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sidR="00061F86">
          <w:rPr>
            <w:webHidden/>
          </w:rPr>
          <w:fldChar w:fldCharType="begin"/>
        </w:r>
        <w:r w:rsidR="008843A6">
          <w:rPr>
            <w:webHidden/>
          </w:rPr>
          <w:instrText xml:space="preserve"> PAGEREF _Toc336870226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sidR="00061F86">
          <w:rPr>
            <w:webHidden/>
          </w:rPr>
          <w:fldChar w:fldCharType="begin"/>
        </w:r>
        <w:r w:rsidR="008843A6">
          <w:rPr>
            <w:webHidden/>
          </w:rPr>
          <w:instrText xml:space="preserve"> PAGEREF _Toc336870227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sidR="00061F86">
          <w:rPr>
            <w:webHidden/>
          </w:rPr>
          <w:fldChar w:fldCharType="begin"/>
        </w:r>
        <w:r w:rsidR="008843A6">
          <w:rPr>
            <w:webHidden/>
          </w:rPr>
          <w:instrText xml:space="preserve"> PAGEREF _Toc336870228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21679B">
      <w:pPr>
        <w:pStyle w:val="TOC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sidR="00061F86">
          <w:rPr>
            <w:webHidden/>
          </w:rPr>
          <w:fldChar w:fldCharType="begin"/>
        </w:r>
        <w:r w:rsidR="008843A6">
          <w:rPr>
            <w:webHidden/>
          </w:rPr>
          <w:instrText xml:space="preserve"> PAGEREF _Toc336870229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21679B">
      <w:pPr>
        <w:pStyle w:val="TOC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sidR="00061F86">
          <w:rPr>
            <w:webHidden/>
          </w:rPr>
          <w:fldChar w:fldCharType="begin"/>
        </w:r>
        <w:r w:rsidR="008843A6">
          <w:rPr>
            <w:webHidden/>
          </w:rPr>
          <w:instrText xml:space="preserve"> PAGEREF _Toc336870230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sidR="00061F86">
          <w:rPr>
            <w:webHidden/>
          </w:rPr>
          <w:fldChar w:fldCharType="begin"/>
        </w:r>
        <w:r w:rsidR="008843A6">
          <w:rPr>
            <w:webHidden/>
          </w:rPr>
          <w:instrText xml:space="preserve"> PAGEREF _Toc336870231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sidR="00061F86">
          <w:rPr>
            <w:webHidden/>
          </w:rPr>
          <w:fldChar w:fldCharType="begin"/>
        </w:r>
        <w:r w:rsidR="008843A6">
          <w:rPr>
            <w:webHidden/>
          </w:rPr>
          <w:instrText xml:space="preserve"> PAGEREF _Toc336870232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sidR="00061F86">
          <w:rPr>
            <w:webHidden/>
          </w:rPr>
          <w:fldChar w:fldCharType="begin"/>
        </w:r>
        <w:r w:rsidR="008843A6">
          <w:rPr>
            <w:webHidden/>
          </w:rPr>
          <w:instrText xml:space="preserve"> PAGEREF _Toc336870233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sidR="00061F86">
          <w:rPr>
            <w:webHidden/>
          </w:rPr>
          <w:fldChar w:fldCharType="begin"/>
        </w:r>
        <w:r w:rsidR="008843A6">
          <w:rPr>
            <w:webHidden/>
          </w:rPr>
          <w:instrText xml:space="preserve"> PAGEREF _Toc336870234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sidR="00061F86">
          <w:rPr>
            <w:webHidden/>
          </w:rPr>
          <w:fldChar w:fldCharType="begin"/>
        </w:r>
        <w:r w:rsidR="008843A6">
          <w:rPr>
            <w:webHidden/>
          </w:rPr>
          <w:instrText xml:space="preserve"> PAGEREF _Toc336870235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sidR="00061F86">
          <w:rPr>
            <w:webHidden/>
          </w:rPr>
          <w:fldChar w:fldCharType="begin"/>
        </w:r>
        <w:r w:rsidR="008843A6">
          <w:rPr>
            <w:webHidden/>
          </w:rPr>
          <w:instrText xml:space="preserve"> PAGEREF _Toc336870236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sidR="00061F86">
          <w:rPr>
            <w:webHidden/>
          </w:rPr>
          <w:fldChar w:fldCharType="begin"/>
        </w:r>
        <w:r w:rsidR="008843A6">
          <w:rPr>
            <w:webHidden/>
          </w:rPr>
          <w:instrText xml:space="preserve"> PAGEREF _Toc336870237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sidR="00061F86">
          <w:rPr>
            <w:webHidden/>
          </w:rPr>
          <w:fldChar w:fldCharType="begin"/>
        </w:r>
        <w:r w:rsidR="008843A6">
          <w:rPr>
            <w:webHidden/>
          </w:rPr>
          <w:instrText xml:space="preserve"> PAGEREF _Toc336870238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sidR="00061F86">
          <w:rPr>
            <w:webHidden/>
          </w:rPr>
          <w:fldChar w:fldCharType="begin"/>
        </w:r>
        <w:r w:rsidR="008843A6">
          <w:rPr>
            <w:webHidden/>
          </w:rPr>
          <w:instrText xml:space="preserve"> PAGEREF _Toc336870239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sidR="00061F86">
          <w:rPr>
            <w:webHidden/>
          </w:rPr>
          <w:fldChar w:fldCharType="begin"/>
        </w:r>
        <w:r w:rsidR="008843A6">
          <w:rPr>
            <w:webHidden/>
          </w:rPr>
          <w:instrText xml:space="preserve"> PAGEREF _Toc336870240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21679B">
      <w:pPr>
        <w:pStyle w:val="TOC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sidR="00061F86">
          <w:rPr>
            <w:webHidden/>
          </w:rPr>
          <w:fldChar w:fldCharType="begin"/>
        </w:r>
        <w:r w:rsidR="008843A6">
          <w:rPr>
            <w:webHidden/>
          </w:rPr>
          <w:instrText xml:space="preserve"> PAGEREF _Toc336870241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21679B">
      <w:pPr>
        <w:pStyle w:val="TOC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sidR="00061F86">
          <w:rPr>
            <w:webHidden/>
          </w:rPr>
          <w:fldChar w:fldCharType="begin"/>
        </w:r>
        <w:r w:rsidR="008843A6">
          <w:rPr>
            <w:webHidden/>
          </w:rPr>
          <w:instrText xml:space="preserve"> PAGEREF _Toc336870242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21679B">
      <w:pPr>
        <w:pStyle w:val="TOC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sidR="00061F86">
          <w:rPr>
            <w:webHidden/>
          </w:rPr>
          <w:fldChar w:fldCharType="begin"/>
        </w:r>
        <w:r w:rsidR="008843A6">
          <w:rPr>
            <w:webHidden/>
          </w:rPr>
          <w:instrText xml:space="preserve"> PAGEREF _Toc336870243 \h </w:instrText>
        </w:r>
        <w:r w:rsidR="00061F86">
          <w:rPr>
            <w:webHidden/>
          </w:rPr>
        </w:r>
        <w:r w:rsidR="00061F86">
          <w:rPr>
            <w:webHidden/>
          </w:rPr>
          <w:fldChar w:fldCharType="separate"/>
        </w:r>
        <w:r w:rsidR="00223462">
          <w:rPr>
            <w:b/>
            <w:bCs/>
            <w:webHidden/>
            <w:lang w:val="de-DE"/>
          </w:rPr>
          <w:t>Fehler! Textmarke nicht definiert.</w:t>
        </w:r>
        <w:r w:rsidR="00061F86">
          <w:rPr>
            <w:webHidden/>
          </w:rPr>
          <w:fldChar w:fldCharType="end"/>
        </w:r>
      </w:hyperlink>
    </w:p>
    <w:p w:rsidR="00763883" w:rsidRPr="00C32EA9" w:rsidRDefault="00061F8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Heading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Heading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BodyText"/>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Heading2"/>
      </w:pPr>
      <w:bookmarkStart w:id="19" w:name="_Toc204147615"/>
      <w:bookmarkStart w:id="20" w:name="_Toc336870221"/>
      <w:r w:rsidRPr="00FA50C5">
        <w:t>Geltungsbereich</w:t>
      </w:r>
      <w:bookmarkEnd w:id="19"/>
      <w:bookmarkEnd w:id="20"/>
    </w:p>
    <w:p w:rsidR="008B1F4F" w:rsidRDefault="0012216A" w:rsidP="008B1F4F">
      <w:pPr>
        <w:pStyle w:val="BodyText"/>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Heading2"/>
      </w:pPr>
      <w:bookmarkStart w:id="21" w:name="_Toc204147616"/>
      <w:bookmarkStart w:id="22" w:name="_Toc336870222"/>
      <w:r>
        <w:t>Definitionen, Akronyme, Abkürzungen</w:t>
      </w:r>
      <w:bookmarkEnd w:id="21"/>
      <w:bookmarkEnd w:id="22"/>
    </w:p>
    <w:p w:rsidR="008B1F4F" w:rsidRDefault="008B1F4F" w:rsidP="008B1F4F">
      <w:pPr>
        <w:pStyle w:val="BodyText"/>
      </w:pPr>
    </w:p>
    <w:p w:rsidR="003E01C1" w:rsidRPr="00261AC1" w:rsidRDefault="003E01C1" w:rsidP="008B1F4F">
      <w:pPr>
        <w:pStyle w:val="Heading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BodyText"/>
      </w:pPr>
    </w:p>
    <w:p w:rsidR="0012216A" w:rsidRDefault="00ED5B20" w:rsidP="0012216A">
      <w:pPr>
        <w:pStyle w:val="Heading2"/>
      </w:pPr>
      <w:bookmarkStart w:id="24" w:name="_Toc336870224"/>
      <w:r w:rsidRPr="00261AC1">
        <w:t>Übersicht</w:t>
      </w:r>
      <w:bookmarkEnd w:id="24"/>
    </w:p>
    <w:p w:rsidR="00CA6931" w:rsidRPr="00CA6931" w:rsidRDefault="0012216A" w:rsidP="00CA6931">
      <w:pPr>
        <w:pStyle w:val="BodyText"/>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B78C7" w:rsidRDefault="00CB78C7">
      <w:pPr>
        <w:rPr>
          <w:b/>
          <w:kern w:val="1"/>
          <w:sz w:val="28"/>
          <w:lang w:val="de-CH"/>
        </w:rPr>
      </w:pPr>
      <w:bookmarkStart w:id="25" w:name="_Toc336870225"/>
      <w:r>
        <w:br w:type="page"/>
      </w:r>
    </w:p>
    <w:p w:rsidR="00CA6931" w:rsidRPr="00571AF5" w:rsidRDefault="00CA6931" w:rsidP="00CA6931">
      <w:pPr>
        <w:pStyle w:val="Heading1"/>
      </w:pPr>
      <w:r>
        <w:lastRenderedPageBreak/>
        <w:t>Ziel</w:t>
      </w:r>
      <w:r w:rsidR="00D10E06">
        <w:t>e</w:t>
      </w:r>
      <w:r>
        <w:t>definition</w:t>
      </w:r>
      <w:bookmarkEnd w:id="25"/>
    </w:p>
    <w:p w:rsidR="004370AD" w:rsidRDefault="00D10E06" w:rsidP="00CA6931">
      <w:pPr>
        <w:pStyle w:val="BodyText"/>
      </w:pPr>
      <w:r>
        <w:t xml:space="preserve">Die Aufgabe der Semesterarbeit ist die Beantwortung folgender Frage: </w:t>
      </w:r>
    </w:p>
    <w:p w:rsidR="00D10E06" w:rsidRPr="004370AD" w:rsidRDefault="00D10E06" w:rsidP="004370AD">
      <w:pPr>
        <w:pStyle w:val="BodyText"/>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BodyText"/>
      </w:pPr>
      <w:r>
        <w:t>Zur Erreichung des Ziels wird ein Prototyp entwickelt, welcher einen ausgewählten Satz an Eingabemethoden demon</w:t>
      </w:r>
      <w:r>
        <w:t>s</w:t>
      </w:r>
      <w:r>
        <w:t xml:space="preserve">triert.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BodyText"/>
      </w:pPr>
      <w:r>
        <w:t>Der zeitliche Ablauf der Semesterarbeit umfasst drei Phasen:</w:t>
      </w:r>
    </w:p>
    <w:p w:rsidR="00CA6931" w:rsidRDefault="00995C15" w:rsidP="0067428C">
      <w:pPr>
        <w:pStyle w:val="BodyText"/>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BodyText"/>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r w:rsidR="00CB78C7">
        <w:t>. Das beinhaltet die folgenden Unterschritte pro Bedienkonzept:</w:t>
      </w:r>
    </w:p>
    <w:p w:rsidR="00CB78C7" w:rsidRDefault="00CB78C7" w:rsidP="00CB78C7">
      <w:pPr>
        <w:pStyle w:val="BodyText"/>
        <w:numPr>
          <w:ilvl w:val="1"/>
          <w:numId w:val="5"/>
        </w:numPr>
      </w:pPr>
      <w:r>
        <w:t>Implementierung: Grundimplementierung</w:t>
      </w:r>
    </w:p>
    <w:p w:rsidR="00CB78C7" w:rsidRDefault="00CB78C7" w:rsidP="00CB78C7">
      <w:pPr>
        <w:pStyle w:val="BodyText"/>
        <w:numPr>
          <w:ilvl w:val="1"/>
          <w:numId w:val="5"/>
        </w:numPr>
      </w:pPr>
      <w:r>
        <w:t>Stabilisierung: Es wird so lange auf Input stabilisiert, bis klar ist, ob das Bedienkonzept industrie-tauglich ist.</w:t>
      </w:r>
    </w:p>
    <w:p w:rsidR="00950FDB" w:rsidRDefault="00CB78C7" w:rsidP="00CB78C7">
      <w:pPr>
        <w:pStyle w:val="BodyText"/>
        <w:numPr>
          <w:ilvl w:val="0"/>
          <w:numId w:val="5"/>
        </w:numPr>
      </w:pPr>
      <w:r>
        <w:rPr>
          <w:b/>
        </w:rPr>
        <w:t>Dokumentation</w:t>
      </w:r>
      <w:r>
        <w:t xml:space="preserve"> der Ergebnisse</w:t>
      </w:r>
    </w:p>
    <w:p w:rsidR="00950FDB" w:rsidRDefault="00950FDB" w:rsidP="00CA2182">
      <w:pPr>
        <w:pStyle w:val="Heading2"/>
      </w:pPr>
      <w:bookmarkStart w:id="26" w:name="_Toc336870226"/>
      <w:r>
        <w:t>Evaluation</w:t>
      </w:r>
      <w:bookmarkEnd w:id="26"/>
    </w:p>
    <w:p w:rsidR="00950FDB" w:rsidRDefault="00950FDB" w:rsidP="00950FDB">
      <w:pPr>
        <w:pStyle w:val="BodyText"/>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Heading2"/>
      </w:pPr>
      <w:bookmarkStart w:id="27" w:name="_Toc336870227"/>
      <w:r>
        <w:t>Entwicklung</w:t>
      </w:r>
      <w:bookmarkEnd w:id="27"/>
    </w:p>
    <w:p w:rsidR="00950FDB" w:rsidRDefault="00950FDB" w:rsidP="00950FDB">
      <w:pPr>
        <w:pStyle w:val="BodyText"/>
      </w:pPr>
      <w:r>
        <w:t>Ein Satz an ausgewählten Bedienkonzepten wird implementiert.</w:t>
      </w:r>
      <w:r w:rsidR="00C73022">
        <w:t xml:space="preserve"> </w:t>
      </w:r>
      <w:r w:rsidR="00DA091D">
        <w:t>Konkret abzubilden sind folgende Funktionen:</w:t>
      </w:r>
    </w:p>
    <w:p w:rsidR="004921C9" w:rsidRDefault="004921C9" w:rsidP="004921C9">
      <w:pPr>
        <w:pStyle w:val="BodyText"/>
        <w:numPr>
          <w:ilvl w:val="0"/>
          <w:numId w:val="5"/>
        </w:numPr>
      </w:pPr>
      <w:r>
        <w:t>Blättern</w:t>
      </w:r>
    </w:p>
    <w:p w:rsidR="004921C9" w:rsidRDefault="004921C9" w:rsidP="004921C9">
      <w:pPr>
        <w:pStyle w:val="BodyText"/>
        <w:numPr>
          <w:ilvl w:val="0"/>
          <w:numId w:val="5"/>
        </w:numPr>
      </w:pPr>
      <w:r>
        <w:t>Scrollen</w:t>
      </w:r>
    </w:p>
    <w:p w:rsidR="004921C9" w:rsidRDefault="004921C9" w:rsidP="004921C9">
      <w:pPr>
        <w:pStyle w:val="BodyText"/>
        <w:numPr>
          <w:ilvl w:val="0"/>
          <w:numId w:val="5"/>
        </w:numPr>
      </w:pPr>
      <w:r>
        <w:t>Klicken</w:t>
      </w:r>
    </w:p>
    <w:p w:rsidR="004921C9" w:rsidRDefault="004921C9" w:rsidP="004921C9">
      <w:pPr>
        <w:pStyle w:val="BodyText"/>
        <w:numPr>
          <w:ilvl w:val="0"/>
          <w:numId w:val="5"/>
        </w:numPr>
      </w:pPr>
      <w:r>
        <w:t>Zoomen</w:t>
      </w:r>
    </w:p>
    <w:p w:rsidR="004921C9" w:rsidRDefault="004921C9" w:rsidP="004921C9">
      <w:pPr>
        <w:pStyle w:val="BodyText"/>
      </w:pPr>
      <w:r>
        <w:t>Zusätzlich müssen An- und Abmeldung einer Person implementiert werden. Ebenso nicht zu vergessen ist die Kalibri</w:t>
      </w:r>
      <w:r>
        <w:t>e</w:t>
      </w:r>
      <w:r>
        <w:t>rung.</w:t>
      </w:r>
    </w:p>
    <w:p w:rsidR="00950FDB" w:rsidRDefault="00950FDB" w:rsidP="00CA2182">
      <w:pPr>
        <w:pStyle w:val="Heading2"/>
      </w:pPr>
      <w:bookmarkStart w:id="28" w:name="_Toc336870228"/>
      <w:r>
        <w:t>Stabilisierung</w:t>
      </w:r>
      <w:bookmarkEnd w:id="28"/>
    </w:p>
    <w:p w:rsidR="004921C9" w:rsidRPr="004921C9" w:rsidRDefault="00CB78C7" w:rsidP="004921C9">
      <w:pPr>
        <w:pStyle w:val="BodyText"/>
      </w:pPr>
      <w:r>
        <w:t xml:space="preserve">Jedes Bedienkonzept wird stabilisiert. Das bedeutet konkret, es wird darauf geschaut, dass die Bedienung der </w:t>
      </w:r>
      <w:proofErr w:type="spellStart"/>
      <w:r>
        <w:t>Kinect</w:t>
      </w:r>
      <w:proofErr w:type="spellEnd"/>
      <w:r>
        <w:t xml:space="preserve"> mittelst Geste stabil gegenüber äusseren Einflüssen gemacht wird. </w:t>
      </w:r>
      <w:r w:rsidR="004921C9">
        <w:t>Fremdeinflüsse wie Staub oder Licht</w:t>
      </w:r>
      <w:r w:rsidR="00630BA9">
        <w:t xml:space="preserve"> sind ebenso zu analysieren wie das Verhalten der bedienenden Personen.</w:t>
      </w:r>
      <w:r w:rsidR="003228C3">
        <w:t xml:space="preserve"> </w:t>
      </w:r>
      <w:r>
        <w:t xml:space="preserve">Am Ende werden </w:t>
      </w:r>
      <w:r w:rsidR="003228C3">
        <w:t xml:space="preserve">durch die Stabilisierung </w:t>
      </w:r>
      <w:proofErr w:type="gramStart"/>
      <w:r w:rsidR="003228C3">
        <w:t>gewonnenen</w:t>
      </w:r>
      <w:proofErr w:type="gramEnd"/>
      <w:r w:rsidR="003228C3">
        <w:t xml:space="preserve"> E</w:t>
      </w:r>
      <w:r w:rsidR="003228C3">
        <w:t>r</w:t>
      </w:r>
      <w:r w:rsidR="003228C3">
        <w:t>kenntnisse in einer übersichtlichen Produkt-Spezifikation festgeha</w:t>
      </w:r>
      <w:r w:rsidR="003228C3">
        <w:t>l</w:t>
      </w:r>
      <w:r w:rsidR="003228C3">
        <w:t>ten.</w:t>
      </w:r>
    </w:p>
    <w:p w:rsidR="00CB78C7" w:rsidRDefault="00CB78C7">
      <w:pPr>
        <w:rPr>
          <w:b/>
          <w:kern w:val="1"/>
          <w:sz w:val="28"/>
          <w:lang w:val="de-CH"/>
        </w:rPr>
      </w:pPr>
      <w:bookmarkStart w:id="29" w:name="_Toc336870229"/>
      <w:r>
        <w:br w:type="page"/>
      </w:r>
    </w:p>
    <w:p w:rsidR="00C50374" w:rsidRDefault="00950FDB" w:rsidP="00163992">
      <w:pPr>
        <w:pStyle w:val="Heading1"/>
      </w:pPr>
      <w:r>
        <w:lastRenderedPageBreak/>
        <w:t>Wochenplanung</w:t>
      </w:r>
      <w:bookmarkEnd w:id="29"/>
    </w:p>
    <w:p w:rsidR="00046BEA" w:rsidRPr="00046BEA" w:rsidRDefault="00046BEA" w:rsidP="00046BEA">
      <w:pPr>
        <w:pStyle w:val="BodyText"/>
      </w:pPr>
      <w:r>
        <w:t xml:space="preserve">Die Wochenplanung soll nicht als fix verstanden werden. Je nachdem, </w:t>
      </w:r>
      <w:proofErr w:type="spellStart"/>
      <w:r>
        <w:t>wieviel</w:t>
      </w:r>
      <w:proofErr w:type="spellEnd"/>
      <w:r>
        <w:t xml:space="preserve"> Zeit bei der Implementierung wirklich g</w:t>
      </w:r>
      <w:r>
        <w:t>e</w:t>
      </w:r>
      <w:r>
        <w:t>braucht wird, werden die einzelnen zu entwickelnden Gesten nicht komplett entwickelt und nicht komplett stabilisiert.</w:t>
      </w:r>
      <w:bookmarkStart w:id="30" w:name="_GoBack"/>
      <w:bookmarkEnd w:id="30"/>
    </w:p>
    <w:tbl>
      <w:tblPr>
        <w:tblStyle w:val="LightShading-Accent5"/>
        <w:tblW w:w="0" w:type="auto"/>
        <w:tblLook w:val="04A0" w:firstRow="1" w:lastRow="0" w:firstColumn="1" w:lastColumn="0" w:noHBand="0" w:noVBand="1"/>
      </w:tblPr>
      <w:tblGrid>
        <w:gridCol w:w="1544"/>
        <w:gridCol w:w="7069"/>
        <w:gridCol w:w="1468"/>
      </w:tblGrid>
      <w:tr w:rsidR="00C231D9" w:rsidTr="00C23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Semesterwoche</w:t>
            </w:r>
          </w:p>
        </w:tc>
        <w:tc>
          <w:tcPr>
            <w:tcW w:w="7069"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Aufgaben und Artefakte</w:t>
            </w:r>
          </w:p>
        </w:tc>
        <w:tc>
          <w:tcPr>
            <w:tcW w:w="1468"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Meilensteine</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W1 (21.9.)</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Einarbeitung und Aufsetzen der Umgebung</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W2 (28.9.)</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Evaluation bestehender Produkte und deren Bedienkonzepte</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W3 (5.10.)</w:t>
            </w:r>
          </w:p>
        </w:tc>
        <w:tc>
          <w:tcPr>
            <w:tcW w:w="7069"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r>
              <w:t>Definition der zu verwendenden Bedienkonzepte (konkret)</w:t>
            </w:r>
          </w:p>
          <w:p w:rsidR="00C231D9" w:rsidRDefault="00F5508A" w:rsidP="00BC4BD4">
            <w:pPr>
              <w:pStyle w:val="BodyText"/>
              <w:cnfStyle w:val="000000100000" w:firstRow="0" w:lastRow="0" w:firstColumn="0" w:lastColumn="0" w:oddVBand="0" w:evenVBand="0" w:oddHBand="1" w:evenHBand="0" w:firstRowFirstColumn="0" w:firstRowLastColumn="0" w:lastRowFirstColumn="0" w:lastRowLastColumn="0"/>
            </w:pPr>
            <w:r>
              <w:t>Analyse der Gestenabhängigkeiten</w:t>
            </w:r>
          </w:p>
          <w:p w:rsidR="00C231D9" w:rsidRPr="00C231D9" w:rsidRDefault="00C231D9" w:rsidP="004962F7">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Pr="00C231D9" w:rsidRDefault="00C231D9" w:rsidP="00BC4BD4">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M1</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76923C" w:themeColor="accent3" w:themeShade="BF"/>
              </w:rPr>
            </w:pPr>
            <w:r w:rsidRPr="008C6E0F">
              <w:rPr>
                <w:color w:val="76923C" w:themeColor="accent3" w:themeShade="BF"/>
              </w:rPr>
              <w:t>W4 (12.10.)</w:t>
            </w:r>
          </w:p>
        </w:tc>
        <w:tc>
          <w:tcPr>
            <w:tcW w:w="7069" w:type="dxa"/>
          </w:tcPr>
          <w:p w:rsidR="00DC54B3" w:rsidRDefault="00F5508A" w:rsidP="00DC54B3">
            <w:pPr>
              <w:pStyle w:val="BodyText"/>
              <w:cnfStyle w:val="000000000000" w:firstRow="0" w:lastRow="0" w:firstColumn="0" w:lastColumn="0" w:oddVBand="0" w:evenVBand="0" w:oddHBand="0" w:evenHBand="0" w:firstRowFirstColumn="0" w:firstRowLastColumn="0" w:lastRowFirstColumn="0" w:lastRowLastColumn="0"/>
            </w:pPr>
            <w:r>
              <w:t xml:space="preserve">Implementierung </w:t>
            </w:r>
            <w:r w:rsidR="00DC54B3">
              <w:t>Standardmodus:</w:t>
            </w:r>
          </w:p>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 xml:space="preserve">Konkret: </w:t>
            </w:r>
            <w:proofErr w:type="spellStart"/>
            <w:r w:rsidR="003223DB">
              <w:t>Pinch</w:t>
            </w:r>
            <w:proofErr w:type="spellEnd"/>
            <w:r w:rsidR="003223DB">
              <w:t xml:space="preserve">-Zoom </w:t>
            </w:r>
            <w:r>
              <w:t>inkl. Stabilisierung</w:t>
            </w:r>
          </w:p>
        </w:tc>
        <w:tc>
          <w:tcPr>
            <w:tcW w:w="1468" w:type="dxa"/>
          </w:tcPr>
          <w:p w:rsidR="00C231D9" w:rsidRDefault="00C231D9" w:rsidP="00FE7111">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W5 (19.10.)</w:t>
            </w:r>
          </w:p>
        </w:tc>
        <w:tc>
          <w:tcPr>
            <w:tcW w:w="7069" w:type="dxa"/>
          </w:tcPr>
          <w:p w:rsidR="00F5508A" w:rsidRDefault="00DC54B3" w:rsidP="00F5508A">
            <w:pPr>
              <w:pStyle w:val="BodyText"/>
              <w:cnfStyle w:val="000000100000" w:firstRow="0" w:lastRow="0" w:firstColumn="0" w:lastColumn="0" w:oddVBand="0" w:evenVBand="0" w:oddHBand="1" w:evenHBand="0" w:firstRowFirstColumn="0" w:firstRowLastColumn="0" w:lastRowFirstColumn="0" w:lastRowLastColumn="0"/>
            </w:pPr>
            <w:r>
              <w:t xml:space="preserve">"" </w:t>
            </w:r>
          </w:p>
        </w:tc>
        <w:tc>
          <w:tcPr>
            <w:tcW w:w="1468" w:type="dxa"/>
          </w:tcPr>
          <w:p w:rsidR="00C231D9" w:rsidRDefault="00C231D9" w:rsidP="00FE7111">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W6 (26.10.)</w:t>
            </w:r>
          </w:p>
        </w:tc>
        <w:tc>
          <w:tcPr>
            <w:tcW w:w="7069" w:type="dxa"/>
          </w:tcPr>
          <w:p w:rsidR="00C231D9" w:rsidRPr="00F5508A" w:rsidRDefault="00DC54B3" w:rsidP="003223DB">
            <w:pPr>
              <w:pStyle w:val="BodyText"/>
              <w:cnfStyle w:val="000000000000" w:firstRow="0" w:lastRow="0" w:firstColumn="0" w:lastColumn="0" w:oddVBand="0" w:evenVBand="0" w:oddHBand="0" w:evenHBand="0" w:firstRowFirstColumn="0" w:firstRowLastColumn="0" w:lastRowFirstColumn="0" w:lastRowLastColumn="0"/>
              <w:rPr>
                <w:b/>
              </w:rPr>
            </w:pPr>
            <w:r>
              <w:rPr>
                <w:b/>
              </w:rPr>
              <w:t>""</w:t>
            </w:r>
            <w:r w:rsidR="00F5508A" w:rsidRPr="00F5508A">
              <w:rPr>
                <w:b/>
              </w:rPr>
              <w:t xml:space="preserve"> </w:t>
            </w:r>
            <w:proofErr w:type="spellStart"/>
            <w:r w:rsidR="003223DB">
              <w:rPr>
                <w:b/>
              </w:rPr>
              <w:t>Pinch</w:t>
            </w:r>
            <w:proofErr w:type="spellEnd"/>
            <w:r w:rsidR="003223DB">
              <w:rPr>
                <w:b/>
              </w:rPr>
              <w:t>-Zoom</w:t>
            </w:r>
            <w:r w:rsidR="00F5508A" w:rsidRPr="00F5508A">
              <w:rPr>
                <w:b/>
              </w:rPr>
              <w:t xml:space="preserve"> bis zum Machbarkeits-Grad</w:t>
            </w:r>
            <w:r>
              <w:rPr>
                <w:b/>
              </w:rPr>
              <w:t>*</w:t>
            </w:r>
            <w:r w:rsidR="00F5508A" w:rsidRPr="00F5508A">
              <w:rPr>
                <w:b/>
              </w:rPr>
              <w:t xml:space="preserve"> implementiert</w:t>
            </w:r>
          </w:p>
        </w:tc>
        <w:tc>
          <w:tcPr>
            <w:tcW w:w="1468" w:type="dxa"/>
          </w:tcPr>
          <w:p w:rsidR="00C231D9" w:rsidRPr="00F5508A" w:rsidRDefault="00F5508A" w:rsidP="00D10E06">
            <w:pPr>
              <w:pStyle w:val="BodyText"/>
              <w:cnfStyle w:val="000000000000" w:firstRow="0" w:lastRow="0" w:firstColumn="0" w:lastColumn="0" w:oddVBand="0" w:evenVBand="0" w:oddHBand="0" w:evenHBand="0" w:firstRowFirstColumn="0" w:firstRowLastColumn="0" w:lastRowFirstColumn="0" w:lastRowLastColumn="0"/>
              <w:rPr>
                <w:b/>
              </w:rPr>
            </w:pPr>
            <w:r w:rsidRPr="00F5508A">
              <w:rPr>
                <w:b/>
              </w:rPr>
              <w:t>M2</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W7 (2.11.)</w:t>
            </w:r>
          </w:p>
        </w:tc>
        <w:tc>
          <w:tcPr>
            <w:tcW w:w="7069" w:type="dxa"/>
          </w:tcPr>
          <w:p w:rsidR="00C231D9" w:rsidRDefault="00F5508A" w:rsidP="00F5508A">
            <w:pPr>
              <w:pStyle w:val="BodyText"/>
              <w:cnfStyle w:val="000000100000" w:firstRow="0" w:lastRow="0" w:firstColumn="0" w:lastColumn="0" w:oddVBand="0" w:evenVBand="0" w:oddHBand="1" w:evenHBand="0" w:firstRowFirstColumn="0" w:firstRowLastColumn="0" w:lastRowFirstColumn="0" w:lastRowLastColumn="0"/>
            </w:pPr>
            <w:r>
              <w:t xml:space="preserve">Implementierung </w:t>
            </w:r>
            <w:r w:rsidR="00DC54B3">
              <w:t>Standardmodus:</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Blättern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Anmelden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Auswahlgesten</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W8 (9.11.)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 xml:space="preserve">"" </w:t>
            </w:r>
          </w:p>
        </w:tc>
        <w:tc>
          <w:tcPr>
            <w:tcW w:w="1468" w:type="dxa"/>
          </w:tcPr>
          <w:p w:rsidR="00C231D9" w:rsidRPr="00C231D9" w:rsidRDefault="00C231D9" w:rsidP="00D10E06">
            <w:pPr>
              <w:pStyle w:val="BodyText"/>
              <w:cnfStyle w:val="000000000000" w:firstRow="0" w:lastRow="0" w:firstColumn="0" w:lastColumn="0" w:oddVBand="0" w:evenVBand="0" w:oddHBand="0" w:evenHBand="0" w:firstRowFirstColumn="0" w:firstRowLastColumn="0" w:lastRowFirstColumn="0" w:lastRowLastColumn="0"/>
              <w:rPr>
                <w:b/>
              </w:rPr>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W9 (16.11.)</w:t>
            </w:r>
          </w:p>
        </w:tc>
        <w:tc>
          <w:tcPr>
            <w:tcW w:w="7069" w:type="dxa"/>
          </w:tcPr>
          <w:p w:rsidR="00C231D9" w:rsidRDefault="00DC54B3" w:rsidP="00D10E06">
            <w:pPr>
              <w:pStyle w:val="BodyText"/>
              <w:cnfStyle w:val="000000100000" w:firstRow="0" w:lastRow="0" w:firstColumn="0" w:lastColumn="0" w:oddVBand="0" w:evenVBand="0" w:oddHBand="1" w:evenHBand="0" w:firstRowFirstColumn="0" w:firstRowLastColumn="0" w:lastRowFirstColumn="0" w:lastRowLastColumn="0"/>
            </w:pPr>
            <w:r>
              <w:t>Implementierung Joystick-Modus:</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Scrollen</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Cursor</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W10 (23.11.)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W11 (30.11.)</w:t>
            </w:r>
          </w:p>
        </w:tc>
        <w:tc>
          <w:tcPr>
            <w:tcW w:w="7069" w:type="dxa"/>
          </w:tcPr>
          <w:p w:rsidR="00C231D9" w:rsidRDefault="00DC54B3" w:rsidP="00D10E06">
            <w:pPr>
              <w:pStyle w:val="BodyText"/>
              <w:cnfStyle w:val="000000100000" w:firstRow="0" w:lastRow="0" w:firstColumn="0" w:lastColumn="0" w:oddVBand="0" w:evenVBand="0" w:oddHBand="1" w:evenHBand="0" w:firstRowFirstColumn="0" w:firstRowLastColumn="0" w:lastRowFirstColumn="0" w:lastRowLastColumn="0"/>
            </w:pPr>
            <w:r>
              <w:t>""</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W12 (7.12.)</w:t>
            </w:r>
          </w:p>
        </w:tc>
        <w:tc>
          <w:tcPr>
            <w:tcW w:w="7069" w:type="dxa"/>
          </w:tcPr>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w:t>
            </w:r>
            <w:r w:rsidR="00F41A3D">
              <w:t xml:space="preserve"> </w:t>
            </w:r>
            <w:r>
              <w:rPr>
                <w:b/>
              </w:rPr>
              <w:t>Beide Modi</w:t>
            </w:r>
            <w:r w:rsidR="00F41A3D" w:rsidRPr="00F41A3D">
              <w:rPr>
                <w:b/>
              </w:rPr>
              <w:t xml:space="preserve"> umgesetzt &amp; dokumentiert</w:t>
            </w:r>
          </w:p>
        </w:tc>
        <w:tc>
          <w:tcPr>
            <w:tcW w:w="1468" w:type="dxa"/>
          </w:tcPr>
          <w:p w:rsidR="00C231D9" w:rsidRPr="00F41A3D" w:rsidRDefault="00F41A3D" w:rsidP="00D10E06">
            <w:pPr>
              <w:pStyle w:val="BodyText"/>
              <w:cnfStyle w:val="000000000000" w:firstRow="0" w:lastRow="0" w:firstColumn="0" w:lastColumn="0" w:oddVBand="0" w:evenVBand="0" w:oddHBand="0" w:evenHBand="0" w:firstRowFirstColumn="0" w:firstRowLastColumn="0" w:lastRowFirstColumn="0" w:lastRowLastColumn="0"/>
              <w:rPr>
                <w:b/>
              </w:rPr>
            </w:pPr>
            <w:r w:rsidRPr="00F41A3D">
              <w:rPr>
                <w:b/>
              </w:rPr>
              <w:t>M3</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W13 (14.12.)</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Technische Grenzwertanalyse &amp; -bericht</w:t>
            </w:r>
          </w:p>
          <w:p w:rsidR="00F41A3D"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Dokumente finalisiert</w:t>
            </w:r>
          </w:p>
        </w:tc>
        <w:tc>
          <w:tcPr>
            <w:tcW w:w="1468" w:type="dxa"/>
          </w:tcPr>
          <w:p w:rsidR="00F41A3D" w:rsidRDefault="00F41A3D" w:rsidP="00D10E06">
            <w:pPr>
              <w:pStyle w:val="BodyText"/>
              <w:cnfStyle w:val="000000100000" w:firstRow="0" w:lastRow="0" w:firstColumn="0" w:lastColumn="0" w:oddVBand="0" w:evenVBand="0" w:oddHBand="1" w:evenHBand="0" w:firstRowFirstColumn="0" w:firstRowLastColumn="0" w:lastRowFirstColumn="0" w:lastRowLastColumn="0"/>
            </w:pPr>
          </w:p>
          <w:p w:rsidR="00C231D9"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M4</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W14 (21.12.)</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Präsentation bei M&amp;F</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bl>
    <w:p w:rsidR="00DC54B3" w:rsidRDefault="008C6E0F" w:rsidP="00D10E06">
      <w:pPr>
        <w:pStyle w:val="BodyText"/>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DC54B3" w:rsidRPr="00DC54B3" w:rsidRDefault="00DC54B3" w:rsidP="00D10E06">
      <w:pPr>
        <w:pStyle w:val="BodyText"/>
      </w:pPr>
      <w:r>
        <w:t xml:space="preserve">*Machbarkeitsgrad: Entwicklungsstand, an welchem klar ist, dass </w:t>
      </w:r>
      <w:r w:rsidR="00341246">
        <w:t>das Konzept erfolgreich implementiert werden könnte.</w:t>
      </w:r>
    </w:p>
    <w:p w:rsidR="00341246" w:rsidRDefault="00341246">
      <w:pPr>
        <w:rPr>
          <w:b/>
          <w:kern w:val="1"/>
          <w:sz w:val="28"/>
          <w:lang w:val="de-CH"/>
        </w:rPr>
      </w:pPr>
      <w:bookmarkStart w:id="31" w:name="_Toc336870230"/>
      <w:r>
        <w:br w:type="page"/>
      </w:r>
    </w:p>
    <w:p w:rsidR="0012216A" w:rsidRDefault="0012216A" w:rsidP="0012216A">
      <w:pPr>
        <w:pStyle w:val="Heading1"/>
      </w:pPr>
      <w:r>
        <w:lastRenderedPageBreak/>
        <w:t>Aufgabenbeschreibung</w:t>
      </w:r>
      <w:bookmarkEnd w:id="31"/>
    </w:p>
    <w:p w:rsidR="0095327A" w:rsidRPr="0095327A" w:rsidRDefault="0095327A" w:rsidP="0095327A">
      <w:pPr>
        <w:pStyle w:val="BodyText"/>
      </w:pPr>
      <w:r>
        <w:t>Im Folgenden werden die zu erledigenden Aufgaben in chronologischer Reihenfolge kurz beschrieben.</w:t>
      </w:r>
    </w:p>
    <w:p w:rsidR="00CA2182" w:rsidRDefault="00CA2182" w:rsidP="00CA2182">
      <w:pPr>
        <w:pStyle w:val="Heading2"/>
      </w:pPr>
      <w:bookmarkStart w:id="32" w:name="_Toc336870231"/>
      <w:r>
        <w:t>Technische Produktevaluation</w:t>
      </w:r>
      <w:bookmarkEnd w:id="32"/>
    </w:p>
    <w:p w:rsidR="007C7E4D" w:rsidRPr="007C7E4D" w:rsidRDefault="007C7E4D" w:rsidP="007C7E4D">
      <w:pPr>
        <w:pStyle w:val="BodyText"/>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Heading2"/>
      </w:pPr>
      <w:bookmarkStart w:id="33" w:name="_Toc336870232"/>
      <w:r>
        <w:t>Evaluation von verschiedenen Bedienkonzepten</w:t>
      </w:r>
      <w:bookmarkEnd w:id="33"/>
    </w:p>
    <w:p w:rsidR="00CA2182" w:rsidRDefault="0095327A" w:rsidP="00CA2182">
      <w:pPr>
        <w:pStyle w:val="BodyText"/>
      </w:pPr>
      <w:r>
        <w:t>Es gibt diverse Bedienmechanismen für schon existierende Geräte. Wir werden diese Verfahren mit den Anforderungen von M&amp;F vergleichen und  ev. an die Zielplattform Kinect anpassen.</w:t>
      </w:r>
    </w:p>
    <w:p w:rsidR="00FE7111" w:rsidRDefault="00FE7111" w:rsidP="00FE7111">
      <w:pPr>
        <w:pStyle w:val="Heading2"/>
      </w:pPr>
      <w:bookmarkStart w:id="34" w:name="_Toc336870233"/>
      <w:r>
        <w:t xml:space="preserve">Analyse </w:t>
      </w:r>
      <w:bookmarkEnd w:id="34"/>
      <w:r w:rsidR="00F40AEA">
        <w:t xml:space="preserve">der </w:t>
      </w:r>
      <w:proofErr w:type="spellStart"/>
      <w:r w:rsidR="00F40AEA">
        <w:t>Gestenabhängikeiten</w:t>
      </w:r>
      <w:proofErr w:type="spellEnd"/>
    </w:p>
    <w:p w:rsidR="00FE7111" w:rsidRDefault="00F40AEA" w:rsidP="00FE7111">
      <w:pPr>
        <w:pStyle w:val="BodyText"/>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CB78C7" w:rsidRDefault="00CB78C7" w:rsidP="00CB78C7">
      <w:pPr>
        <w:pStyle w:val="Heading2"/>
      </w:pPr>
      <w:r>
        <w:t>Implementierung Standardmodus</w:t>
      </w:r>
    </w:p>
    <w:p w:rsidR="00CB78C7" w:rsidRDefault="0021679B" w:rsidP="00CB78C7">
      <w:pPr>
        <w:pStyle w:val="BodyText"/>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w:t>
      </w:r>
      <w:r w:rsidR="00C22C1E">
        <w:t xml:space="preserve">edienung mit Cursor. </w:t>
      </w:r>
      <w:r>
        <w:t>Begonnen wird die Implementi</w:t>
      </w:r>
      <w:r>
        <w:t>e</w:t>
      </w:r>
      <w:r>
        <w:t xml:space="preserve">rung mit dem </w:t>
      </w:r>
      <w:proofErr w:type="spellStart"/>
      <w:r w:rsidRPr="00C22C1E">
        <w:rPr>
          <w:i/>
        </w:rPr>
        <w:t>Pinch</w:t>
      </w:r>
      <w:proofErr w:type="spellEnd"/>
      <w:r w:rsidRPr="00C22C1E">
        <w:rPr>
          <w:i/>
        </w:rPr>
        <w:t>-Zoom</w:t>
      </w:r>
      <w:r>
        <w:t xml:space="preserve"> aus dem </w:t>
      </w:r>
      <w:r w:rsidRPr="00C22C1E">
        <w:rPr>
          <w:i/>
        </w:rPr>
        <w:t>Standard-Modus</w:t>
      </w:r>
      <w:r>
        <w:t>.</w:t>
      </w:r>
      <w:r w:rsidR="00C22C1E">
        <w:t xml:space="preserve"> Die genauen Gesten und weshalb sie gewählt wurden, ist im </w:t>
      </w:r>
      <w:r w:rsidR="00C22C1E" w:rsidRPr="00C22C1E">
        <w:rPr>
          <w:i/>
        </w:rPr>
        <w:t>Evaluationsdokument</w:t>
      </w:r>
      <w:r w:rsidR="00C22C1E">
        <w:t xml:space="preserve"> festgehalten.</w:t>
      </w:r>
    </w:p>
    <w:p w:rsidR="0021679B" w:rsidRDefault="0021679B" w:rsidP="0021679B">
      <w:pPr>
        <w:pStyle w:val="Heading3"/>
      </w:pPr>
      <w:proofErr w:type="spellStart"/>
      <w:r>
        <w:t>Pinch</w:t>
      </w:r>
      <w:proofErr w:type="spellEnd"/>
      <w:r>
        <w:t>-Zoom</w:t>
      </w:r>
    </w:p>
    <w:p w:rsidR="0021679B" w:rsidRDefault="0021679B" w:rsidP="0021679B">
      <w:pPr>
        <w:pStyle w:val="BodyText"/>
      </w:pPr>
      <w:proofErr w:type="gramStart"/>
      <w:r>
        <w:t>Der</w:t>
      </w:r>
      <w:proofErr w:type="gramEnd"/>
      <w:r>
        <w:t xml:space="preserve">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w:t>
      </w:r>
      <w:proofErr w:type="gramStart"/>
      <w:r>
        <w:t>Der</w:t>
      </w:r>
      <w:proofErr w:type="gramEnd"/>
      <w:r>
        <w:t xml:space="preserve"> </w:t>
      </w:r>
      <w:proofErr w:type="spellStart"/>
      <w:r w:rsidRPr="00C22C1E">
        <w:rPr>
          <w:i/>
        </w:rPr>
        <w:t>Pinch</w:t>
      </w:r>
      <w:proofErr w:type="spellEnd"/>
      <w:r w:rsidRPr="00C22C1E">
        <w:rPr>
          <w:i/>
        </w:rPr>
        <w:t>-Zoom</w:t>
      </w:r>
      <w:r>
        <w:t xml:space="preserve"> wird, wie die anderen Gesten auch, nur bis zu dem Grad entwickelt, wo klar ist, ob die Komplettierung machbar ist. So kann der Fokus weiter auf  a</w:t>
      </w:r>
      <w:r>
        <w:t>n</w:t>
      </w:r>
      <w:r>
        <w:t>dere Bedienkonzepte gelegt werden.</w:t>
      </w:r>
    </w:p>
    <w:p w:rsidR="0021679B" w:rsidRDefault="0021679B" w:rsidP="0021679B">
      <w:pPr>
        <w:pStyle w:val="Heading3"/>
      </w:pPr>
      <w:r>
        <w:t>Blättern</w:t>
      </w:r>
    </w:p>
    <w:p w:rsidR="0021679B" w:rsidRDefault="0021679B" w:rsidP="0021679B">
      <w:pPr>
        <w:pStyle w:val="BodyText"/>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w:t>
      </w:r>
      <w:r w:rsidR="005E6672">
        <w:t xml:space="preserve"> Deshalb wird diese Funktion als zweites implementiert. Wir rechnen damit, viele Erfahrungen aus der Umsetzung des </w:t>
      </w:r>
      <w:proofErr w:type="spellStart"/>
      <w:r w:rsidR="005E6672" w:rsidRPr="00C22C1E">
        <w:rPr>
          <w:i/>
        </w:rPr>
        <w:t>Pinch</w:t>
      </w:r>
      <w:proofErr w:type="spellEnd"/>
      <w:r w:rsidR="005E6672" w:rsidRPr="00C22C1E">
        <w:rPr>
          <w:i/>
        </w:rPr>
        <w:t>-Zooms</w:t>
      </w:r>
      <w:r w:rsidR="005E6672">
        <w:t xml:space="preserve"> wiederverwenden zu können.</w:t>
      </w:r>
    </w:p>
    <w:p w:rsidR="0021679B" w:rsidRDefault="0021679B" w:rsidP="0021679B">
      <w:pPr>
        <w:pStyle w:val="Heading3"/>
      </w:pPr>
      <w:r>
        <w:t>Anmelden</w:t>
      </w:r>
    </w:p>
    <w:p w:rsidR="005E6672" w:rsidRPr="005E6672" w:rsidRDefault="005E6672" w:rsidP="005E6672">
      <w:pPr>
        <w:pStyle w:val="BodyText"/>
      </w:pPr>
      <w:r>
        <w:t xml:space="preserve">Ohne Anmeldung ist das Komplettsystem nicht praktisch einsetzbar. </w:t>
      </w:r>
      <w:r w:rsidR="00C22C1E">
        <w:t xml:space="preserve">Deshalb wird deren Umsetzung als wichtig gewertet. Die </w:t>
      </w:r>
      <w:r w:rsidR="00C22C1E" w:rsidRPr="00C22C1E">
        <w:rPr>
          <w:i/>
        </w:rPr>
        <w:t>Anmeldung</w:t>
      </w:r>
      <w:r w:rsidR="00C22C1E">
        <w:t xml:space="preserve"> gehört zu beiden Modi (</w:t>
      </w:r>
      <w:r w:rsidR="00C22C1E" w:rsidRPr="00C22C1E">
        <w:rPr>
          <w:i/>
        </w:rPr>
        <w:t>Standard</w:t>
      </w:r>
      <w:r w:rsidR="00C22C1E">
        <w:t xml:space="preserve">- und </w:t>
      </w:r>
      <w:r w:rsidR="00C22C1E" w:rsidRPr="00C22C1E">
        <w:rPr>
          <w:i/>
        </w:rPr>
        <w:t>Joystick</w:t>
      </w:r>
      <w:r w:rsidR="00C22C1E">
        <w:rPr>
          <w:i/>
        </w:rPr>
        <w:t>-M</w:t>
      </w:r>
      <w:r w:rsidR="00C22C1E" w:rsidRPr="00C22C1E">
        <w:rPr>
          <w:i/>
        </w:rPr>
        <w:t>odus</w:t>
      </w:r>
      <w:r w:rsidR="00C22C1E">
        <w:t>).</w:t>
      </w:r>
    </w:p>
    <w:p w:rsidR="0021679B" w:rsidRDefault="0021679B" w:rsidP="0021679B">
      <w:pPr>
        <w:pStyle w:val="Heading3"/>
      </w:pPr>
      <w:r>
        <w:t>Auswahlgesten</w:t>
      </w:r>
    </w:p>
    <w:p w:rsidR="007A3226" w:rsidRDefault="007A3226" w:rsidP="007A3226">
      <w:pPr>
        <w:pStyle w:val="BodyText"/>
      </w:pPr>
      <w:r>
        <w:t xml:space="preserve">Auf dem Industriepanel sollen Buttons ausgewählt werden können. Im </w:t>
      </w:r>
      <w:r w:rsidRPr="007A3226">
        <w:rPr>
          <w:i/>
        </w:rPr>
        <w:t>Standardmodus</w:t>
      </w:r>
      <w:r>
        <w:t xml:space="preserve"> geschieht das über speziell def</w:t>
      </w:r>
      <w:r>
        <w:t>i</w:t>
      </w:r>
      <w:r>
        <w:t>nierte Gesten.</w:t>
      </w:r>
    </w:p>
    <w:p w:rsidR="007A3226" w:rsidRDefault="007A3226" w:rsidP="007A3226">
      <w:pPr>
        <w:pStyle w:val="Heading2"/>
      </w:pPr>
      <w:r>
        <w:t>Implementierung des Joystick-Modus</w:t>
      </w:r>
    </w:p>
    <w:p w:rsidR="007A3226" w:rsidRPr="007A3226" w:rsidRDefault="007A3226" w:rsidP="007A3226">
      <w:pPr>
        <w:pStyle w:val="BodyText"/>
      </w:pPr>
      <w:r>
        <w:t xml:space="preserve">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w:t>
      </w:r>
      <w:r w:rsidR="003107FF">
        <w:t xml:space="preserve">Joystick </w:t>
      </w:r>
      <w:proofErr w:type="spellStart"/>
      <w:r w:rsidR="003107FF">
        <w:t>umzusetzten</w:t>
      </w:r>
      <w:proofErr w:type="spellEnd"/>
      <w:r w:rsidR="003107FF">
        <w:t>.</w:t>
      </w:r>
    </w:p>
    <w:p w:rsidR="007A3226" w:rsidRDefault="007A3226" w:rsidP="007A3226">
      <w:pPr>
        <w:pStyle w:val="Heading3"/>
      </w:pPr>
      <w:r>
        <w:t>Scrollen</w:t>
      </w:r>
    </w:p>
    <w:p w:rsidR="007A3226" w:rsidRPr="007A3226" w:rsidRDefault="007A3226" w:rsidP="007A3226">
      <w:pPr>
        <w:pStyle w:val="BodyText"/>
      </w:pPr>
      <w:r>
        <w:t>Mit dem Joyst</w:t>
      </w:r>
      <w:r w:rsidR="003107FF">
        <w:t xml:space="preserve">ick kann in alle Richtungen gescrollt werden, sobald der Arm eine äussere </w:t>
      </w:r>
      <w:proofErr w:type="spellStart"/>
      <w:r w:rsidR="003107FF">
        <w:t>Deadzone</w:t>
      </w:r>
      <w:proofErr w:type="spellEnd"/>
      <w:r w:rsidR="003107FF">
        <w:t xml:space="preserve"> verlässt.</w:t>
      </w:r>
    </w:p>
    <w:p w:rsidR="007A3226" w:rsidRDefault="007A3226" w:rsidP="007A3226">
      <w:pPr>
        <w:pStyle w:val="Heading3"/>
      </w:pPr>
      <w:r>
        <w:lastRenderedPageBreak/>
        <w:t>Cursor</w:t>
      </w:r>
    </w:p>
    <w:p w:rsidR="003107FF" w:rsidRPr="003107FF" w:rsidRDefault="003107FF" w:rsidP="003107FF">
      <w:pPr>
        <w:pStyle w:val="BodyText"/>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422B8E" w:rsidRDefault="00422B8E" w:rsidP="00422B8E">
      <w:pPr>
        <w:pStyle w:val="Heading2"/>
      </w:pPr>
      <w:bookmarkStart w:id="35" w:name="_Toc336870240"/>
      <w:r>
        <w:t>Technische Grenzwertanalyse</w:t>
      </w:r>
      <w:bookmarkEnd w:id="35"/>
    </w:p>
    <w:p w:rsidR="00422B8E" w:rsidRDefault="007C355C" w:rsidP="00422B8E">
      <w:pPr>
        <w:pStyle w:val="BodyText"/>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Heading2"/>
      </w:pPr>
      <w:bookmarkStart w:id="36" w:name="_Toc336870241"/>
      <w:r>
        <w:t>Präsentation bei M&amp;F</w:t>
      </w:r>
      <w:bookmarkEnd w:id="36"/>
    </w:p>
    <w:p w:rsidR="007C355C" w:rsidRDefault="007C355C" w:rsidP="007C355C">
      <w:pPr>
        <w:pStyle w:val="BodyText"/>
      </w:pPr>
      <w:r>
        <w:t>Die Result</w:t>
      </w:r>
      <w:r w:rsidR="005E15B1">
        <w:t xml:space="preserve">ate der Semesterarbeit über Industrieanwendungen mit </w:t>
      </w:r>
      <w:r>
        <w:t>Kinect werden dem Kunden präsentiert.</w:t>
      </w:r>
    </w:p>
    <w:p w:rsidR="00046BEA" w:rsidRDefault="00046BEA" w:rsidP="00046BEA">
      <w:pPr>
        <w:pStyle w:val="Heading1"/>
      </w:pPr>
      <w:r>
        <w:t>Stabilisierung</w:t>
      </w:r>
    </w:p>
    <w:p w:rsidR="00046BEA" w:rsidRPr="00046BEA" w:rsidRDefault="00046BEA" w:rsidP="00046BEA">
      <w:pPr>
        <w:pStyle w:val="BodyText"/>
      </w:pPr>
      <w:r>
        <w:t>Während der Stabilisierungsphasen der einzelnen Gesten, müssen folgende Dinge beachtet werden.</w:t>
      </w:r>
    </w:p>
    <w:p w:rsidR="00046BEA" w:rsidRDefault="00046BEA" w:rsidP="00046BEA">
      <w:pPr>
        <w:pStyle w:val="Heading2"/>
      </w:pPr>
      <w:bookmarkStart w:id="37" w:name="_Toc336870235"/>
      <w:r>
        <w:t>Unterscheidung Aktiv-/Passiv-User</w:t>
      </w:r>
      <w:bookmarkEnd w:id="37"/>
    </w:p>
    <w:p w:rsidR="00046BEA" w:rsidRPr="00024118" w:rsidRDefault="00046BEA" w:rsidP="00046BEA">
      <w:pPr>
        <w:pStyle w:val="BodyText"/>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46BEA" w:rsidRDefault="00046BEA" w:rsidP="00046BEA">
      <w:pPr>
        <w:pStyle w:val="Heading2"/>
      </w:pPr>
      <w:bookmarkStart w:id="38" w:name="_Toc336870237"/>
      <w:r>
        <w:t>Stabilisierung &amp; Kalibrierung</w:t>
      </w:r>
      <w:bookmarkEnd w:id="38"/>
    </w:p>
    <w:p w:rsidR="00046BEA" w:rsidRDefault="00046BEA" w:rsidP="00046BEA">
      <w:pPr>
        <w:pStyle w:val="BodyText"/>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46BEA" w:rsidRDefault="00046BEA" w:rsidP="00046BEA">
      <w:pPr>
        <w:pStyle w:val="Heading3"/>
      </w:pPr>
      <w:bookmarkStart w:id="39" w:name="_Toc336870238"/>
      <w:r>
        <w:t>Bedienungsstabilität</w:t>
      </w:r>
      <w:bookmarkEnd w:id="39"/>
    </w:p>
    <w:p w:rsidR="00046BEA" w:rsidRDefault="00046BEA" w:rsidP="00046BEA">
      <w:pPr>
        <w:pStyle w:val="BodyText"/>
      </w:pPr>
      <w:r>
        <w:t xml:space="preserve">Die Benutzung einer 3D-Erkennungssoftware lässt sich nicht trivialerweise diskret abbilden. Deshalb sind für eine stabile Anwendung gute </w:t>
      </w:r>
      <w:proofErr w:type="spellStart"/>
      <w:r>
        <w:t>Heuristiken</w:t>
      </w:r>
      <w:proofErr w:type="spellEnd"/>
      <w:r>
        <w:t xml:space="preserve"> wichtig. Ziel dieser Arbeit ist, den maximalen Spielraum einer diskreten Abbildung auf den zu benutzenden Funktionssatz ausreizen. So wird das Benutzen der Anwendung bequem.</w:t>
      </w:r>
    </w:p>
    <w:p w:rsidR="00046BEA" w:rsidRPr="00037366" w:rsidRDefault="00046BEA" w:rsidP="00046BEA">
      <w:pPr>
        <w:pStyle w:val="BodyText"/>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46BEA" w:rsidRDefault="00046BEA" w:rsidP="00046BEA">
      <w:pPr>
        <w:pStyle w:val="Heading3"/>
      </w:pPr>
      <w:bookmarkStart w:id="40" w:name="_Toc336870239"/>
      <w:r>
        <w:t>Fremdeinflüsse</w:t>
      </w:r>
      <w:bookmarkEnd w:id="40"/>
    </w:p>
    <w:p w:rsidR="00046BEA" w:rsidRPr="0001661A" w:rsidRDefault="00046BEA" w:rsidP="00046BEA">
      <w:pPr>
        <w:pStyle w:val="BodyText"/>
      </w:pPr>
      <w:r>
        <w:t xml:space="preserve">Die </w:t>
      </w:r>
      <w:proofErr w:type="spellStart"/>
      <w:r>
        <w:t>Kinect</w:t>
      </w:r>
      <w:proofErr w:type="spellEnd"/>
      <w:r>
        <w:t xml:space="preserve"> hat relativ beschränkte Möglichkeiten. So können z.B. Fremdlicht, Staub oder spiegelnde Oberflächen ein Problem sein. Unser Ziel ist, die Anwendung möglichst robust gegen solche Fremdeinflüsse zu machen. Dies kann u.U. mittels manueller Kalibrierung erreicht werden.</w:t>
      </w:r>
    </w:p>
    <w:p w:rsidR="00046BEA" w:rsidRPr="00AC6EF3" w:rsidRDefault="00046BEA" w:rsidP="00046BEA">
      <w:pPr>
        <w:pStyle w:val="BodyText"/>
      </w:pPr>
      <w:r w:rsidRPr="0001661A">
        <w:rPr>
          <w:i/>
        </w:rPr>
        <w:t>Beispiel</w:t>
      </w:r>
      <w:r>
        <w:t>: Eine fremde, nicht identifizierte Person läuft ins Bild und stört die bedienende Person. Das System beachtet die fremde Person nicht.</w:t>
      </w:r>
    </w:p>
    <w:p w:rsidR="00046BEA" w:rsidRPr="007C355C" w:rsidRDefault="00046BEA" w:rsidP="007C355C">
      <w:pPr>
        <w:pStyle w:val="BodyText"/>
      </w:pPr>
    </w:p>
    <w:p w:rsidR="00C73022" w:rsidRPr="00571AF5" w:rsidRDefault="00C73022" w:rsidP="00C73022">
      <w:pPr>
        <w:pStyle w:val="Heading1"/>
      </w:pPr>
      <w:bookmarkStart w:id="41" w:name="_Toc336870242"/>
      <w:r>
        <w:t>Hilfsmittel</w:t>
      </w:r>
      <w:bookmarkEnd w:id="41"/>
    </w:p>
    <w:p w:rsidR="0012216A" w:rsidRDefault="00C73022" w:rsidP="00C73022">
      <w:pPr>
        <w:pStyle w:val="BodyText"/>
        <w:numPr>
          <w:ilvl w:val="0"/>
          <w:numId w:val="5"/>
        </w:numPr>
      </w:pPr>
      <w:r>
        <w:t>Visual Studio 2010</w:t>
      </w:r>
    </w:p>
    <w:p w:rsidR="00130ED5" w:rsidRDefault="00C73022" w:rsidP="00FE733F">
      <w:pPr>
        <w:pStyle w:val="BodyText"/>
        <w:numPr>
          <w:ilvl w:val="0"/>
          <w:numId w:val="5"/>
        </w:numPr>
      </w:pPr>
      <w:r>
        <w:t>Kinect SDK 1.5</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7FF" w:rsidRDefault="003107FF">
      <w:r>
        <w:separator/>
      </w:r>
    </w:p>
  </w:endnote>
  <w:endnote w:type="continuationSeparator" w:id="0">
    <w:p w:rsidR="003107FF" w:rsidRDefault="0031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Default="003107F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107FF" w:rsidRDefault="00310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50700A" w:rsidRDefault="003107FF" w:rsidP="00412EEC">
    <w:pPr>
      <w:pStyle w:val="Footer"/>
      <w:tabs>
        <w:tab w:val="clear" w:pos="4536"/>
        <w:tab w:val="clear" w:pos="9072"/>
        <w:tab w:val="center" w:pos="-3402"/>
        <w:tab w:val="right" w:pos="9923"/>
      </w:tabs>
      <w:rPr>
        <w:color w:val="595959"/>
      </w:rPr>
    </w:pPr>
    <w:r>
      <w:t>SA Kinect</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046BEA">
      <w:rPr>
        <w:rStyle w:val="PageNumber"/>
        <w:noProof/>
        <w:color w:val="595959"/>
      </w:rPr>
      <w:t>5</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046BEA">
      <w:rPr>
        <w:rStyle w:val="PageNumber"/>
        <w:noProof/>
        <w:color w:val="595959"/>
      </w:rPr>
      <w:t>7</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3223DB" w:rsidRDefault="003107FF" w:rsidP="001B1814">
    <w:pPr>
      <w:pStyle w:val="Footer"/>
      <w:rPr>
        <w:lang w:val="de-CH"/>
      </w:rPr>
    </w:pPr>
    <w:r>
      <w:fldChar w:fldCharType="begin"/>
    </w:r>
    <w:r w:rsidRPr="003223DB">
      <w:rPr>
        <w:lang w:val="de-CH"/>
      </w:rPr>
      <w:instrText xml:space="preserve"> REF Dokumentart \h  \* MERGEFORMAT </w:instrText>
    </w:r>
    <w:r>
      <w:fldChar w:fldCharType="separate"/>
    </w:r>
    <w:r>
      <w:rPr>
        <w:b/>
        <w:bCs/>
      </w:rPr>
      <w:t>Fehler! Verweisquelle konnte nicht gefunden werden.</w:t>
    </w:r>
    <w:r>
      <w:fldChar w:fldCharType="end"/>
    </w:r>
  </w:p>
  <w:p w:rsidR="003107FF" w:rsidRPr="001B1814" w:rsidRDefault="003107FF" w:rsidP="001B1814">
    <w:pPr>
      <w:pStyle w:val="Footer"/>
      <w:tabs>
        <w:tab w:val="clear" w:pos="4536"/>
        <w:tab w:val="clear" w:pos="9072"/>
        <w:tab w:val="right" w:pos="9865"/>
      </w:tabs>
    </w:pPr>
    <w:r>
      <w:fldChar w:fldCharType="begin"/>
    </w:r>
    <w:r>
      <w:instrText xml:space="preserve"> FILENAME </w:instrText>
    </w:r>
    <w:r>
      <w:fldChar w:fldCharType="separate"/>
    </w:r>
    <w:r>
      <w:rPr>
        <w:noProof/>
      </w:rPr>
      <w:t>Grobplanung.docx</w:t>
    </w:r>
    <w:r>
      <w:rPr>
        <w:noProof/>
      </w:rPr>
      <w:fldChar w:fldCharType="end"/>
    </w:r>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6</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7FF" w:rsidRDefault="003107FF">
      <w:r>
        <w:separator/>
      </w:r>
    </w:p>
  </w:footnote>
  <w:footnote w:type="continuationSeparator" w:id="0">
    <w:p w:rsidR="003107FF" w:rsidRDefault="00310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0C1012" w:rsidRDefault="003107FF"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3107FF" w:rsidRDefault="003107FF" w:rsidP="00787E1C">
    <w:pPr>
      <w:pStyle w:val="Header"/>
      <w:tabs>
        <w:tab w:val="clear" w:pos="4536"/>
        <w:tab w:val="clear" w:pos="9072"/>
        <w:tab w:val="right" w:pos="9865"/>
      </w:tabs>
      <w:jc w:val="right"/>
      <w:rPr>
        <w:b/>
        <w:bCs/>
      </w:rPr>
    </w:pPr>
    <w:r w:rsidRPr="00F021EF">
      <w:rPr>
        <w:noProof/>
      </w:rPr>
      <w:tab/>
    </w:r>
  </w:p>
  <w:p w:rsidR="003107FF" w:rsidRPr="00DE5E6B" w:rsidRDefault="003107FF"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3107FF">
      <w:tc>
        <w:tcPr>
          <w:tcW w:w="5030" w:type="dxa"/>
        </w:tcPr>
        <w:p w:rsidR="003107FF" w:rsidRPr="00787E1C" w:rsidRDefault="003107FF">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3107FF" w:rsidRPr="00B0540C" w:rsidRDefault="003107FF" w:rsidP="001B1814">
                      <w:pPr>
                        <w:pStyle w:val="Header"/>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3107FF" w:rsidRDefault="003107FF">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3107FF" w:rsidRDefault="003107FF" w:rsidP="001B1814"/>
        <w:p w:rsidR="003107FF" w:rsidRPr="001B1814" w:rsidRDefault="003107FF" w:rsidP="001B1814">
          <w:pPr>
            <w:jc w:val="center"/>
          </w:pPr>
        </w:p>
      </w:tc>
    </w:tr>
  </w:tbl>
  <w:p w:rsidR="003107FF" w:rsidRDefault="003107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216A"/>
    <w:rsid w:val="00015E87"/>
    <w:rsid w:val="0001661A"/>
    <w:rsid w:val="00022376"/>
    <w:rsid w:val="00024118"/>
    <w:rsid w:val="00024333"/>
    <w:rsid w:val="000303EE"/>
    <w:rsid w:val="000337E8"/>
    <w:rsid w:val="00037366"/>
    <w:rsid w:val="0004059D"/>
    <w:rsid w:val="00046BEA"/>
    <w:rsid w:val="00051CC6"/>
    <w:rsid w:val="00061F86"/>
    <w:rsid w:val="00084F84"/>
    <w:rsid w:val="00090E52"/>
    <w:rsid w:val="00095B92"/>
    <w:rsid w:val="000C1012"/>
    <w:rsid w:val="00102093"/>
    <w:rsid w:val="001032C8"/>
    <w:rsid w:val="0012216A"/>
    <w:rsid w:val="00130ED5"/>
    <w:rsid w:val="00142A57"/>
    <w:rsid w:val="00146450"/>
    <w:rsid w:val="001531F2"/>
    <w:rsid w:val="00161FBC"/>
    <w:rsid w:val="00163992"/>
    <w:rsid w:val="0018206D"/>
    <w:rsid w:val="00191507"/>
    <w:rsid w:val="001B1814"/>
    <w:rsid w:val="001F0782"/>
    <w:rsid w:val="00202404"/>
    <w:rsid w:val="0021679B"/>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07FF"/>
    <w:rsid w:val="00315D22"/>
    <w:rsid w:val="003223DB"/>
    <w:rsid w:val="003228C3"/>
    <w:rsid w:val="00325706"/>
    <w:rsid w:val="0033513A"/>
    <w:rsid w:val="00341246"/>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5E6672"/>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226"/>
    <w:rsid w:val="007A3913"/>
    <w:rsid w:val="007C0BE7"/>
    <w:rsid w:val="007C355C"/>
    <w:rsid w:val="007C7E4D"/>
    <w:rsid w:val="007D62C9"/>
    <w:rsid w:val="007E5DA0"/>
    <w:rsid w:val="007F2A28"/>
    <w:rsid w:val="00801A47"/>
    <w:rsid w:val="00803B27"/>
    <w:rsid w:val="008200DE"/>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2C1E"/>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B78C7"/>
    <w:rsid w:val="00CC53C5"/>
    <w:rsid w:val="00CD451D"/>
    <w:rsid w:val="00CD6A01"/>
    <w:rsid w:val="00D0418D"/>
    <w:rsid w:val="00D10E06"/>
    <w:rsid w:val="00D226D0"/>
    <w:rsid w:val="00D260EB"/>
    <w:rsid w:val="00D81A19"/>
    <w:rsid w:val="00D844E5"/>
    <w:rsid w:val="00D93612"/>
    <w:rsid w:val="00D93DEF"/>
    <w:rsid w:val="00DA091D"/>
    <w:rsid w:val="00DB7C03"/>
    <w:rsid w:val="00DC54B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0F02B0F8-3D99-45C6-BE3F-9ABBDFB2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7</Pages>
  <Words>1348</Words>
  <Characters>10726</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12050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HSR</cp:lastModifiedBy>
  <cp:revision>43</cp:revision>
  <cp:lastPrinted>2012-10-05T07:03:00Z</cp:lastPrinted>
  <dcterms:created xsi:type="dcterms:W3CDTF">2012-09-28T07:51:00Z</dcterms:created>
  <dcterms:modified xsi:type="dcterms:W3CDTF">2012-10-10T09:10:00Z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