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E7BF" w14:textId="77777777" w:rsidR="004F4F10" w:rsidRDefault="00000000">
      <w:pPr>
        <w:spacing w:after="240"/>
        <w:jc w:val="center"/>
      </w:pPr>
      <w:r>
        <w:rPr>
          <w:b/>
          <w:sz w:val="36"/>
        </w:rPr>
        <w:t>AgentHub——AI 协作开发记录</w:t>
      </w:r>
    </w:p>
    <w:p w14:paraId="5C574368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1. 文档信息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9"/>
        <w:gridCol w:w="6228"/>
      </w:tblGrid>
      <w:tr w:rsidR="004F4F10" w:rsidRPr="00FD2CAF" w14:paraId="196C47ED" w14:textId="77777777" w:rsidTr="00FD2CAF">
        <w:trPr>
          <w:trHeight w:val="249"/>
          <w:jc w:val="center"/>
        </w:trPr>
        <w:tc>
          <w:tcPr>
            <w:tcW w:w="403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1CF64" w14:textId="77777777" w:rsidR="004F4F10" w:rsidRPr="00FD2CAF" w:rsidRDefault="00000000">
            <w:pPr>
              <w:spacing w:line="252" w:lineRule="auto"/>
            </w:pPr>
            <w:r w:rsidRPr="00FD2CAF">
              <w:rPr>
                <w:b/>
                <w:sz w:val="19"/>
              </w:rPr>
              <w:t>项目</w:t>
            </w:r>
          </w:p>
        </w:tc>
        <w:tc>
          <w:tcPr>
            <w:tcW w:w="62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DE44E" w14:textId="77777777" w:rsidR="004F4F10" w:rsidRPr="00FD2CAF" w:rsidRDefault="00000000">
            <w:pPr>
              <w:spacing w:line="252" w:lineRule="auto"/>
            </w:pPr>
            <w:r w:rsidRPr="00FD2CAF">
              <w:rPr>
                <w:b/>
                <w:sz w:val="19"/>
              </w:rPr>
              <w:t>内容</w:t>
            </w:r>
          </w:p>
        </w:tc>
      </w:tr>
      <w:tr w:rsidR="004F4F10" w:rsidRPr="00FD2CAF" w14:paraId="666C2E41" w14:textId="77777777" w:rsidTr="00FD2CAF">
        <w:trPr>
          <w:trHeight w:val="235"/>
          <w:jc w:val="center"/>
        </w:trPr>
        <w:tc>
          <w:tcPr>
            <w:tcW w:w="403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FFC6D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9"/>
              </w:rPr>
              <w:t>项目名称</w:t>
            </w:r>
          </w:p>
        </w:tc>
        <w:tc>
          <w:tcPr>
            <w:tcW w:w="62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3DDAF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9"/>
              </w:rPr>
              <w:t>AgentHub</w:t>
            </w:r>
          </w:p>
        </w:tc>
      </w:tr>
      <w:tr w:rsidR="004F4F10" w:rsidRPr="00FD2CAF" w14:paraId="35AD5510" w14:textId="77777777" w:rsidTr="00FD2CAF">
        <w:trPr>
          <w:trHeight w:val="249"/>
          <w:jc w:val="center"/>
        </w:trPr>
        <w:tc>
          <w:tcPr>
            <w:tcW w:w="403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76FD8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9"/>
              </w:rPr>
              <w:t>文档名称</w:t>
            </w:r>
          </w:p>
        </w:tc>
        <w:tc>
          <w:tcPr>
            <w:tcW w:w="62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AA874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9"/>
              </w:rPr>
              <w:t>AgentHub——AI 协作开发记录</w:t>
            </w:r>
          </w:p>
        </w:tc>
      </w:tr>
      <w:tr w:rsidR="004F4F10" w:rsidRPr="00FD2CAF" w14:paraId="69CA7F9F" w14:textId="77777777" w:rsidTr="00FD2CAF">
        <w:trPr>
          <w:trHeight w:val="235"/>
          <w:jc w:val="center"/>
        </w:trPr>
        <w:tc>
          <w:tcPr>
            <w:tcW w:w="403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52871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9"/>
              </w:rPr>
              <w:t>对应仓库分支</w:t>
            </w:r>
          </w:p>
        </w:tc>
        <w:tc>
          <w:tcPr>
            <w:tcW w:w="62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D6AE4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9"/>
              </w:rPr>
              <w:t>codex/main2</w:t>
            </w:r>
          </w:p>
        </w:tc>
      </w:tr>
      <w:tr w:rsidR="004F4F10" w:rsidRPr="00FD2CAF" w14:paraId="6D4301E1" w14:textId="77777777" w:rsidTr="00FD2CAF">
        <w:trPr>
          <w:trHeight w:val="249"/>
          <w:jc w:val="center"/>
        </w:trPr>
        <w:tc>
          <w:tcPr>
            <w:tcW w:w="403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EEBF4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9"/>
              </w:rPr>
              <w:t>记录范围</w:t>
            </w:r>
          </w:p>
        </w:tc>
        <w:tc>
          <w:tcPr>
            <w:tcW w:w="62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EA66A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9"/>
                <w:lang w:eastAsia="zh-CN"/>
              </w:rPr>
              <w:t>AI 协作规范、开发阶段、关键决策、验证方式、当前交付范围</w:t>
            </w:r>
          </w:p>
        </w:tc>
      </w:tr>
      <w:tr w:rsidR="004F4F10" w:rsidRPr="00FD2CAF" w14:paraId="1740704D" w14:textId="77777777" w:rsidTr="00FD2CAF">
        <w:trPr>
          <w:trHeight w:val="235"/>
          <w:jc w:val="center"/>
        </w:trPr>
        <w:tc>
          <w:tcPr>
            <w:tcW w:w="403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BF89E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9"/>
              </w:rPr>
              <w:t>记录原则</w:t>
            </w:r>
          </w:p>
        </w:tc>
        <w:tc>
          <w:tcPr>
            <w:tcW w:w="62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DA42E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9"/>
                <w:lang w:eastAsia="zh-CN"/>
              </w:rPr>
              <w:t>不保存完整对话记录，只沉淀可复用规范、阶段成果和</w:t>
            </w:r>
            <w:proofErr w:type="gramStart"/>
            <w:r w:rsidRPr="00FD2CAF">
              <w:rPr>
                <w:sz w:val="19"/>
                <w:lang w:eastAsia="zh-CN"/>
              </w:rPr>
              <w:t>可</w:t>
            </w:r>
            <w:proofErr w:type="gramEnd"/>
            <w:r w:rsidRPr="00FD2CAF">
              <w:rPr>
                <w:sz w:val="19"/>
                <w:lang w:eastAsia="zh-CN"/>
              </w:rPr>
              <w:t>验证结论</w:t>
            </w:r>
          </w:p>
        </w:tc>
      </w:tr>
    </w:tbl>
    <w:p w14:paraId="1E20E98E" w14:textId="77777777" w:rsidR="004F4F10" w:rsidRPr="00FD2CAF" w:rsidRDefault="004F4F10">
      <w:pPr>
        <w:spacing w:after="40"/>
        <w:rPr>
          <w:lang w:eastAsia="zh-CN"/>
        </w:rPr>
      </w:pPr>
    </w:p>
    <w:p w14:paraId="6FACAD2C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2. 这份记录记录什么</w:t>
      </w:r>
    </w:p>
    <w:p w14:paraId="4E7C60DA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这份文档不是聊天纪要，也不是流水账。它记录的是 AgentHub 在 AI 协作开发过程中，如何把协作规则、规格、技能卡、开发过程和验证结果逐步沉淀成一套可持续复用的工程体系。</w:t>
      </w:r>
    </w:p>
    <w:p w14:paraId="149C6C61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核心关注点有四个：</w:t>
      </w:r>
    </w:p>
    <w:p w14:paraId="4FF68F44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协作如何开始，如何定义目标、文件范围和非目标。</w:t>
      </w:r>
    </w:p>
    <w:p w14:paraId="40E30F3A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开发如何分阶段推进，如何保证每一阶段都可以被验证。</w:t>
      </w:r>
    </w:p>
    <w:p w14:paraId="61CBF0A5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哪些能力属于主链路，哪些能力属于 mock、placeholder、fixture 或 static demo。</w:t>
      </w:r>
    </w:p>
    <w:p w14:paraId="67DBDC34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最终如何把代码、文档、验证和交付物收口到同一套事实来源。</w:t>
      </w:r>
    </w:p>
    <w:p w14:paraId="789BB72A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3. 协作体系的事实来源</w:t>
      </w:r>
    </w:p>
    <w:p w14:paraId="08CEC544" w14:textId="77777777" w:rsidR="004F4F10" w:rsidRPr="00FD2CAF" w:rsidRDefault="00000000">
      <w:pPr>
        <w:spacing w:after="100" w:line="259" w:lineRule="auto"/>
      </w:pPr>
      <w:r w:rsidRPr="00FD2CAF">
        <w:t>AgentHub 现在的协作体系不是单一文档，而是一个分层系统。</w:t>
      </w:r>
    </w:p>
    <w:p w14:paraId="7F7270AE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3.1 优先级与约束顺序</w:t>
      </w:r>
    </w:p>
    <w:p w14:paraId="6459BF24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当文档之间出现冲突时，当前仓库采用的优先级大致如下：</w:t>
      </w:r>
    </w:p>
    <w:p w14:paraId="6206B2B3" w14:textId="77777777" w:rsidR="004F4F10" w:rsidRPr="00FD2CAF" w:rsidRDefault="00000000">
      <w:pPr>
        <w:spacing w:after="40"/>
        <w:ind w:left="317" w:hanging="259"/>
      </w:pPr>
      <w:r w:rsidRPr="00FD2CAF">
        <w:rPr>
          <w:sz w:val="20"/>
        </w:rPr>
        <w:t>1. AGENTS.md</w:t>
      </w:r>
    </w:p>
    <w:p w14:paraId="36026913" w14:textId="77777777" w:rsidR="004F4F10" w:rsidRPr="00FD2CAF" w:rsidRDefault="00000000">
      <w:pPr>
        <w:spacing w:after="40"/>
        <w:ind w:left="317" w:hanging="259"/>
      </w:pPr>
      <w:r w:rsidRPr="00FD2CAF">
        <w:rPr>
          <w:sz w:val="20"/>
        </w:rPr>
        <w:t>2. docs/plans/next.md</w:t>
      </w:r>
    </w:p>
    <w:p w14:paraId="1585D4E6" w14:textId="77777777" w:rsidR="004F4F10" w:rsidRPr="00FD2CAF" w:rsidRDefault="00000000">
      <w:pPr>
        <w:spacing w:after="40"/>
        <w:ind w:left="317" w:hanging="259"/>
      </w:pPr>
      <w:r w:rsidRPr="00FD2CAF">
        <w:rPr>
          <w:sz w:val="20"/>
        </w:rPr>
        <w:t>3. docs/spec/</w:t>
      </w:r>
    </w:p>
    <w:p w14:paraId="4A452A9C" w14:textId="77777777" w:rsidR="004F4F10" w:rsidRPr="00FD2CAF" w:rsidRDefault="00000000">
      <w:pPr>
        <w:spacing w:after="40"/>
        <w:ind w:left="317" w:hanging="259"/>
      </w:pPr>
      <w:r w:rsidRPr="00FD2CAF">
        <w:rPr>
          <w:sz w:val="20"/>
        </w:rPr>
        <w:t>4. docs/rules/global-rules.md</w:t>
      </w:r>
    </w:p>
    <w:p w14:paraId="5A807F35" w14:textId="77777777" w:rsidR="004F4F10" w:rsidRPr="00FD2CAF" w:rsidRDefault="00000000">
      <w:pPr>
        <w:spacing w:after="40"/>
        <w:ind w:left="317" w:hanging="259"/>
      </w:pPr>
      <w:r w:rsidRPr="00FD2CAF">
        <w:rPr>
          <w:sz w:val="20"/>
        </w:rPr>
        <w:t>5. docs/rules/routing-rules.md</w:t>
      </w:r>
    </w:p>
    <w:p w14:paraId="0E9CFA9C" w14:textId="77777777" w:rsidR="004F4F10" w:rsidRPr="00FD2CAF" w:rsidRDefault="00000000">
      <w:pPr>
        <w:spacing w:after="40"/>
        <w:ind w:left="317" w:hanging="259"/>
      </w:pPr>
      <w:r w:rsidRPr="00FD2CAF">
        <w:rPr>
          <w:sz w:val="20"/>
        </w:rPr>
        <w:t>6. docs/rules/handoff-rules.md</w:t>
      </w:r>
    </w:p>
    <w:p w14:paraId="3746EACB" w14:textId="77777777" w:rsidR="004F4F10" w:rsidRPr="00FD2CAF" w:rsidRDefault="00000000">
      <w:pPr>
        <w:spacing w:after="40"/>
        <w:ind w:left="317" w:hanging="259"/>
      </w:pPr>
      <w:r w:rsidRPr="00FD2CAF">
        <w:rPr>
          <w:sz w:val="20"/>
        </w:rPr>
        <w:t>7. docs/skills/</w:t>
      </w:r>
    </w:p>
    <w:p w14:paraId="36AA4976" w14:textId="77777777" w:rsidR="004F4F10" w:rsidRPr="00FD2CAF" w:rsidRDefault="00000000">
      <w:pPr>
        <w:spacing w:after="40"/>
        <w:ind w:left="317" w:hanging="259"/>
      </w:pPr>
      <w:r w:rsidRPr="00FD2CAF">
        <w:rPr>
          <w:sz w:val="20"/>
        </w:rPr>
        <w:t>8. docs/collaboration/</w:t>
      </w:r>
    </w:p>
    <w:p w14:paraId="3DD0F3EE" w14:textId="77777777" w:rsidR="004F4F10" w:rsidRPr="00FD2CAF" w:rsidRDefault="00000000">
      <w:pPr>
        <w:spacing w:after="40"/>
        <w:ind w:left="317" w:hanging="259"/>
      </w:pPr>
      <w:r w:rsidRPr="00FD2CAF">
        <w:rPr>
          <w:sz w:val="20"/>
        </w:rPr>
        <w:t>9. docs/archive/</w:t>
      </w:r>
    </w:p>
    <w:p w14:paraId="142AD6EB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这意味着：先看</w:t>
      </w:r>
      <w:proofErr w:type="gramStart"/>
      <w:r w:rsidRPr="00FD2CAF">
        <w:rPr>
          <w:lang w:eastAsia="zh-CN"/>
        </w:rPr>
        <w:t>仓库级</w:t>
      </w:r>
      <w:proofErr w:type="gramEnd"/>
      <w:r w:rsidRPr="00FD2CAF">
        <w:rPr>
          <w:lang w:eastAsia="zh-CN"/>
        </w:rPr>
        <w:t>和目录级约束，再看稳定规格与当前计划，再看可复用技能卡，最后才看过程性协作记录和历史归档。</w:t>
      </w:r>
    </w:p>
    <w:p w14:paraId="4A83A699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3.2 Spec 的作用</w:t>
      </w:r>
    </w:p>
    <w:p w14:paraId="379B2262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docs/spec/ 负责定义“什么是必须满足的规格”。</w:t>
      </w:r>
    </w:p>
    <w:p w14:paraId="5582EB88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lastRenderedPageBreak/>
        <w:t>• 规格是可执行的。</w:t>
      </w:r>
    </w:p>
    <w:p w14:paraId="1A92A9C2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规格是可验收的。</w:t>
      </w:r>
    </w:p>
    <w:p w14:paraId="078739CB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规格不重复记录开发过程。</w:t>
      </w:r>
    </w:p>
    <w:p w14:paraId="69C0CAB4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重叠规格必须说明主从关系。</w:t>
      </w:r>
    </w:p>
    <w:p w14:paraId="242D50CE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Mock、fixture、static fallback 都不能冒充生产能力。</w:t>
      </w:r>
    </w:p>
    <w:p w14:paraId="7981BA83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3.3 Skill 的作用</w:t>
      </w:r>
    </w:p>
    <w:p w14:paraId="00DD1EF7" w14:textId="77777777" w:rsidR="004F4F10" w:rsidRPr="00FD2CAF" w:rsidRDefault="00000000">
      <w:pPr>
        <w:spacing w:after="100" w:line="259" w:lineRule="auto"/>
      </w:pPr>
      <w:r w:rsidRPr="00FD2CAF">
        <w:t xml:space="preserve">docs/skills/ </w:t>
      </w:r>
      <w:proofErr w:type="gramStart"/>
      <w:r w:rsidRPr="00FD2CAF">
        <w:t>负责定义“某类任务怎么做”。</w:t>
      </w:r>
      <w:proofErr w:type="gramEnd"/>
    </w:p>
    <w:p w14:paraId="3DF9A872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skill 不是 spec。</w:t>
      </w:r>
    </w:p>
    <w:p w14:paraId="2DBFF888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skill 不是重复定义规则。</w:t>
      </w:r>
    </w:p>
    <w:p w14:paraId="38AE338D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skill 是面向执行的动作卡。</w:t>
      </w:r>
    </w:p>
    <w:p w14:paraId="0DFC8044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每张 skill 都应当带验证命令和交付格式。</w:t>
      </w:r>
    </w:p>
    <w:p w14:paraId="2AD17497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当任务跨越多个领域时，优先选择最接近主变更面的 skill。</w:t>
      </w:r>
    </w:p>
    <w:p w14:paraId="40728E10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3.4 Rules 的作用</w:t>
      </w:r>
    </w:p>
    <w:p w14:paraId="05C0C10D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docs/rules/ 负责定义全局约束、路由规则、交接规则和默认边界。</w:t>
      </w:r>
    </w:p>
    <w:p w14:paraId="4EBABCE7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所有非平凡任务都要先被整理成 Task Spec。</w:t>
      </w:r>
    </w:p>
    <w:p w14:paraId="6CEDD80F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所有输出都要有明确验收标准。</w:t>
      </w:r>
    </w:p>
    <w:p w14:paraId="7B86B819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所有高风险操作都必须经过审批和审计。</w:t>
      </w:r>
    </w:p>
    <w:p w14:paraId="7A5192A3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Demo 优先展示可解释协作链路，而不是隐藏在后端的复杂实现。</w:t>
      </w:r>
    </w:p>
    <w:p w14:paraId="26736549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3.5 Collaboration 的作用</w:t>
      </w:r>
    </w:p>
    <w:p w14:paraId="340174EA" w14:textId="77777777" w:rsidR="004F4F10" w:rsidRPr="00FD2CAF" w:rsidRDefault="00000000">
      <w:pPr>
        <w:spacing w:after="100" w:line="259" w:lineRule="auto"/>
      </w:pPr>
      <w:r w:rsidRPr="00FD2CAF">
        <w:t>docs/collaboration/ 负责沉淀 AI 协作流程、提示词模板、决策记录和阶段性开发日志。</w:t>
      </w:r>
    </w:p>
    <w:p w14:paraId="36EF1537" w14:textId="77777777" w:rsidR="004F4F10" w:rsidRPr="00FD2CAF" w:rsidRDefault="00000000">
      <w:pPr>
        <w:spacing w:after="100" w:line="259" w:lineRule="auto"/>
      </w:pPr>
      <w:r w:rsidRPr="00FD2CAF">
        <w:t>它不保留完整对话，而是保留：</w:t>
      </w:r>
    </w:p>
    <w:p w14:paraId="0D0DC184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标准协作流程。</w:t>
      </w:r>
    </w:p>
    <w:p w14:paraId="63C592F5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Prompt template。</w:t>
      </w:r>
    </w:p>
    <w:p w14:paraId="2DA3AF13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关键决策理由。</w:t>
      </w:r>
    </w:p>
    <w:p w14:paraId="7B803F38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阶段性结果。</w:t>
      </w:r>
    </w:p>
    <w:p w14:paraId="020646F3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验收与演示清单。</w:t>
      </w:r>
    </w:p>
    <w:p w14:paraId="45DC98A4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4. 协作原则</w:t>
      </w:r>
    </w:p>
    <w:p w14:paraId="3AD8A68B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在整个仓库的 AI 协作过程中，形成了几条稳定原则。</w:t>
      </w:r>
    </w:p>
    <w:p w14:paraId="247A009C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4.1 明确区分演示能力与生产能力</w:t>
      </w:r>
    </w:p>
    <w:p w14:paraId="7776198A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默认演示路径优先保证</w:t>
      </w:r>
      <w:proofErr w:type="gramStart"/>
      <w:r w:rsidRPr="00FD2CAF">
        <w:rPr>
          <w:lang w:eastAsia="zh-CN"/>
        </w:rPr>
        <w:t>本地可</w:t>
      </w:r>
      <w:proofErr w:type="gramEnd"/>
      <w:r w:rsidRPr="00FD2CAF">
        <w:rPr>
          <w:lang w:eastAsia="zh-CN"/>
        </w:rPr>
        <w:t>运行、验证可稳定、边界可解释和成本可控。真实 LLM、真实云部署、多节点基础设施、对象存储、JDBC/MySQL 和真实 CLI 能力均可作为显式配置或增强验证路径接入，但不应成为默认演示前提。</w:t>
      </w:r>
    </w:p>
    <w:p w14:paraId="08BEBE2B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这样做的目的，是让真实能力、可演示能力和稳定兜底能力在文档、界面和验证脚本中保持一致，不把 fallback 当成真实成功。</w:t>
      </w:r>
    </w:p>
    <w:p w14:paraId="189234FD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4.2 Mock 必须可见</w:t>
      </w:r>
    </w:p>
    <w:p w14:paraId="3C079EAF" w14:textId="77777777" w:rsidR="004F4F10" w:rsidRPr="00FD2CAF" w:rsidRDefault="00000000">
      <w:pPr>
        <w:spacing w:after="100" w:line="259" w:lineRule="auto"/>
      </w:pPr>
      <w:r w:rsidRPr="00FD2CAF">
        <w:t>Mock、fixture 和 static preview 可以存在，但必须明确标注。</w:t>
      </w:r>
    </w:p>
    <w:p w14:paraId="0B5F7213" w14:textId="77777777" w:rsidR="004F4F10" w:rsidRPr="00FD2CAF" w:rsidRDefault="00000000">
      <w:pPr>
        <w:spacing w:after="100" w:line="259" w:lineRule="auto"/>
      </w:pPr>
      <w:r w:rsidRPr="00FD2CAF">
        <w:t>这条原则贯穿了：</w:t>
      </w:r>
    </w:p>
    <w:p w14:paraId="67A7F5DA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Adapter 设计。</w:t>
      </w:r>
    </w:p>
    <w:p w14:paraId="318F99D1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Artifact 输出。</w:t>
      </w:r>
    </w:p>
    <w:p w14:paraId="6D0CB6CC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Deploy Preview。</w:t>
      </w:r>
    </w:p>
    <w:p w14:paraId="1BCDA214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文档里的验证描述。</w:t>
      </w:r>
    </w:p>
    <w:p w14:paraId="3ACF9762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4.3 先定义边界，再推进实现</w:t>
      </w:r>
    </w:p>
    <w:p w14:paraId="48EF5455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仓库里很多看似“功能开发”的工作，实际上先做的是边界定义：</w:t>
      </w:r>
    </w:p>
    <w:p w14:paraId="20831088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什么是主链路。</w:t>
      </w:r>
    </w:p>
    <w:p w14:paraId="5F1DE81A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什么是 optional profile。</w:t>
      </w:r>
    </w:p>
    <w:p w14:paraId="195E1E37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什么是 boundary 能力。</w:t>
      </w:r>
    </w:p>
    <w:p w14:paraId="4AB9E59E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什么是历史材料。</w:t>
      </w:r>
    </w:p>
    <w:p w14:paraId="58AABCBB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什么是可以归档的旧入口。</w:t>
      </w:r>
    </w:p>
    <w:p w14:paraId="29174613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4.4 以验证为收口</w:t>
      </w:r>
    </w:p>
    <w:p w14:paraId="7CE80F34" w14:textId="77777777" w:rsidR="004F4F10" w:rsidRPr="00FD2CAF" w:rsidRDefault="00000000">
      <w:pPr>
        <w:spacing w:after="100" w:line="259" w:lineRule="auto"/>
      </w:pPr>
      <w:r w:rsidRPr="00FD2CAF">
        <w:t>每个阶段都尽量对应一个明确的验证方式：</w:t>
      </w:r>
    </w:p>
    <w:p w14:paraId="6D9C48F4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构建验证。</w:t>
      </w:r>
    </w:p>
    <w:p w14:paraId="1FA7BDA4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Smoke 验证。</w:t>
      </w:r>
    </w:p>
    <w:p w14:paraId="0122FFF1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Browser E2E。</w:t>
      </w:r>
    </w:p>
    <w:p w14:paraId="36C17F57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Real adapter 验证。</w:t>
      </w:r>
    </w:p>
    <w:p w14:paraId="383F0EB0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JDBC / SSE / Approval / Conflict 验证。</w:t>
      </w:r>
    </w:p>
    <w:p w14:paraId="66235252" w14:textId="77777777" w:rsidR="004F4F10" w:rsidRPr="00FD2CAF" w:rsidRDefault="00000000">
      <w:pPr>
        <w:spacing w:after="100" w:line="259" w:lineRule="auto"/>
      </w:pPr>
      <w:r w:rsidRPr="00FD2CAF">
        <w:t>这保证了开发记录不是“做过什么”，而是“被什么验证过”。</w:t>
      </w:r>
    </w:p>
    <w:p w14:paraId="741A1291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5. 开发阶段记录</w:t>
      </w:r>
    </w:p>
    <w:p w14:paraId="27472B68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下表把大量 Phase 记录收口成几个主阶段，便于阅读和交付。</w:t>
      </w:r>
    </w:p>
    <w:tbl>
      <w:tblPr>
        <w:tblStyle w:val="aff1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2423"/>
        <w:gridCol w:w="2490"/>
        <w:gridCol w:w="3432"/>
        <w:gridCol w:w="2423"/>
      </w:tblGrid>
      <w:tr w:rsidR="004F4F10" w:rsidRPr="00FD2CAF" w14:paraId="3E36C444" w14:textId="77777777" w:rsidTr="00FD2CAF">
        <w:trPr>
          <w:trHeight w:val="399"/>
          <w:jc w:val="center"/>
        </w:trPr>
        <w:tc>
          <w:tcPr>
            <w:tcW w:w="242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8E974" w14:textId="77777777" w:rsidR="004F4F10" w:rsidRPr="00FD2CAF" w:rsidRDefault="00000000">
            <w:pPr>
              <w:spacing w:line="252" w:lineRule="auto"/>
            </w:pPr>
            <w:r w:rsidRPr="00FD2CAF">
              <w:rPr>
                <w:b/>
                <w:sz w:val="17"/>
              </w:rPr>
              <w:t>阶段</w:t>
            </w:r>
          </w:p>
        </w:tc>
        <w:tc>
          <w:tcPr>
            <w:tcW w:w="249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0FB95" w14:textId="77777777" w:rsidR="004F4F10" w:rsidRPr="00FD2CAF" w:rsidRDefault="00000000">
            <w:pPr>
              <w:spacing w:line="252" w:lineRule="auto"/>
            </w:pPr>
            <w:r w:rsidRPr="00FD2CAF">
              <w:rPr>
                <w:b/>
                <w:sz w:val="17"/>
              </w:rPr>
              <w:t>关注点</w:t>
            </w:r>
          </w:p>
        </w:tc>
        <w:tc>
          <w:tcPr>
            <w:tcW w:w="343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04119" w14:textId="77777777" w:rsidR="004F4F10" w:rsidRPr="00FD2CAF" w:rsidRDefault="00000000">
            <w:pPr>
              <w:spacing w:line="252" w:lineRule="auto"/>
            </w:pPr>
            <w:r w:rsidRPr="00FD2CAF">
              <w:rPr>
                <w:b/>
                <w:sz w:val="17"/>
              </w:rPr>
              <w:t>关键产出</w:t>
            </w:r>
          </w:p>
        </w:tc>
        <w:tc>
          <w:tcPr>
            <w:tcW w:w="242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E17E0" w14:textId="77777777" w:rsidR="004F4F10" w:rsidRPr="00FD2CAF" w:rsidRDefault="00000000">
            <w:pPr>
              <w:spacing w:line="252" w:lineRule="auto"/>
            </w:pPr>
            <w:r w:rsidRPr="00FD2CAF">
              <w:rPr>
                <w:b/>
                <w:sz w:val="17"/>
              </w:rPr>
              <w:t>验证方式</w:t>
            </w:r>
          </w:p>
        </w:tc>
      </w:tr>
      <w:tr w:rsidR="004F4F10" w:rsidRPr="00FD2CAF" w14:paraId="05A10E6F" w14:textId="77777777" w:rsidTr="00FD2CAF">
        <w:trPr>
          <w:trHeight w:val="774"/>
          <w:jc w:val="center"/>
        </w:trPr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44104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文档体系初始化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F07E6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建立 spec / rules / skills / collaboration 分层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EED66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docs/spec、docs/rules、docs/skills、docs/collaboration</w:t>
            </w:r>
          </w:p>
        </w:tc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66301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7"/>
                <w:lang w:eastAsia="zh-CN"/>
              </w:rPr>
              <w:t>目录存在性、模板可读性</w:t>
            </w:r>
          </w:p>
        </w:tc>
      </w:tr>
      <w:tr w:rsidR="004F4F10" w:rsidRPr="00FD2CAF" w14:paraId="2E180525" w14:textId="77777777" w:rsidTr="00FD2CAF">
        <w:trPr>
          <w:trHeight w:val="399"/>
          <w:jc w:val="center"/>
        </w:trPr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36F7A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项目骨架初始化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842CF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前后端工程与入口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7CE79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frontend、backend、基础路由与启动入口</w:t>
            </w:r>
          </w:p>
        </w:tc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D88A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前后端构建通过</w:t>
            </w:r>
          </w:p>
        </w:tc>
      </w:tr>
      <w:tr w:rsidR="004F4F10" w:rsidRPr="00FD2CAF" w14:paraId="615CD311" w14:textId="77777777" w:rsidTr="00FD2CAF">
        <w:trPr>
          <w:trHeight w:val="774"/>
          <w:jc w:val="center"/>
        </w:trPr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A1C34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后端核心模型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8E6D5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领域对象与内存仓储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C6175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Agent、Conversation、Message、TaskRun、Artifact、Context、基础 API</w:t>
            </w:r>
          </w:p>
        </w:tc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38473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基础 API 联调</w:t>
            </w:r>
          </w:p>
        </w:tc>
      </w:tr>
      <w:tr w:rsidR="004F4F10" w:rsidRPr="00FD2CAF" w14:paraId="1823A064" w14:textId="77777777" w:rsidTr="00FD2CAF">
        <w:trPr>
          <w:trHeight w:val="774"/>
          <w:jc w:val="center"/>
        </w:trPr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A2238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Demo 主链路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F9F87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静态 demo-task 与工作台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7C812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demo-task、Workspace 三栏、TaskRunPanel、ArtifactPanel</w:t>
            </w:r>
          </w:p>
        </w:tc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34611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Demo 主路径可见</w:t>
            </w:r>
          </w:p>
        </w:tc>
      </w:tr>
      <w:tr w:rsidR="004F4F10" w:rsidRPr="00FD2CAF" w14:paraId="49B81A2B" w14:textId="77777777" w:rsidTr="00FD2CAF">
        <w:trPr>
          <w:trHeight w:val="774"/>
          <w:jc w:val="center"/>
        </w:trPr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CE83B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协作显式化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5F959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Context / Handoff / Revision / Diff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BA3F9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ContextSnapshot、HandoffSummary、Artifact Revision、Diff Summary</w:t>
            </w:r>
          </w:p>
        </w:tc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E5CBA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7"/>
                <w:lang w:eastAsia="zh-CN"/>
              </w:rPr>
              <w:t>UI 可见、链路可追踪</w:t>
            </w:r>
          </w:p>
        </w:tc>
      </w:tr>
      <w:tr w:rsidR="004F4F10" w:rsidRPr="00FD2CAF" w14:paraId="02C27F53" w14:textId="77777777" w:rsidTr="00FD2CAF">
        <w:trPr>
          <w:trHeight w:val="749"/>
          <w:jc w:val="center"/>
        </w:trPr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0D237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Adapter 与真实能力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D65B8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Mock、OpenAI-compatible、Codex / Claude Code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4003C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Adapter Registry、输出契约、REAL_FIRST</w:t>
            </w:r>
          </w:p>
        </w:tc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9E712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Adapter smoke、质量门禁</w:t>
            </w:r>
          </w:p>
        </w:tc>
      </w:tr>
      <w:tr w:rsidR="004F4F10" w:rsidRPr="00FD2CAF" w14:paraId="38C66653" w14:textId="77777777" w:rsidTr="00FD2CAF">
        <w:trPr>
          <w:trHeight w:val="399"/>
          <w:jc w:val="center"/>
        </w:trPr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B4833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审批与审计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DBD73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高风险操作控制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9A4FE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Approval Gate、Action Audit、审计时间线</w:t>
            </w:r>
          </w:p>
        </w:tc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B714D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拒绝与回归验证</w:t>
            </w:r>
          </w:p>
        </w:tc>
      </w:tr>
      <w:tr w:rsidR="004F4F10" w:rsidRPr="00FD2CAF" w14:paraId="0D5E8EAB" w14:textId="77777777" w:rsidTr="00FD2CAF">
        <w:trPr>
          <w:trHeight w:val="749"/>
          <w:jc w:val="center"/>
        </w:trPr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03F57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Realtime 与持久化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AC77E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SSE、Control Plane、Memory/JDBC/MySQL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41346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实时事件、runtime config、profile 切换</w:t>
            </w:r>
          </w:p>
        </w:tc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450DA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SSE / JDBC / restart verify</w:t>
            </w:r>
          </w:p>
        </w:tc>
      </w:tr>
      <w:tr w:rsidR="004F4F10" w:rsidRPr="00FD2CAF" w14:paraId="3E88534A" w14:textId="77777777" w:rsidTr="00FD2CAF">
        <w:trPr>
          <w:trHeight w:val="374"/>
          <w:jc w:val="center"/>
        </w:trPr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3F6EE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检索与上下文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50D3B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Context Search、Memory、Pinned Context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98B8B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DB-backed search、context retrieval</w:t>
            </w:r>
          </w:p>
        </w:tc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B17AE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search / backend verify</w:t>
            </w:r>
          </w:p>
        </w:tc>
      </w:tr>
      <w:tr w:rsidR="004F4F10" w:rsidRPr="00FD2CAF" w14:paraId="08316916" w14:textId="77777777" w:rsidTr="00FD2CAF">
        <w:trPr>
          <w:trHeight w:val="774"/>
          <w:jc w:val="center"/>
        </w:trPr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01900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文档与交付收口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BC3AF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7"/>
                <w:lang w:eastAsia="zh-CN"/>
              </w:rPr>
              <w:t>README、产品设计、技术设计、归档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ECA44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7"/>
                <w:lang w:eastAsia="zh-CN"/>
              </w:rPr>
              <w:t>交付总</w:t>
            </w:r>
            <w:proofErr w:type="gramStart"/>
            <w:r w:rsidRPr="00FD2CAF">
              <w:rPr>
                <w:sz w:val="17"/>
                <w:lang w:eastAsia="zh-CN"/>
              </w:rPr>
              <w:t>览</w:t>
            </w:r>
            <w:proofErr w:type="gramEnd"/>
            <w:r w:rsidRPr="00FD2CAF">
              <w:rPr>
                <w:sz w:val="17"/>
                <w:lang w:eastAsia="zh-CN"/>
              </w:rPr>
              <w:t>、最终文档、历史归档</w:t>
            </w:r>
          </w:p>
        </w:tc>
        <w:tc>
          <w:tcPr>
            <w:tcW w:w="242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28DAA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文档同步与边界核对</w:t>
            </w:r>
          </w:p>
        </w:tc>
      </w:tr>
    </w:tbl>
    <w:p w14:paraId="6A99188D" w14:textId="77777777" w:rsidR="004F4F10" w:rsidRPr="00FD2CAF" w:rsidRDefault="004F4F10">
      <w:pPr>
        <w:spacing w:after="40"/>
      </w:pPr>
    </w:p>
    <w:p w14:paraId="0E4FD5D5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6. 关键决策记录</w:t>
      </w:r>
    </w:p>
    <w:p w14:paraId="27CB027B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6.1 交付物不是聊天记录</w:t>
      </w:r>
    </w:p>
    <w:p w14:paraId="322AE1B5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记录方式从一开始就刻意避开完整对话保存，改成“规范 + 结果 + 证据”的方式。这样做的目的，是让文档可以在后续继续复用，而不是随着某一轮聊天结束而失去价值。</w:t>
      </w:r>
    </w:p>
    <w:p w14:paraId="322198FF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6.2 只保留一个当前主入口</w:t>
      </w:r>
    </w:p>
    <w:p w14:paraId="4DF749F9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对于重复入口、旧版本文档和阶段性材料，仓库采取了归档策略：</w:t>
      </w:r>
    </w:p>
    <w:p w14:paraId="22DDBF68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主入口只保留当前活着的版本。</w:t>
      </w:r>
    </w:p>
    <w:p w14:paraId="3004CC7A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历史版本移到 docs/archive/。</w:t>
      </w:r>
    </w:p>
    <w:p w14:paraId="43253A0A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文档</w:t>
      </w:r>
      <w:proofErr w:type="gramStart"/>
      <w:r w:rsidRPr="00FD2CAF">
        <w:rPr>
          <w:sz w:val="20"/>
          <w:lang w:eastAsia="zh-CN"/>
        </w:rPr>
        <w:t>首页只</w:t>
      </w:r>
      <w:proofErr w:type="gramEnd"/>
      <w:r w:rsidRPr="00FD2CAF">
        <w:rPr>
          <w:sz w:val="20"/>
          <w:lang w:eastAsia="zh-CN"/>
        </w:rPr>
        <w:t>保留简短索引，不继续挂长篇过程记录。</w:t>
      </w:r>
    </w:p>
    <w:p w14:paraId="063063AF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这样可以降低阅读成本，也能减少 AI 在检索时混到旧版本结论的概率。</w:t>
      </w:r>
    </w:p>
    <w:p w14:paraId="096CE015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6.3 真实能力与可演示能力分离</w:t>
      </w:r>
    </w:p>
    <w:p w14:paraId="30DD3F40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仓库把真实能力和</w:t>
      </w:r>
      <w:proofErr w:type="gramStart"/>
      <w:r w:rsidRPr="00FD2CAF">
        <w:rPr>
          <w:lang w:eastAsia="zh-CN"/>
        </w:rPr>
        <w:t>可</w:t>
      </w:r>
      <w:proofErr w:type="gramEnd"/>
      <w:r w:rsidRPr="00FD2CAF">
        <w:rPr>
          <w:lang w:eastAsia="zh-CN"/>
        </w:rPr>
        <w:t>演示能力分开管理：</w:t>
      </w:r>
    </w:p>
    <w:p w14:paraId="32D047E0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真实能力要过 contract、quality、build 或对应 gate。</w:t>
      </w:r>
    </w:p>
    <w:p w14:paraId="7B623D1B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可演示能力可以先用 mock 或 static demo 顶住主路径。</w:t>
      </w:r>
    </w:p>
    <w:p w14:paraId="02CF21C2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不能把 fallback 当成真实成功。</w:t>
      </w:r>
    </w:p>
    <w:p w14:paraId="5F4EC726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6.4 协作链路必须可解释</w:t>
      </w:r>
    </w:p>
    <w:p w14:paraId="6C3AD512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多 Agent 协作不是只</w:t>
      </w:r>
      <w:proofErr w:type="gramStart"/>
      <w:r w:rsidRPr="00FD2CAF">
        <w:rPr>
          <w:lang w:eastAsia="zh-CN"/>
        </w:rPr>
        <w:t>看最终</w:t>
      </w:r>
      <w:proofErr w:type="gramEnd"/>
      <w:r w:rsidRPr="00FD2CAF">
        <w:rPr>
          <w:lang w:eastAsia="zh-CN"/>
        </w:rPr>
        <w:t>回答，而是要看：</w:t>
      </w:r>
    </w:p>
    <w:p w14:paraId="280D0355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谁被选中。</w:t>
      </w:r>
    </w:p>
    <w:p w14:paraId="1645AE05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为什么被选中。</w:t>
      </w:r>
    </w:p>
    <w:p w14:paraId="0A31BD00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由哪个 adapter 执行。</w:t>
      </w:r>
    </w:p>
    <w:p w14:paraId="312C71E8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何时 fallback。</w:t>
      </w:r>
    </w:p>
    <w:p w14:paraId="111AA102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哪一步进入审批。</w:t>
      </w:r>
    </w:p>
    <w:p w14:paraId="459F8764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哪一步进入 artifact。</w:t>
      </w:r>
    </w:p>
    <w:p w14:paraId="1419F3FA" w14:textId="77777777" w:rsidR="004F4F10" w:rsidRPr="00FD2CAF" w:rsidRDefault="00000000">
      <w:pPr>
        <w:spacing w:after="100" w:line="259" w:lineRule="auto"/>
      </w:pPr>
      <w:r w:rsidRPr="00FD2CAF">
        <w:t>因此仓库反复强化了 Message Stream、TaskRunPanel、Orchestrator Explain、Action Audit 和 Artifact Studio。</w:t>
      </w:r>
    </w:p>
    <w:p w14:paraId="42B17FD5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7. 主要阶段性演进</w:t>
      </w:r>
    </w:p>
    <w:p w14:paraId="2E81E932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7.1 从文档体系到工程骨架</w:t>
      </w:r>
    </w:p>
    <w:p w14:paraId="48DBDC56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第一阶段先搭起来的是协作文档结构，而不是功能本身。这个顺序</w:t>
      </w:r>
      <w:proofErr w:type="gramStart"/>
      <w:r w:rsidRPr="00FD2CAF">
        <w:rPr>
          <w:lang w:eastAsia="zh-CN"/>
        </w:rPr>
        <w:t>很</w:t>
      </w:r>
      <w:proofErr w:type="gramEnd"/>
      <w:r w:rsidRPr="00FD2CAF">
        <w:rPr>
          <w:lang w:eastAsia="zh-CN"/>
        </w:rPr>
        <w:t>关键，因为它先定义了：</w:t>
      </w:r>
    </w:p>
    <w:p w14:paraId="35A0996C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什么能写进 spec。</w:t>
      </w:r>
    </w:p>
    <w:p w14:paraId="6D2A9754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什么该放到 skill。</w:t>
      </w:r>
    </w:p>
    <w:p w14:paraId="15FC5C37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什么是全局规则。</w:t>
      </w:r>
    </w:p>
    <w:p w14:paraId="0D6A76A3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什么只能进入归档。</w:t>
      </w:r>
    </w:p>
    <w:p w14:paraId="4855F7B9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随后再建立前后端工程骨架、基础路由和最小数据流。</w:t>
      </w:r>
    </w:p>
    <w:p w14:paraId="250D4A00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7.2 从静态 demo 到主路径闭环</w:t>
      </w:r>
    </w:p>
    <w:p w14:paraId="09DCBB05" w14:textId="77777777" w:rsidR="004F4F10" w:rsidRPr="00FD2CAF" w:rsidRDefault="00000000">
      <w:pPr>
        <w:spacing w:after="100" w:line="259" w:lineRule="auto"/>
      </w:pPr>
      <w:r w:rsidRPr="00FD2CAF">
        <w:t>接着仓库建立了静态 demo-task 主链路、三栏工作台、TaskRun / Artifact 展示和上下文显式化。</w:t>
      </w:r>
      <w:proofErr w:type="gramStart"/>
      <w:r w:rsidRPr="00FD2CAF">
        <w:t>这一阶段的目标不是“真实智能”，</w:t>
      </w:r>
      <w:proofErr w:type="gramEnd"/>
      <w:r w:rsidRPr="00FD2CAF">
        <w:t>而是先让用户看到：</w:t>
      </w:r>
    </w:p>
    <w:p w14:paraId="73FF5A32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任务怎么发起。</w:t>
      </w:r>
    </w:p>
    <w:p w14:paraId="263436E3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多 Agent 怎么协作。</w:t>
      </w:r>
    </w:p>
    <w:p w14:paraId="3C2A6CB8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产物怎么出现。</w:t>
      </w:r>
    </w:p>
    <w:p w14:paraId="4299A8E8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版本怎么演进。</w:t>
      </w:r>
    </w:p>
    <w:p w14:paraId="1BF1B2DC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7.3 从可见协作到可控协作</w:t>
      </w:r>
    </w:p>
    <w:p w14:paraId="22676EF3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后续阶段逐步引入：</w:t>
      </w:r>
    </w:p>
    <w:p w14:paraId="75182FA0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Adapter Registry。</w:t>
      </w:r>
    </w:p>
    <w:p w14:paraId="3BE7F4AD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真实 / 半真实适配器接入。</w:t>
      </w:r>
    </w:p>
    <w:p w14:paraId="4CA26BE3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Approval Gate。</w:t>
      </w:r>
    </w:p>
    <w:p w14:paraId="0E11B18B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Action Audit。</w:t>
      </w:r>
    </w:p>
    <w:p w14:paraId="57D4DF50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Realtime 状态。</w:t>
      </w:r>
    </w:p>
    <w:p w14:paraId="1C87D449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Stop / Cancel 语义。</w:t>
      </w:r>
    </w:p>
    <w:p w14:paraId="21E7AE4B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Conflict 与 Revision Recovery。</w:t>
      </w:r>
    </w:p>
    <w:p w14:paraId="50162872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这一阶段的重点是让协作不只是“能跑”，而是“能解释、能审计、能回滚”。</w:t>
      </w:r>
    </w:p>
    <w:p w14:paraId="7D1A75E7" w14:textId="77777777" w:rsidR="004F4F10" w:rsidRPr="00FD2CAF" w:rsidRDefault="00000000">
      <w:pPr>
        <w:pStyle w:val="2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7.4 从功能堆叠到产品化收口</w:t>
      </w:r>
    </w:p>
    <w:p w14:paraId="7B2A0C9C" w14:textId="77777777" w:rsidR="004F4F10" w:rsidRPr="00FD2CAF" w:rsidRDefault="00000000">
      <w:pPr>
        <w:spacing w:after="100" w:line="259" w:lineRule="auto"/>
      </w:pPr>
      <w:r w:rsidRPr="00FD2CAF">
        <w:t>最后的一大段工作集中在：</w:t>
      </w:r>
    </w:p>
    <w:p w14:paraId="1732B9E1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Workspace 视觉和布局收敛。</w:t>
      </w:r>
    </w:p>
    <w:p w14:paraId="1011B44C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Agent Builder 产品化。</w:t>
      </w:r>
    </w:p>
    <w:p w14:paraId="123E8CFF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Artifact Inspector 产品化。</w:t>
      </w:r>
    </w:p>
    <w:p w14:paraId="04B3CDC2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浏览器 E2E 覆盖。</w:t>
      </w:r>
    </w:p>
    <w:p w14:paraId="00E94B05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文档边界与归档整理。</w:t>
      </w:r>
    </w:p>
    <w:p w14:paraId="10EFB37F" w14:textId="77777777" w:rsidR="004F4F10" w:rsidRPr="00FD2CAF" w:rsidRDefault="00000000">
      <w:pPr>
        <w:spacing w:after="100" w:line="259" w:lineRule="auto"/>
      </w:pPr>
      <w:r w:rsidRPr="00FD2CAF">
        <w:t>这说明仓库已经不只是原型，而是在向交付物形态收口。</w:t>
      </w:r>
    </w:p>
    <w:p w14:paraId="56C5B6D9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8. Skills 的实际分工</w:t>
      </w:r>
    </w:p>
    <w:tbl>
      <w:tblPr>
        <w:tblStyle w:val="aff1"/>
        <w:tblW w:w="9831" w:type="dxa"/>
        <w:jc w:val="center"/>
        <w:tblLayout w:type="fixed"/>
        <w:tblLook w:val="04A0" w:firstRow="1" w:lastRow="0" w:firstColumn="1" w:lastColumn="0" w:noHBand="0" w:noVBand="1"/>
      </w:tblPr>
      <w:tblGrid>
        <w:gridCol w:w="3105"/>
        <w:gridCol w:w="3105"/>
        <w:gridCol w:w="3621"/>
      </w:tblGrid>
      <w:tr w:rsidR="004F4F10" w:rsidRPr="00FD2CAF" w14:paraId="43F69303" w14:textId="77777777" w:rsidTr="00FD2CAF">
        <w:trPr>
          <w:trHeight w:val="429"/>
          <w:jc w:val="center"/>
        </w:trPr>
        <w:tc>
          <w:tcPr>
            <w:tcW w:w="310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49282" w14:textId="77777777" w:rsidR="004F4F10" w:rsidRPr="00FD2CAF" w:rsidRDefault="00000000">
            <w:pPr>
              <w:spacing w:line="252" w:lineRule="auto"/>
            </w:pPr>
            <w:r w:rsidRPr="00FD2CAF">
              <w:rPr>
                <w:b/>
                <w:sz w:val="17"/>
              </w:rPr>
              <w:t>skill 名称</w:t>
            </w:r>
          </w:p>
        </w:tc>
        <w:tc>
          <w:tcPr>
            <w:tcW w:w="310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58E7F" w14:textId="77777777" w:rsidR="004F4F10" w:rsidRPr="00FD2CAF" w:rsidRDefault="00000000">
            <w:pPr>
              <w:spacing w:line="252" w:lineRule="auto"/>
            </w:pPr>
            <w:r w:rsidRPr="00FD2CAF">
              <w:rPr>
                <w:b/>
                <w:sz w:val="17"/>
              </w:rPr>
              <w:t>主要职责</w:t>
            </w:r>
          </w:p>
        </w:tc>
        <w:tc>
          <w:tcPr>
            <w:tcW w:w="362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86EFB" w14:textId="77777777" w:rsidR="004F4F10" w:rsidRPr="00FD2CAF" w:rsidRDefault="00000000">
            <w:pPr>
              <w:spacing w:line="252" w:lineRule="auto"/>
            </w:pPr>
            <w:r w:rsidRPr="00FD2CAF">
              <w:rPr>
                <w:b/>
                <w:sz w:val="17"/>
              </w:rPr>
              <w:t>适用场景</w:t>
            </w:r>
          </w:p>
        </w:tc>
      </w:tr>
      <w:tr w:rsidR="004F4F10" w:rsidRPr="00FD2CAF" w14:paraId="16AB42C1" w14:textId="77777777" w:rsidTr="00FD2CAF">
        <w:trPr>
          <w:trHeight w:val="831"/>
          <w:jc w:val="center"/>
        </w:trPr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2AF48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frontend-ui-skill</w:t>
            </w:r>
          </w:p>
        </w:tc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B4B26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7"/>
                <w:lang w:eastAsia="zh-CN"/>
              </w:rPr>
              <w:t>前端页面、布局、</w:t>
            </w:r>
            <w:proofErr w:type="gramStart"/>
            <w:r w:rsidRPr="00FD2CAF">
              <w:rPr>
                <w:sz w:val="17"/>
                <w:lang w:eastAsia="zh-CN"/>
              </w:rPr>
              <w:t>交互与</w:t>
            </w:r>
            <w:proofErr w:type="gramEnd"/>
            <w:r w:rsidRPr="00FD2CAF">
              <w:rPr>
                <w:sz w:val="17"/>
                <w:lang w:eastAsia="zh-CN"/>
              </w:rPr>
              <w:t>状态拆分</w:t>
            </w:r>
          </w:p>
        </w:tc>
        <w:tc>
          <w:tcPr>
            <w:tcW w:w="36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EE385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Workspace、Agent Builder、Artifact Studio、视觉收敛</w:t>
            </w:r>
          </w:p>
        </w:tc>
      </w:tr>
      <w:tr w:rsidR="004F4F10" w:rsidRPr="00FD2CAF" w14:paraId="7FB45810" w14:textId="77777777" w:rsidTr="00FD2CAF">
        <w:trPr>
          <w:trHeight w:val="429"/>
          <w:jc w:val="center"/>
        </w:trPr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CACFF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backend-api-skill</w:t>
            </w:r>
          </w:p>
        </w:tc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58609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7"/>
                <w:lang w:eastAsia="zh-CN"/>
              </w:rPr>
              <w:t>API、服务层、领域模型与持久化</w:t>
            </w:r>
          </w:p>
        </w:tc>
        <w:tc>
          <w:tcPr>
            <w:tcW w:w="36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3C11E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Orchestrator、Adapter、Approval、Repository</w:t>
            </w:r>
          </w:p>
        </w:tc>
      </w:tr>
      <w:tr w:rsidR="004F4F10" w:rsidRPr="00FD2CAF" w14:paraId="67E726A8" w14:textId="77777777" w:rsidTr="00FD2CAF">
        <w:trPr>
          <w:trHeight w:val="402"/>
          <w:jc w:val="center"/>
        </w:trPr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3588C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adapter-cli-skill</w:t>
            </w:r>
          </w:p>
        </w:tc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8BAB7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CLI 探测、路由、fallback、适配器稳定化</w:t>
            </w:r>
          </w:p>
        </w:tc>
        <w:tc>
          <w:tcPr>
            <w:tcW w:w="36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FDFBD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Codex / Claude Code / OpenAI-compatible 接入</w:t>
            </w:r>
          </w:p>
        </w:tc>
      </w:tr>
      <w:tr w:rsidR="004F4F10" w:rsidRPr="00FD2CAF" w14:paraId="1A0B50A9" w14:textId="77777777" w:rsidTr="00FD2CAF">
        <w:trPr>
          <w:trHeight w:val="429"/>
          <w:jc w:val="center"/>
        </w:trPr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2E26F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doc-spec-skill</w:t>
            </w:r>
          </w:p>
        </w:tc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58947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7"/>
                <w:lang w:eastAsia="zh-CN"/>
              </w:rPr>
              <w:t>文档、规范、规则、计划整理</w:t>
            </w:r>
          </w:p>
        </w:tc>
        <w:tc>
          <w:tcPr>
            <w:tcW w:w="36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0312D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spec、rules、collaboration、交付总览</w:t>
            </w:r>
          </w:p>
        </w:tc>
      </w:tr>
      <w:tr w:rsidR="004F4F10" w:rsidRPr="00FD2CAF" w14:paraId="1F31B7C8" w14:textId="77777777" w:rsidTr="00FD2CAF">
        <w:trPr>
          <w:trHeight w:val="429"/>
          <w:jc w:val="center"/>
        </w:trPr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2178C" w14:textId="77777777" w:rsidR="004F4F10" w:rsidRPr="00FD2CAF" w:rsidRDefault="00000000">
            <w:pPr>
              <w:spacing w:line="252" w:lineRule="auto"/>
            </w:pPr>
            <w:r w:rsidRPr="00FD2CAF">
              <w:rPr>
                <w:sz w:val="17"/>
              </w:rPr>
              <w:t>smoke-validation-skill</w:t>
            </w:r>
          </w:p>
        </w:tc>
        <w:tc>
          <w:tcPr>
            <w:tcW w:w="31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E1986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7"/>
                <w:lang w:eastAsia="zh-CN"/>
              </w:rPr>
              <w:t>构建、smoke、E2E、回归验证</w:t>
            </w:r>
          </w:p>
        </w:tc>
        <w:tc>
          <w:tcPr>
            <w:tcW w:w="36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5DDFA" w14:textId="77777777" w:rsidR="004F4F10" w:rsidRPr="00FD2CAF" w:rsidRDefault="00000000">
            <w:pPr>
              <w:spacing w:line="252" w:lineRule="auto"/>
              <w:rPr>
                <w:lang w:eastAsia="zh-CN"/>
              </w:rPr>
            </w:pPr>
            <w:r w:rsidRPr="00FD2CAF">
              <w:rPr>
                <w:sz w:val="17"/>
                <w:lang w:eastAsia="zh-CN"/>
              </w:rPr>
              <w:t>主链路验证、真实适配器验证、浏览器验收</w:t>
            </w:r>
          </w:p>
        </w:tc>
      </w:tr>
    </w:tbl>
    <w:p w14:paraId="51644614" w14:textId="77777777" w:rsidR="004F4F10" w:rsidRPr="00FD2CAF" w:rsidRDefault="004F4F10">
      <w:pPr>
        <w:spacing w:after="40"/>
        <w:rPr>
          <w:lang w:eastAsia="zh-CN"/>
        </w:rPr>
      </w:pPr>
    </w:p>
    <w:p w14:paraId="0EE13F9D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这些 skill 的作用不是“替代开发者判断”，而是把高频工作拆成稳定动作卡，避免每次都重新解释一遍做法。</w:t>
      </w:r>
    </w:p>
    <w:p w14:paraId="72523569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9. 当前仓库沉淀出的协作成果</w:t>
      </w:r>
    </w:p>
    <w:p w14:paraId="56D7F301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目前仓库已经沉淀出四类比较稳定的协作资产：</w:t>
      </w:r>
    </w:p>
    <w:p w14:paraId="359262ED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规格资产：定义主链路、边界和验收标准。</w:t>
      </w:r>
    </w:p>
    <w:p w14:paraId="4BE9F7B6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技能资产：定义不同任务类型的执行方法。</w:t>
      </w:r>
    </w:p>
    <w:p w14:paraId="69D0E43F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规则资产：定义全局约束与默认边界。</w:t>
      </w:r>
    </w:p>
    <w:p w14:paraId="0DD12AA5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过程资产：记录阶段性成果、决策和验证。</w:t>
      </w:r>
    </w:p>
    <w:p w14:paraId="2C5DA2AE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这些资产共同构成了 AgentHub 的 AI 协作方法论。</w:t>
      </w:r>
    </w:p>
    <w:p w14:paraId="1F36C388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  <w:lang w:eastAsia="zh-CN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  <w:lang w:eastAsia="zh-CN"/>
        </w:rPr>
        <w:t>10. 这份记录的结论</w:t>
      </w:r>
    </w:p>
    <w:p w14:paraId="12F7F57A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如果只用一句话概括，AgentHub 的 AI 协作开发不是“把 AI 当助手写代码”，而是“把 AI 协作本身产品化、规范化、可验证化”。</w:t>
      </w:r>
    </w:p>
    <w:p w14:paraId="4D90FE38" w14:textId="77777777" w:rsidR="004F4F10" w:rsidRPr="00FD2CAF" w:rsidRDefault="00000000">
      <w:pPr>
        <w:spacing w:after="100" w:line="259" w:lineRule="auto"/>
        <w:rPr>
          <w:lang w:eastAsia="zh-CN"/>
        </w:rPr>
      </w:pPr>
      <w:r w:rsidRPr="00FD2CAF">
        <w:rPr>
          <w:lang w:eastAsia="zh-CN"/>
        </w:rPr>
        <w:t>这份开发记录最终证明了三件事：</w:t>
      </w:r>
    </w:p>
    <w:p w14:paraId="4E758D53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协作可以被拆成明确规范。</w:t>
      </w:r>
    </w:p>
    <w:p w14:paraId="0EBB80F9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开发可以被拆成可验证阶段。</w:t>
      </w:r>
    </w:p>
    <w:p w14:paraId="4A4F7F70" w14:textId="77777777" w:rsidR="004F4F10" w:rsidRPr="00FD2CAF" w:rsidRDefault="00000000">
      <w:pPr>
        <w:spacing w:after="40"/>
        <w:ind w:left="288" w:hanging="216"/>
        <w:rPr>
          <w:lang w:eastAsia="zh-CN"/>
        </w:rPr>
      </w:pPr>
      <w:r w:rsidRPr="00FD2CAF">
        <w:rPr>
          <w:sz w:val="20"/>
          <w:lang w:eastAsia="zh-CN"/>
        </w:rPr>
        <w:t>• 文档、代码和验证可以收口到同一套事实来源。</w:t>
      </w:r>
    </w:p>
    <w:p w14:paraId="66D8C141" w14:textId="77777777" w:rsidR="004F4F10" w:rsidRPr="00FD2CAF" w:rsidRDefault="00000000">
      <w:pPr>
        <w:pStyle w:val="1"/>
        <w:spacing w:after="100" w:line="259" w:lineRule="auto"/>
        <w:rPr>
          <w:bCs w:val="0"/>
          <w:color w:val="auto"/>
        </w:rPr>
      </w:pPr>
      <w:r w:rsidRPr="00FD2CAF">
        <w:rPr>
          <w:rFonts w:ascii="Noto Sans CJK SC" w:eastAsia="Noto Sans CJK SC" w:hAnsi="Noto Sans CJK SC"/>
          <w:bCs w:val="0"/>
          <w:color w:val="auto"/>
          <w:sz w:val="21"/>
        </w:rPr>
        <w:t>11. 建议继续配套查看</w:t>
      </w:r>
    </w:p>
    <w:p w14:paraId="247AC517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AGENTS.md</w:t>
      </w:r>
    </w:p>
    <w:p w14:paraId="14E7BB1B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docs/README.md</w:t>
      </w:r>
    </w:p>
    <w:p w14:paraId="1901B3AF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docs/spec/README.md</w:t>
      </w:r>
    </w:p>
    <w:p w14:paraId="7156EEE1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docs/spec/index.md</w:t>
      </w:r>
    </w:p>
    <w:p w14:paraId="2F171152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docs/skills/index.md</w:t>
      </w:r>
    </w:p>
    <w:p w14:paraId="230039B4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docs/rules/global-rules.md</w:t>
      </w:r>
    </w:p>
    <w:p w14:paraId="5AB269BC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docs/rules/routing-rules.md</w:t>
      </w:r>
    </w:p>
    <w:p w14:paraId="098F25BF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docs/rules/handoff-rules.md</w:t>
      </w:r>
    </w:p>
    <w:p w14:paraId="53A7B8B3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docs/collaboration/dev-log.md</w:t>
      </w:r>
    </w:p>
    <w:p w14:paraId="64657A3A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docs/collaboration/decision-log.md</w:t>
      </w:r>
    </w:p>
    <w:p w14:paraId="240EDCB0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docs/collaboration/prompt-template.md</w:t>
      </w:r>
    </w:p>
    <w:p w14:paraId="693508B4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docs/collaboration/demo-checklist.md</w:t>
      </w:r>
    </w:p>
    <w:p w14:paraId="329BC725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docs/archive/</w:t>
      </w:r>
    </w:p>
    <w:p w14:paraId="1D33A38C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docs/product-design.md</w:t>
      </w:r>
    </w:p>
    <w:p w14:paraId="6115E1D0" w14:textId="77777777" w:rsidR="004F4F10" w:rsidRPr="00FD2CAF" w:rsidRDefault="00000000">
      <w:pPr>
        <w:spacing w:after="40"/>
        <w:ind w:left="288" w:hanging="216"/>
      </w:pPr>
      <w:r w:rsidRPr="00FD2CAF">
        <w:rPr>
          <w:sz w:val="20"/>
        </w:rPr>
        <w:t>• docs/technical-design.md</w:t>
      </w:r>
    </w:p>
    <w:sectPr w:rsidR="004F4F10" w:rsidRPr="00FD2CAF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096198">
    <w:abstractNumId w:val="8"/>
  </w:num>
  <w:num w:numId="2" w16cid:durableId="204636136">
    <w:abstractNumId w:val="6"/>
  </w:num>
  <w:num w:numId="3" w16cid:durableId="2080977588">
    <w:abstractNumId w:val="5"/>
  </w:num>
  <w:num w:numId="4" w16cid:durableId="1086808398">
    <w:abstractNumId w:val="4"/>
  </w:num>
  <w:num w:numId="5" w16cid:durableId="679815268">
    <w:abstractNumId w:val="7"/>
  </w:num>
  <w:num w:numId="6" w16cid:durableId="923340693">
    <w:abstractNumId w:val="3"/>
  </w:num>
  <w:num w:numId="7" w16cid:durableId="905534097">
    <w:abstractNumId w:val="2"/>
  </w:num>
  <w:num w:numId="8" w16cid:durableId="1864509958">
    <w:abstractNumId w:val="1"/>
  </w:num>
  <w:num w:numId="9" w16cid:durableId="205904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F10"/>
    <w:rsid w:val="00872698"/>
    <w:rsid w:val="00AA1D8D"/>
    <w:rsid w:val="00B47730"/>
    <w:rsid w:val="00CB0664"/>
    <w:rsid w:val="00FC693F"/>
    <w:rsid w:val="00FD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0C813"/>
  <w14:defaultImageDpi w14:val="300"/>
  <w15:docId w15:val="{6ECF3205-C5BC-4B9B-9229-8413CFD1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1980</Words>
  <Characters>3388</Characters>
  <Application>Microsoft Office Word</Application>
  <DocSecurity>0</DocSecurity>
  <Lines>188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 x</cp:lastModifiedBy>
  <cp:revision>2</cp:revision>
  <dcterms:created xsi:type="dcterms:W3CDTF">2013-12-23T23:15:00Z</dcterms:created>
  <dcterms:modified xsi:type="dcterms:W3CDTF">2026-06-10T11:31:00Z</dcterms:modified>
  <cp:category/>
</cp:coreProperties>
</file>