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Formative_Assessment_1_Ramilo</w:t>
      </w:r>
    </w:p>
    <w:p>
      <w:pPr>
        <w:pStyle w:val="Author"/>
      </w:pPr>
      <w:r>
        <w:t xml:space="preserve">Zion</w:t>
      </w:r>
      <w:r>
        <w:t xml:space="preserve"> </w:t>
      </w:r>
      <w:r>
        <w:t xml:space="preserve">John</w:t>
      </w:r>
      <w:r>
        <w:t xml:space="preserve"> </w:t>
      </w:r>
      <w:r>
        <w:t xml:space="preserve">Yousef</w:t>
      </w:r>
      <w:r>
        <w:t xml:space="preserve"> </w:t>
      </w:r>
      <w:r>
        <w:t xml:space="preserve">T.</w:t>
      </w:r>
      <w:r>
        <w:t xml:space="preserve"> </w:t>
      </w:r>
      <w:r>
        <w:t xml:space="preserve">Ramilo</w:t>
      </w:r>
    </w:p>
    <w:p>
      <w:pPr>
        <w:pStyle w:val="Date"/>
      </w:pPr>
      <w:r>
        <w:t xml:space="preserve">2024-01-22</w:t>
      </w:r>
    </w:p>
    <w:bookmarkStart w:id="23" w:name="question-1"/>
    <w:p>
      <w:pPr>
        <w:pStyle w:val="Heading2"/>
      </w:pPr>
      <w:r>
        <w:t xml:space="preserve">Question 1:</w:t>
      </w:r>
    </w:p>
    <w:p>
      <w:pPr>
        <w:pStyle w:val="FirstParagraph"/>
      </w:pPr>
      <w:r>
        <w:t xml:space="preserve">Write the</w:t>
      </w:r>
      <w:r>
        <w:t xml:space="preserve"> </w:t>
      </w:r>
      <w:r>
        <w:rPr>
          <w:bCs/>
          <w:b/>
        </w:rPr>
        <w:t xml:space="preserve">skewness program</w:t>
      </w:r>
      <w:r>
        <w:t xml:space="preserve">, and use it to calculate the skewness coefficient of the four examination subjects.</w:t>
      </w:r>
    </w:p>
    <w:p>
      <w:pPr>
        <w:pStyle w:val="BodyText"/>
      </w:pPr>
      <w:r>
        <w:t xml:space="preserve">a.) What can you say about these data?</w:t>
      </w:r>
      <w:r>
        <w:t xml:space="preserve"> </w:t>
      </w:r>
      <w:r>
        <w:t xml:space="preserve">b.) Pearson has given an approximate formula for the skewness, Is it a reasonable approximation?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NormalTok"/>
        </w:rPr>
        <w:t xml:space="preserve">  col_values </w:t>
      </w:r>
      <w:r>
        <w:rPr>
          <w:rStyle w:val="OtherTok"/>
        </w:rPr>
        <w:t xml:space="preserve">&lt;-</w:t>
      </w:r>
      <w:r>
        <w:rPr>
          <w:rStyle w:val="NormalTok"/>
        </w:rPr>
        <w:t xml:space="preserve"> </w:t>
      </w:r>
      <w:r>
        <w:rPr>
          <w:rStyle w:val="FunctionTok"/>
        </w:rPr>
        <w:t xml:space="preserve">na.exclude</w:t>
      </w:r>
      <w:r>
        <w:rPr>
          <w:rStyle w:val="NormalTok"/>
        </w:rPr>
        <w:t xml:space="preserve">(df[[i]])</w:t>
      </w:r>
      <w:r>
        <w:br/>
      </w:r>
      <w:r>
        <w:rPr>
          <w:rStyle w:val="NormalTok"/>
        </w:rPr>
        <w:t xml:space="preserve">  col_mean </w:t>
      </w:r>
      <w:r>
        <w:rPr>
          <w:rStyle w:val="OtherTok"/>
        </w:rPr>
        <w:t xml:space="preserve">&lt;-</w:t>
      </w:r>
      <w:r>
        <w:rPr>
          <w:rStyle w:val="NormalTok"/>
        </w:rPr>
        <w:t xml:space="preserve"> </w:t>
      </w:r>
      <w:r>
        <w:rPr>
          <w:rStyle w:val="FunctionTok"/>
        </w:rPr>
        <w:t xml:space="preserve">mean</w:t>
      </w:r>
      <w:r>
        <w:rPr>
          <w:rStyle w:val="NormalTok"/>
        </w:rPr>
        <w:t xml:space="preserve">(col_values)</w:t>
      </w:r>
      <w:r>
        <w:br/>
      </w:r>
      <w:r>
        <w:rPr>
          <w:rStyle w:val="NormalTok"/>
        </w:rPr>
        <w:t xml:space="preserve">  col_median </w:t>
      </w:r>
      <w:r>
        <w:rPr>
          <w:rStyle w:val="OtherTok"/>
        </w:rPr>
        <w:t xml:space="preserve">&lt;-</w:t>
      </w:r>
      <w:r>
        <w:rPr>
          <w:rStyle w:val="NormalTok"/>
        </w:rPr>
        <w:t xml:space="preserve"> </w:t>
      </w:r>
      <w:r>
        <w:rPr>
          <w:rStyle w:val="FunctionTok"/>
        </w:rPr>
        <w:t xml:space="preserve">median</w:t>
      </w:r>
      <w:r>
        <w:rPr>
          <w:rStyle w:val="NormalTok"/>
        </w:rPr>
        <w:t xml:space="preserve">(col_values)</w:t>
      </w:r>
      <w:r>
        <w:br/>
      </w:r>
      <w:r>
        <w:rPr>
          <w:rStyle w:val="NormalTok"/>
        </w:rPr>
        <w:t xml:space="preserve">  std_dev </w:t>
      </w:r>
      <w:r>
        <w:rPr>
          <w:rStyle w:val="OtherTok"/>
        </w:rPr>
        <w:t xml:space="preserve">&lt;-</w:t>
      </w:r>
      <w:r>
        <w:rPr>
          <w:rStyle w:val="NormalTok"/>
        </w:rPr>
        <w:t xml:space="preserve"> </w:t>
      </w:r>
      <w:r>
        <w:rPr>
          <w:rStyle w:val="FunctionTok"/>
        </w:rPr>
        <w:t xml:space="preserve">describe</w:t>
      </w:r>
      <w:r>
        <w:rPr>
          <w:rStyle w:val="NormalTok"/>
        </w:rPr>
        <w:t xml:space="preserve">(col_values)</w:t>
      </w:r>
      <w:r>
        <w:rPr>
          <w:rStyle w:val="SpecialCharTok"/>
        </w:rPr>
        <w:t xml:space="preserve">$</w:t>
      </w:r>
      <w:r>
        <w:rPr>
          <w:rStyle w:val="NormalTok"/>
        </w:rPr>
        <w:t xml:space="preserve">sd</w:t>
      </w:r>
      <w:r>
        <w:br/>
      </w:r>
      <w:r>
        <w:rPr>
          <w:rStyle w:val="NormalTok"/>
        </w:rPr>
        <w:t xml:space="preserve">  </w:t>
      </w:r>
      <w:r>
        <w:br/>
      </w:r>
      <w:r>
        <w:rPr>
          <w:rStyle w:val="NormalTok"/>
        </w:rPr>
        <w:t xml:space="preserve">  difference_arr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(val </w:t>
      </w:r>
      <w:r>
        <w:rPr>
          <w:rStyle w:val="ControlFlowTok"/>
        </w:rPr>
        <w:t xml:space="preserve">in</w:t>
      </w:r>
      <w:r>
        <w:rPr>
          <w:rStyle w:val="NormalTok"/>
        </w:rPr>
        <w:t xml:space="preserve"> col_values){</w:t>
      </w:r>
      <w:r>
        <w:br/>
      </w:r>
      <w:r>
        <w:rPr>
          <w:rStyle w:val="NormalTok"/>
        </w:rPr>
        <w:t xml:space="preserve">    ans </w:t>
      </w:r>
      <w:r>
        <w:rPr>
          <w:rStyle w:val="OtherTok"/>
        </w:rPr>
        <w:t xml:space="preserve">&lt;-</w:t>
      </w:r>
      <w:r>
        <w:rPr>
          <w:rStyle w:val="NormalTok"/>
        </w:rPr>
        <w:t xml:space="preserve"> (val </w:t>
      </w:r>
      <w:r>
        <w:rPr>
          <w:rStyle w:val="SpecialCharTok"/>
        </w:rPr>
        <w:t xml:space="preserve">-</w:t>
      </w:r>
      <w:r>
        <w:rPr>
          <w:rStyle w:val="NormalTok"/>
        </w:rPr>
        <w:t xml:space="preserve"> col_mean)</w:t>
      </w:r>
      <w:r>
        <w:rPr>
          <w:rStyle w:val="SpecialCharTok"/>
        </w:rPr>
        <w:t xml:space="preserve">^</w:t>
      </w:r>
      <w:r>
        <w:rPr>
          <w:rStyle w:val="DecValTok"/>
        </w:rPr>
        <w:t xml:space="preserve">3</w:t>
      </w:r>
      <w:r>
        <w:br/>
      </w:r>
      <w:r>
        <w:rPr>
          <w:rStyle w:val="NormalTok"/>
        </w:rPr>
        <w:t xml:space="preserve">    difference_arr </w:t>
      </w:r>
      <w:r>
        <w:rPr>
          <w:rStyle w:val="OtherTok"/>
        </w:rPr>
        <w:t xml:space="preserve">&lt;-</w:t>
      </w:r>
      <w:r>
        <w:rPr>
          <w:rStyle w:val="NormalTok"/>
        </w:rPr>
        <w:t xml:space="preserve"> </w:t>
      </w:r>
      <w:r>
        <w:rPr>
          <w:rStyle w:val="FunctionTok"/>
        </w:rPr>
        <w:t xml:space="preserve">append</w:t>
      </w:r>
      <w:r>
        <w:rPr>
          <w:rStyle w:val="NormalTok"/>
        </w:rPr>
        <w:t xml:space="preserve">(difference_arr,ans)</w:t>
      </w:r>
      <w:r>
        <w:br/>
      </w:r>
      <w:r>
        <w:rPr>
          <w:rStyle w:val="NormalTok"/>
        </w:rPr>
        <w:t xml:space="preserve">  }</w:t>
      </w:r>
      <w:r>
        <w:br/>
      </w:r>
      <w:r>
        <w:rPr>
          <w:rStyle w:val="NormalTok"/>
        </w:rPr>
        <w:t xml:space="preserve">  </w:t>
      </w:r>
      <w:r>
        <w:br/>
      </w:r>
      <w:r>
        <w:rPr>
          <w:rStyle w:val="NormalTok"/>
        </w:rPr>
        <w:t xml:space="preserve">  pearson_approx </w:t>
      </w:r>
      <w:r>
        <w:rPr>
          <w:rStyle w:val="OtherTok"/>
        </w:rPr>
        <w:t xml:space="preserve">=</w:t>
      </w:r>
      <w:r>
        <w:rPr>
          <w:rStyle w:val="NormalTok"/>
        </w:rPr>
        <w:t xml:space="preserve"> </w:t>
      </w:r>
      <w:r>
        <w:rPr>
          <w:rStyle w:val="DecValTok"/>
        </w:rPr>
        <w:t xml:space="preserve">3</w:t>
      </w:r>
      <w:r>
        <w:rPr>
          <w:rStyle w:val="SpecialCharTok"/>
        </w:rPr>
        <w:t xml:space="preserve">*</w:t>
      </w:r>
      <w:r>
        <w:rPr>
          <w:rStyle w:val="NormalTok"/>
        </w:rPr>
        <w:t xml:space="preserve">((col_mean </w:t>
      </w:r>
      <w:r>
        <w:rPr>
          <w:rStyle w:val="SpecialCharTok"/>
        </w:rPr>
        <w:t xml:space="preserve">-</w:t>
      </w:r>
      <w:r>
        <w:rPr>
          <w:rStyle w:val="NormalTok"/>
        </w:rPr>
        <w:t xml:space="preserve"> col_median) </w:t>
      </w:r>
      <w:r>
        <w:rPr>
          <w:rStyle w:val="SpecialCharTok"/>
        </w:rPr>
        <w:t xml:space="preserve">/</w:t>
      </w:r>
      <w:r>
        <w:rPr>
          <w:rStyle w:val="NormalTok"/>
        </w:rPr>
        <w:t xml:space="preserve"> std_dev)</w:t>
      </w:r>
      <w:r>
        <w:br/>
      </w:r>
      <w:r>
        <w:rPr>
          <w:rStyle w:val="NormalTok"/>
        </w:rPr>
        <w:t xml:space="preserve">  </w:t>
      </w:r>
      <w:r>
        <w:br/>
      </w:r>
      <w:r>
        <w:rPr>
          <w:rStyle w:val="NormalTok"/>
        </w:rPr>
        <w:t xml:space="preserve">  summation_x_xi </w:t>
      </w:r>
      <w:r>
        <w:rPr>
          <w:rStyle w:val="OtherTok"/>
        </w:rPr>
        <w:t xml:space="preserve">=</w:t>
      </w:r>
      <w:r>
        <w:rPr>
          <w:rStyle w:val="NormalTok"/>
        </w:rPr>
        <w:t xml:space="preserve"> </w:t>
      </w:r>
      <w:r>
        <w:rPr>
          <w:rStyle w:val="FunctionTok"/>
        </w:rPr>
        <w:t xml:space="preserve">sum</w:t>
      </w:r>
      <w:r>
        <w:rPr>
          <w:rStyle w:val="NormalTok"/>
        </w:rPr>
        <w:t xml:space="preserve">(difference_arr)</w:t>
      </w:r>
      <w:r>
        <w:br/>
      </w:r>
      <w:r>
        <w:rPr>
          <w:rStyle w:val="NormalTok"/>
        </w:rPr>
        <w:t xml:space="preserve">  size_arr </w:t>
      </w:r>
      <w:r>
        <w:rPr>
          <w:rStyle w:val="OtherTok"/>
        </w:rPr>
        <w:t xml:space="preserve">=</w:t>
      </w:r>
      <w:r>
        <w:rPr>
          <w:rStyle w:val="NormalTok"/>
        </w:rPr>
        <w:t xml:space="preserve"> </w:t>
      </w:r>
      <w:r>
        <w:rPr>
          <w:rStyle w:val="FunctionTok"/>
        </w:rPr>
        <w:t xml:space="preserve">length</w:t>
      </w:r>
      <w:r>
        <w:rPr>
          <w:rStyle w:val="NormalTok"/>
        </w:rPr>
        <w:t xml:space="preserve">(col_values)</w:t>
      </w:r>
      <w:r>
        <w:br/>
      </w:r>
      <w:r>
        <w:rPr>
          <w:rStyle w:val="NormalTok"/>
        </w:rPr>
        <w:t xml:space="preserve">  </w:t>
      </w:r>
      <w:r>
        <w:br/>
      </w:r>
      <w:r>
        <w:rPr>
          <w:rStyle w:val="NormalTok"/>
        </w:rPr>
        <w:t xml:space="preserve">  </w:t>
      </w:r>
      <w:r>
        <w:br/>
      </w:r>
      <w:r>
        <w:rPr>
          <w:rStyle w:val="NormalTok"/>
        </w:rPr>
        <w:t xml:space="preserve">  skewness_ </w:t>
      </w:r>
      <w:r>
        <w:rPr>
          <w:rStyle w:val="OtherTok"/>
        </w:rPr>
        <w:t xml:space="preserve">=</w:t>
      </w:r>
      <w:r>
        <w:rPr>
          <w:rStyle w:val="NormalTok"/>
        </w:rPr>
        <w:t xml:space="preserve"> summation_x_xi </w:t>
      </w:r>
      <w:r>
        <w:rPr>
          <w:rStyle w:val="SpecialCharTok"/>
        </w:rPr>
        <w:t xml:space="preserve">/</w:t>
      </w:r>
      <w:r>
        <w:rPr>
          <w:rStyle w:val="NormalTok"/>
        </w:rPr>
        <w:t xml:space="preserve"> ((size_arr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(std_dev</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"Subject:"</w:t>
      </w:r>
      <w:r>
        <w:rPr>
          <w:rStyle w:val="NormalTok"/>
        </w:rPr>
        <w:t xml:space="preserve">,</w:t>
      </w:r>
      <w:r>
        <w:rPr>
          <w:rStyle w:val="FunctionTok"/>
        </w:rPr>
        <w:t xml:space="preserve">colnames</w:t>
      </w:r>
      <w:r>
        <w:rPr>
          <w:rStyle w:val="NormalTok"/>
        </w:rPr>
        <w:t xml:space="preserve">(df)[i],</w:t>
      </w:r>
      <w:r>
        <w:rPr>
          <w:rStyle w:val="StringTok"/>
        </w:rPr>
        <w:t xml:space="preserve">", Skewness: "</w:t>
      </w:r>
      <w:r>
        <w:rPr>
          <w:rStyle w:val="NormalTok"/>
        </w:rPr>
        <w:t xml:space="preserve">,skewness_,</w:t>
      </w:r>
      <w:r>
        <w:rPr>
          <w:rStyle w:val="StringTok"/>
        </w:rPr>
        <w:t xml:space="preserve">", Pearson: "</w:t>
      </w:r>
      <w:r>
        <w:rPr>
          <w:rStyle w:val="NormalTok"/>
        </w:rPr>
        <w:t xml:space="preserve">,pearson_approx,</w:t>
      </w:r>
      <w:r>
        <w:rPr>
          <w:rStyle w:val="StringTok"/>
        </w:rPr>
        <w:t xml:space="preserve">", Error %: "</w:t>
      </w:r>
      <w:r>
        <w:rPr>
          <w:rStyle w:val="NormalTok"/>
        </w:rPr>
        <w:t xml:space="preserve">,(</w:t>
      </w:r>
      <w:r>
        <w:rPr>
          <w:rStyle w:val="FunctionTok"/>
        </w:rPr>
        <w:t xml:space="preserve">abs</w:t>
      </w:r>
      <w:r>
        <w:rPr>
          <w:rStyle w:val="NormalTok"/>
        </w:rPr>
        <w:t xml:space="preserve">((skewness_</w:t>
      </w:r>
      <w:r>
        <w:rPr>
          <w:rStyle w:val="SpecialCharTok"/>
        </w:rPr>
        <w:t xml:space="preserve">-</w:t>
      </w:r>
      <w:r>
        <w:rPr>
          <w:rStyle w:val="NormalTok"/>
        </w:rPr>
        <w:t xml:space="preserve">pearson_approx)</w:t>
      </w:r>
      <w:r>
        <w:rPr>
          <w:rStyle w:val="SpecialCharTok"/>
        </w:rPr>
        <w:t xml:space="preserve">/</w:t>
      </w:r>
      <w:r>
        <w:rPr>
          <w:rStyle w:val="NormalTok"/>
        </w:rPr>
        <w:t xml:space="preserve">pearson_approx))</w:t>
      </w:r>
      <w:r>
        <w:rPr>
          <w:rStyle w:val="SpecialCharTok"/>
        </w:rPr>
        <w:t xml:space="preserve">*</w:t>
      </w:r>
      <w:r>
        <w:rPr>
          <w:rStyle w:val="DecValTok"/>
        </w:rPr>
        <w:t xml:space="preserve">100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Subject: arch1 , Skewness:  -0.5107305 , Pearson:  -0.6069042 , Error %:  15.84661 </w:t>
      </w:r>
      <w:r>
        <w:br/>
      </w:r>
      <w:r>
        <w:rPr>
          <w:rStyle w:val="VerbatimChar"/>
        </w:rPr>
        <w:t xml:space="preserve">## Subject: prog1 , Skewness:  -0.3319986 , Pearson:  -0.643229 , Error %:  48.38563 </w:t>
      </w:r>
      <w:r>
        <w:br/>
      </w:r>
      <w:r>
        <w:rPr>
          <w:rStyle w:val="VerbatimChar"/>
        </w:rPr>
        <w:t xml:space="preserve">## Subject: arch2 , Skewness:  0.4462073 , Pearson:  0.5421286 , Error %:  17.69346 </w:t>
      </w:r>
      <w:r>
        <w:br/>
      </w:r>
      <w:r>
        <w:rPr>
          <w:rStyle w:val="VerbatimChar"/>
        </w:rPr>
        <w:t xml:space="preserve">## Subject: prog2 , Skewness:  -0.3004643 , Pearson:  -0.3562908 , Error %:  15.66881</w:t>
      </w:r>
    </w:p>
    <w:p>
      <w:pPr>
        <w:pStyle w:val="FirstParagraph"/>
      </w:pPr>
      <w:r>
        <w:t xml:space="preserve">a.) The Data shows that for the exam scores for arch1,prog1, and prog2 it is skewed to the left indicates that more students are scored high percentiles and has a communicates a moderate amount of skewness, whilst the exam scores for arch2 shows moderate amount of skewness to the right indicating lower scores from the students. These interpretations is supported by the figures below that showcases the density distributions of each exam scores.</w:t>
      </w:r>
    </w:p>
    <w:p>
      <w:pPr>
        <w:pStyle w:val="SourceCode"/>
      </w:pPr>
      <w:r>
        <w:rPr>
          <w:rStyle w:val="NormalTok"/>
        </w:rPr>
        <w:t xml:space="preserve">df_none_na </w:t>
      </w:r>
      <w:r>
        <w:rPr>
          <w:rStyle w:val="OtherTok"/>
        </w:rPr>
        <w:t xml:space="preserve">&lt;-</w:t>
      </w:r>
      <w:r>
        <w:rPr>
          <w:rStyle w:val="NormalTok"/>
        </w:rPr>
        <w:t xml:space="preserve"> </w:t>
      </w:r>
      <w:r>
        <w:rPr>
          <w:rStyle w:val="FunctionTok"/>
        </w:rPr>
        <w:t xml:space="preserve">na.omit</w:t>
      </w:r>
      <w:r>
        <w:rPr>
          <w:rStyle w:val="NormalTok"/>
        </w:rPr>
        <w:t xml:space="preserve">(df)</w:t>
      </w:r>
      <w:r>
        <w:br/>
      </w:r>
      <w:r>
        <w:rPr>
          <w:rStyle w:val="NormalTok"/>
        </w:rPr>
        <w:t xml:space="preserve">figA </w:t>
      </w:r>
      <w:r>
        <w:rPr>
          <w:rStyle w:val="OtherTok"/>
        </w:rPr>
        <w:t xml:space="preserve">&lt;-</w:t>
      </w:r>
      <w:r>
        <w:rPr>
          <w:rStyle w:val="NormalTok"/>
        </w:rPr>
        <w:t xml:space="preserve"> </w:t>
      </w:r>
      <w:r>
        <w:rPr>
          <w:rStyle w:val="FunctionTok"/>
        </w:rPr>
        <w:t xml:space="preserve">ggplot</w:t>
      </w:r>
      <w:r>
        <w:rPr>
          <w:rStyle w:val="NormalTok"/>
        </w:rPr>
        <w:t xml:space="preserve">(df_none_na, </w:t>
      </w:r>
      <w:r>
        <w:rPr>
          <w:rStyle w:val="FunctionTok"/>
        </w:rPr>
        <w:t xml:space="preserve">aes</w:t>
      </w:r>
      <w:r>
        <w:rPr>
          <w:rStyle w:val="NormalTok"/>
        </w:rPr>
        <w:t xml:space="preserve">(</w:t>
      </w:r>
      <w:r>
        <w:rPr>
          <w:rStyle w:val="AttributeTok"/>
        </w:rPr>
        <w:t xml:space="preserve">x =</w:t>
      </w:r>
      <w:r>
        <w:rPr>
          <w:rStyle w:val="NormalTok"/>
        </w:rPr>
        <w:t xml:space="preserve"> arch1))</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Distribution of arch1'</w:t>
      </w:r>
      <w:r>
        <w:rPr>
          <w:rStyle w:val="NormalTok"/>
        </w:rPr>
        <w:t xml:space="preserve">)</w:t>
      </w:r>
      <w:r>
        <w:br/>
      </w:r>
      <w:r>
        <w:rPr>
          <w:rStyle w:val="NormalTok"/>
        </w:rPr>
        <w:t xml:space="preserve">figB </w:t>
      </w:r>
      <w:r>
        <w:rPr>
          <w:rStyle w:val="OtherTok"/>
        </w:rPr>
        <w:t xml:space="preserve">&lt;-</w:t>
      </w:r>
      <w:r>
        <w:rPr>
          <w:rStyle w:val="NormalTok"/>
        </w:rPr>
        <w:t xml:space="preserve"> </w:t>
      </w:r>
      <w:r>
        <w:rPr>
          <w:rStyle w:val="FunctionTok"/>
        </w:rPr>
        <w:t xml:space="preserve">ggplot</w:t>
      </w:r>
      <w:r>
        <w:rPr>
          <w:rStyle w:val="NormalTok"/>
        </w:rPr>
        <w:t xml:space="preserve">(df_none_na, </w:t>
      </w:r>
      <w:r>
        <w:rPr>
          <w:rStyle w:val="FunctionTok"/>
        </w:rPr>
        <w:t xml:space="preserve">aes</w:t>
      </w:r>
      <w:r>
        <w:rPr>
          <w:rStyle w:val="NormalTok"/>
        </w:rPr>
        <w:t xml:space="preserve">(</w:t>
      </w:r>
      <w:r>
        <w:rPr>
          <w:rStyle w:val="AttributeTok"/>
        </w:rPr>
        <w:t xml:space="preserve">x =</w:t>
      </w:r>
      <w:r>
        <w:rPr>
          <w:rStyle w:val="NormalTok"/>
        </w:rPr>
        <w:t xml:space="preserve"> prog1))</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Distribution of prog1'</w:t>
      </w:r>
      <w:r>
        <w:rPr>
          <w:rStyle w:val="NormalTok"/>
        </w:rPr>
        <w:t xml:space="preserve">)</w:t>
      </w:r>
      <w:r>
        <w:br/>
      </w:r>
      <w:r>
        <w:br/>
      </w:r>
      <w:r>
        <w:rPr>
          <w:rStyle w:val="NormalTok"/>
        </w:rPr>
        <w:t xml:space="preserve">figC </w:t>
      </w:r>
      <w:r>
        <w:rPr>
          <w:rStyle w:val="OtherTok"/>
        </w:rPr>
        <w:t xml:space="preserve">&lt;-</w:t>
      </w:r>
      <w:r>
        <w:rPr>
          <w:rStyle w:val="FunctionTok"/>
        </w:rPr>
        <w:t xml:space="preserve">ggplot</w:t>
      </w:r>
      <w:r>
        <w:rPr>
          <w:rStyle w:val="NormalTok"/>
        </w:rPr>
        <w:t xml:space="preserve">(df_none_na, </w:t>
      </w:r>
      <w:r>
        <w:rPr>
          <w:rStyle w:val="FunctionTok"/>
        </w:rPr>
        <w:t xml:space="preserve">aes</w:t>
      </w:r>
      <w:r>
        <w:rPr>
          <w:rStyle w:val="NormalTok"/>
        </w:rPr>
        <w:t xml:space="preserve">(</w:t>
      </w:r>
      <w:r>
        <w:rPr>
          <w:rStyle w:val="AttributeTok"/>
        </w:rPr>
        <w:t xml:space="preserve">x =</w:t>
      </w:r>
      <w:r>
        <w:rPr>
          <w:rStyle w:val="NormalTok"/>
        </w:rPr>
        <w:t xml:space="preserve"> arch2))</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Distribution of arch2'</w:t>
      </w:r>
      <w:r>
        <w:rPr>
          <w:rStyle w:val="NormalTok"/>
        </w:rPr>
        <w:t xml:space="preserve">)</w:t>
      </w:r>
      <w:r>
        <w:br/>
      </w:r>
      <w:r>
        <w:rPr>
          <w:rStyle w:val="NormalTok"/>
        </w:rPr>
        <w:t xml:space="preserve">figD </w:t>
      </w:r>
      <w:r>
        <w:rPr>
          <w:rStyle w:val="OtherTok"/>
        </w:rPr>
        <w:t xml:space="preserve">&lt;-</w:t>
      </w:r>
      <w:r>
        <w:rPr>
          <w:rStyle w:val="FunctionTok"/>
        </w:rPr>
        <w:t xml:space="preserve">ggplot</w:t>
      </w:r>
      <w:r>
        <w:rPr>
          <w:rStyle w:val="NormalTok"/>
        </w:rPr>
        <w:t xml:space="preserve">(df_none_na, </w:t>
      </w:r>
      <w:r>
        <w:rPr>
          <w:rStyle w:val="FunctionTok"/>
        </w:rPr>
        <w:t xml:space="preserve">aes</w:t>
      </w:r>
      <w:r>
        <w:rPr>
          <w:rStyle w:val="NormalTok"/>
        </w:rPr>
        <w:t xml:space="preserve">(</w:t>
      </w:r>
      <w:r>
        <w:rPr>
          <w:rStyle w:val="AttributeTok"/>
        </w:rPr>
        <w:t xml:space="preserve">x =</w:t>
      </w:r>
      <w:r>
        <w:rPr>
          <w:rStyle w:val="NormalTok"/>
        </w:rPr>
        <w:t xml:space="preserve"> prog2))</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adjust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Distribution of prog2'</w:t>
      </w:r>
      <w:r>
        <w:rPr>
          <w:rStyle w:val="NormalTok"/>
        </w:rPr>
        <w:t xml:space="preserve">)</w:t>
      </w:r>
      <w:r>
        <w:br/>
      </w:r>
      <w:r>
        <w:br/>
      </w:r>
      <w:r>
        <w:rPr>
          <w:rStyle w:val="FunctionTok"/>
        </w:rPr>
        <w:t xml:space="preserve">ggarrange</w:t>
      </w:r>
      <w:r>
        <w:rPr>
          <w:rStyle w:val="NormalTok"/>
        </w:rPr>
        <w:t xml:space="preserve">(figA,figB,figC,figD,</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rPr>
          <w:rStyle w:val="AttributeTok"/>
        </w:rPr>
        <w:t xml:space="preserve">nrow =</w:t>
      </w:r>
      <w:r>
        <w:rPr>
          <w:rStyle w:val="NormalTok"/>
        </w:rPr>
        <w:t xml:space="preserve"> </w:t>
      </w:r>
      <w:r>
        <w:rPr>
          <w:rStyle w:val="DecValTok"/>
        </w:rPr>
        <w:t xml:space="preserve">2</w:t>
      </w:r>
      <w:r>
        <w:rPr>
          <w:rStyle w:val="NormalTok"/>
        </w:rPr>
        <w:t xml:space="preserve">,</w:t>
      </w:r>
      <w:r>
        <w:rPr>
          <w:rStyle w:val="AttributeTok"/>
        </w:rPr>
        <w:t xml:space="preserve">align =</w:t>
      </w:r>
      <w:r>
        <w:rPr>
          <w:rStyle w:val="NormalTok"/>
        </w:rPr>
        <w:t xml:space="preserve"> (</w:t>
      </w:r>
      <w:r>
        <w:rPr>
          <w:rStyle w:val="StringTok"/>
        </w:rPr>
        <w:t xml:space="preserve">"v"</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 "</w:t>
      </w:r>
      <w:r>
        <w:rPr>
          <w:rStyle w:val="NormalTok"/>
        </w:rPr>
        <w:t xml:space="preserve">, </w:t>
      </w:r>
      <w:r>
        <w:rPr>
          <w:rStyle w:val="StringTok"/>
        </w:rPr>
        <w:t xml:space="preserve">"B "</w:t>
      </w:r>
      <w:r>
        <w:rPr>
          <w:rStyle w:val="NormalTok"/>
        </w:rPr>
        <w:t xml:space="preserve">, </w:t>
      </w:r>
      <w:r>
        <w:rPr>
          <w:rStyle w:val="StringTok"/>
        </w:rPr>
        <w:t xml:space="preserve">"C "</w:t>
      </w:r>
      <w:r>
        <w:rPr>
          <w:rStyle w:val="NormalTok"/>
        </w:rPr>
        <w:t xml:space="preserve">, </w:t>
      </w:r>
      <w:r>
        <w:rPr>
          <w:rStyle w:val="StringTok"/>
        </w:rPr>
        <w:t xml:space="preserve">"D "</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ormative_Assessment_1_Ramilo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Pearson’s approximation does tell us the direction of where the skewness is however the degree of skewness are to be debated upon, within the percentage of errors some are below 20% and there is those that has above 40% and this can be really be difficult when we are dealing with very small decimals such as 0.03 as the skewness and if we can’t get an accurate representation of skewness we cannot tell whenever we can say our distribution is approximately normal or not.</w:t>
      </w:r>
    </w:p>
    <w:bookmarkEnd w:id="23"/>
    <w:bookmarkStart w:id="27" w:name="question-2"/>
    <w:p>
      <w:pPr>
        <w:pStyle w:val="Heading2"/>
      </w:pPr>
      <w:r>
        <w:t xml:space="preserve">Question 2:</w:t>
      </w:r>
    </w:p>
    <w:p>
      <w:pPr>
        <w:pStyle w:val="FirstParagraph"/>
      </w:pPr>
      <w:r>
        <w:t xml:space="preserve">For the class of 50 students of computing detailed in Exercise 1.1, use R to:</w:t>
      </w:r>
    </w:p>
    <w:p>
      <w:pPr>
        <w:pStyle w:val="BodyText"/>
      </w:pPr>
      <w:r>
        <w:t xml:space="preserve">a.) form the stem-and-leaf display for each gender, and discuss the advantages of this representation compared to the traditional histogram</w:t>
      </w:r>
      <w:r>
        <w:t xml:space="preserve"> </w:t>
      </w:r>
      <w:r>
        <w:t xml:space="preserve">b.) construct a box-plot for each gender and discuss the findings.</w:t>
      </w:r>
    </w:p>
    <w:p>
      <w:pPr>
        <w:pStyle w:val="SourceCode"/>
      </w:pPr>
      <w:r>
        <w:rPr>
          <w:rStyle w:val="NormalTok"/>
        </w:rPr>
        <w:t xml:space="preserve">gender_scores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"C:/Users/acer/Downloads/Gender_Scores - Sheet1.csv"</w:t>
      </w:r>
      <w:r>
        <w:rPr>
          <w:rStyle w:val="NormalTok"/>
        </w:rPr>
        <w:t xml:space="preserve">)</w:t>
      </w:r>
      <w:r>
        <w:br/>
      </w:r>
      <w:r>
        <w:br/>
      </w:r>
      <w:r>
        <w:rPr>
          <w:rStyle w:val="NormalTok"/>
        </w:rPr>
        <w:t xml:space="preserve">group_data </w:t>
      </w:r>
      <w:r>
        <w:rPr>
          <w:rStyle w:val="OtherTok"/>
        </w:rPr>
        <w:t xml:space="preserve">&lt;-</w:t>
      </w:r>
      <w:r>
        <w:rPr>
          <w:rStyle w:val="NormalTok"/>
        </w:rPr>
        <w:t xml:space="preserve"> gender_scores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rPr>
          <w:rStyle w:val="NormalTok"/>
        </w:rPr>
        <w:t xml:space="preserve"> </w:t>
      </w:r>
      <w:r>
        <w:br/>
      </w:r>
      <w:r>
        <w:rPr>
          <w:rStyle w:val="FunctionTok"/>
        </w:rPr>
        <w:t xml:space="preserve">group_split</w:t>
      </w:r>
      <w:r>
        <w:rPr>
          <w:rStyle w:val="NormalTok"/>
        </w:rPr>
        <w:t xml:space="preserve">()</w:t>
      </w:r>
      <w:r>
        <w:br/>
      </w:r>
      <w:r>
        <w:br/>
      </w:r>
      <w:r>
        <w:rPr>
          <w:rStyle w:val="NormalTok"/>
        </w:rPr>
        <w:t xml:space="preserve">female_data </w:t>
      </w:r>
      <w:r>
        <w:rPr>
          <w:rStyle w:val="OtherTok"/>
        </w:rPr>
        <w:t xml:space="preserve">&lt;-</w:t>
      </w:r>
      <w:r>
        <w:rPr>
          <w:rStyle w:val="NormalTok"/>
        </w:rPr>
        <w:t xml:space="preserve"> group_data[[</w:t>
      </w:r>
      <w:r>
        <w:rPr>
          <w:rStyle w:val="DecValTok"/>
        </w:rPr>
        <w:t xml:space="preserve">1</w:t>
      </w:r>
      <w:r>
        <w:rPr>
          <w:rStyle w:val="NormalTok"/>
        </w:rPr>
        <w:t xml:space="preserve">]]</w:t>
      </w:r>
      <w:r>
        <w:br/>
      </w:r>
      <w:r>
        <w:rPr>
          <w:rStyle w:val="NormalTok"/>
        </w:rPr>
        <w:t xml:space="preserve">male_data </w:t>
      </w:r>
      <w:r>
        <w:rPr>
          <w:rStyle w:val="OtherTok"/>
        </w:rPr>
        <w:t xml:space="preserve">&lt;-</w:t>
      </w:r>
      <w:r>
        <w:rPr>
          <w:rStyle w:val="NormalTok"/>
        </w:rPr>
        <w:t xml:space="preserve"> group_data[[</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StringTok"/>
        </w:rPr>
        <w:t xml:space="preserve">"Stem-n-Leaf for Female Scores"</w:t>
      </w:r>
      <w:r>
        <w:rPr>
          <w:rStyle w:val="NormalTok"/>
        </w:rPr>
        <w:t xml:space="preserve">)</w:t>
      </w:r>
    </w:p>
    <w:p>
      <w:pPr>
        <w:pStyle w:val="SourceCode"/>
      </w:pPr>
      <w:r>
        <w:rPr>
          <w:rStyle w:val="VerbatimChar"/>
        </w:rPr>
        <w:t xml:space="preserve">## [1] "Stem-n-Leaf for Female Scores"</w:t>
      </w:r>
    </w:p>
    <w:p>
      <w:pPr>
        <w:pStyle w:val="SourceCode"/>
      </w:pPr>
      <w:r>
        <w:rPr>
          <w:rStyle w:val="FunctionTok"/>
        </w:rPr>
        <w:t xml:space="preserve">stem</w:t>
      </w:r>
      <w:r>
        <w:rPr>
          <w:rStyle w:val="NormalTok"/>
        </w:rPr>
        <w:t xml:space="preserve">(female_data[[</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4 | 1348</w:t>
      </w:r>
      <w:r>
        <w:br/>
      </w:r>
      <w:r>
        <w:rPr>
          <w:rStyle w:val="VerbatimChar"/>
        </w:rPr>
        <w:t xml:space="preserve">##   5 | 15679</w:t>
      </w:r>
      <w:r>
        <w:br/>
      </w:r>
      <w:r>
        <w:rPr>
          <w:rStyle w:val="VerbatimChar"/>
        </w:rPr>
        <w:t xml:space="preserve">##   6 | 058</w:t>
      </w:r>
      <w:r>
        <w:br/>
      </w:r>
      <w:r>
        <w:rPr>
          <w:rStyle w:val="VerbatimChar"/>
        </w:rPr>
        <w:t xml:space="preserve">##   7 | 155889</w:t>
      </w:r>
      <w:r>
        <w:br/>
      </w:r>
      <w:r>
        <w:rPr>
          <w:rStyle w:val="VerbatimChar"/>
        </w:rPr>
        <w:t xml:space="preserve">##   8 | 01335</w:t>
      </w:r>
    </w:p>
    <w:p>
      <w:pPr>
        <w:pStyle w:val="SourceCode"/>
      </w:pPr>
      <w:r>
        <w:rPr>
          <w:rStyle w:val="FunctionTok"/>
        </w:rPr>
        <w:t xml:space="preserve">print</w:t>
      </w:r>
      <w:r>
        <w:rPr>
          <w:rStyle w:val="NormalTok"/>
        </w:rPr>
        <w:t xml:space="preserve">(</w:t>
      </w:r>
      <w:r>
        <w:rPr>
          <w:rStyle w:val="StringTok"/>
        </w:rPr>
        <w:t xml:space="preserve">"Stem-n-Leaf for Male Scores"</w:t>
      </w:r>
      <w:r>
        <w:rPr>
          <w:rStyle w:val="NormalTok"/>
        </w:rPr>
        <w:t xml:space="preserve">)</w:t>
      </w:r>
    </w:p>
    <w:p>
      <w:pPr>
        <w:pStyle w:val="SourceCode"/>
      </w:pPr>
      <w:r>
        <w:rPr>
          <w:rStyle w:val="VerbatimChar"/>
        </w:rPr>
        <w:t xml:space="preserve">## [1] "Stem-n-Leaf for Male Scores"</w:t>
      </w:r>
    </w:p>
    <w:p>
      <w:pPr>
        <w:pStyle w:val="SourceCode"/>
      </w:pPr>
      <w:r>
        <w:rPr>
          <w:rStyle w:val="FunctionTok"/>
        </w:rPr>
        <w:t xml:space="preserve">stem</w:t>
      </w:r>
      <w:r>
        <w:rPr>
          <w:rStyle w:val="NormalTok"/>
        </w:rPr>
        <w:t xml:space="preserve">(male_data[[</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The decimal point is 1 digit(s) to the right of the |</w:t>
      </w:r>
      <w:r>
        <w:br/>
      </w:r>
      <w:r>
        <w:rPr>
          <w:rStyle w:val="VerbatimChar"/>
        </w:rPr>
        <w:t xml:space="preserve">## </w:t>
      </w:r>
      <w:r>
        <w:br/>
      </w:r>
      <w:r>
        <w:rPr>
          <w:rStyle w:val="VerbatimChar"/>
        </w:rPr>
        <w:t xml:space="preserve">##   3 | 001257</w:t>
      </w:r>
      <w:r>
        <w:br/>
      </w:r>
      <w:r>
        <w:rPr>
          <w:rStyle w:val="VerbatimChar"/>
        </w:rPr>
        <w:t xml:space="preserve">##   4 | 1224899</w:t>
      </w:r>
      <w:r>
        <w:br/>
      </w:r>
      <w:r>
        <w:rPr>
          <w:rStyle w:val="VerbatimChar"/>
        </w:rPr>
        <w:t xml:space="preserve">##   5 | 01113668</w:t>
      </w:r>
      <w:r>
        <w:br/>
      </w:r>
      <w:r>
        <w:rPr>
          <w:rStyle w:val="VerbatimChar"/>
        </w:rPr>
        <w:t xml:space="preserve">##   6 | 4457</w:t>
      </w:r>
      <w:r>
        <w:br/>
      </w:r>
      <w:r>
        <w:rPr>
          <w:rStyle w:val="VerbatimChar"/>
        </w:rPr>
        <w:t xml:space="preserve">##   7 | 5</w:t>
      </w:r>
      <w:r>
        <w:br/>
      </w:r>
      <w:r>
        <w:rPr>
          <w:rStyle w:val="VerbatimChar"/>
        </w:rPr>
        <w:t xml:space="preserve">##   8 | 6</w:t>
      </w:r>
    </w:p>
    <w:p>
      <w:pPr>
        <w:pStyle w:val="FirstParagraph"/>
      </w:pPr>
      <w:r>
        <w:t xml:space="preserve">a.) Generally we use a stem and leaf plot in order to observe and analyze individual data points and get an idea of the distribution of our data set, it is very helpful for smaller samples of data, in addition using a stem and leaf plot helps us identify potential outliers that our traditional histogram cannot communicate.</w:t>
      </w:r>
    </w:p>
    <w:p>
      <w:pPr>
        <w:pStyle w:val="SourceCode"/>
      </w:pPr>
      <w:r>
        <w:rPr>
          <w:rStyle w:val="NormalTok"/>
        </w:rPr>
        <w:t xml:space="preserve">gender_scores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scores,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 First-year Java programming examination Scores"</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Formative_Assessment_1_Ramilo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 Within the box plot we can see that on average the female group will be greater than the male group in terms of examination scores, the box plot also tells us the the inter quantiles of the men and women are different in terms of with or spread. Typically a student from the female group can get about a 75%, whilst typically the male group can get about 50% this denoted through thier medians. Within the male group the plot showed an outlier with a point of 86%. Within the test the female group has a maximum of about 85% and a minimum of about 40% whilst the male group has a maximum of about 75% and a minimum of about 30%.</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Formative_Assessment_1_Ramilo</dc:title>
  <dc:creator>Zion John Yousef T. Ramilo</dc:creator>
  <cp:keywords/>
  <dcterms:created xsi:type="dcterms:W3CDTF">2024-01-22T13:35:12Z</dcterms:created>
  <dcterms:modified xsi:type="dcterms:W3CDTF">2024-01-22T13:35:12Z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2024-01-22</vt:lpwstr>
  </property>
  <property fmtid="{D5CDD505-2E9C-101B-9397-08002B2CF9AE}" pid="3" name="output">
    <vt:lpwstr/>
  </property>
</Properties>
</file>