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</w:rPr>
        <w:t xml:space="preserve">Note legali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Ultimo aggiornamento: 16 agosto 2026</w:t>
      </w:r>
    </w:p>
    <w:p>
      <w:pPr>
        <w:pBdr>
          <w:bottom w:val="single" w:color="2E3A59" w:sz="6"/>
        </w:pBdr>
        <w:spacing w:after="260"/>
      </w:pPr>
    </w:p>
    <w:p>
      <w:pPr>
        <w:spacing w:after="140" w:line="300"/>
        <w:jc w:val="both"/>
      </w:pPr>
      <w:r>
        <w:t xml:space="preserve">Informazioni rese ai sensi dell’art. 12 del D.lgs. 9 aprile 2003 n. 70, di attuazione della Direttiva 2000/31/CE sul commercio elettronico.</w:t>
      </w:r>
    </w:p>
    <w:p>
      <w:pPr>
        <w:pStyle w:val="Heading1"/>
        <w:spacing w:after="120" w:before="300"/>
      </w:pPr>
      <w:r>
        <w:t xml:space="preserve">1. Titolare del sito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Denominazione: </w:t>
      </w:r>
      <w:r>
        <w:rPr>
          <w:b/>
          <w:bCs/>
        </w:rPr>
        <w:t xml:space="preserve">[RAGIONE SOCIALE]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Sede legale: </w:t>
      </w:r>
      <w:r>
        <w:rPr>
          <w:b/>
          <w:bCs/>
        </w:rPr>
        <w:t xml:space="preserve">[SEDE LEGALE]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P.IVA / Codice fiscale: </w:t>
      </w:r>
      <w:r>
        <w:t xml:space="preserve">00000000000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Iscrizione Registro Imprese / REA: </w:t>
      </w:r>
      <w:r>
        <w:rPr>
          <w:b/>
          <w:bCs/>
        </w:rPr>
        <w:t xml:space="preserve">[N. REA]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Rappresentante legale: </w:t>
      </w:r>
      <w:r>
        <w:rPr>
          <w:b/>
          <w:bCs/>
        </w:rPr>
        <w:t xml:space="preserve">[NOME]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Email: </w:t>
      </w:r>
      <w:hyperlink r:id="rId8">
        <w:r>
          <w:rPr>
            <w:color w:val="1F4E9A"/>
            <w:u w:val="single"/>
          </w:rPr>
          <w:t xml:space="preserve">info@lab21sport.com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PEC: </w:t>
      </w:r>
      <w:r>
        <w:rPr>
          <w:b/>
          <w:bCs/>
        </w:rPr>
        <w:t xml:space="preserve">[PEC]</w:t>
      </w:r>
    </w:p>
    <w:p>
      <w:pPr>
        <w:pStyle w:val="Heading1"/>
        <w:spacing w:after="120" w:before="300"/>
      </w:pPr>
      <w:r>
        <w:t xml:space="preserve">2. Oggetto del sito</w:t>
      </w:r>
    </w:p>
    <w:p>
      <w:pPr>
        <w:spacing w:after="140" w:line="300"/>
        <w:jc w:val="both"/>
      </w:pPr>
      <w:r>
        <w:t xml:space="preserve">Questo sito presenta LAB21, laboratorio di innovazione applicata alle scienze dello sport, e i progetti che ne derivano, primo fra tutti la piattaforma TrainMind. Ha finalità esclusivamente informative: non vende prodotti né servizi e non raccoglie ordini. L’accesso e l’utilizzo di TrainMind sono regolati dai </w:t>
      </w:r>
      <w:hyperlink r:id="rId9">
        <w:r>
          <w:rPr>
            <w:color w:val="1F4E9A"/>
            <w:u w:val="single"/>
          </w:rPr>
          <w:t xml:space="preserve">Termini di Servizio</w:t>
        </w:r>
      </w:hyperlink>
      <w:r>
        <w:t xml:space="preserve"> della piattaforma.</w:t>
      </w:r>
    </w:p>
    <w:p>
      <w:pPr>
        <w:pStyle w:val="Heading1"/>
        <w:spacing w:after="120" w:before="300"/>
      </w:pPr>
      <w:r>
        <w:t xml:space="preserve">3. Proprietà intellettuale</w:t>
      </w:r>
    </w:p>
    <w:p>
      <w:pPr>
        <w:spacing w:after="140" w:line="300"/>
        <w:jc w:val="both"/>
      </w:pPr>
      <w:r>
        <w:t xml:space="preserve">I marchi “LAB21” e “TrainMind”, i loghi, i testi, le immagini, i video, la grafica e il codice di questo sito sono di proprietà del Titolare o dei rispettivi licenzianti e sono protetti dalla normativa sul diritto d’autore e sui marchi. Ne è vietata la riproduzione, la modifica o la distribuzione, anche parziale, senza autorizzazione scritta. È consentita la citazione con indicazione della fonte e collegamento alla pagina originale.</w:t>
      </w:r>
    </w:p>
    <w:p>
      <w:pPr>
        <w:pStyle w:val="Heading1"/>
        <w:spacing w:after="120" w:before="300"/>
      </w:pPr>
      <w:r>
        <w:t xml:space="preserve">4. Contenuti e limitazione di responsabilità</w:t>
      </w:r>
    </w:p>
    <w:p>
      <w:pPr>
        <w:spacing w:after="140" w:line="300"/>
        <w:jc w:val="both"/>
      </w:pPr>
      <w:r>
        <w:t xml:space="preserve">Le informazioni pubblicate hanno carattere divulgativo e sono fornite in buona fede, ma non costituiscono consulenza medica, sportiva, professionale o di altro genere. Il Titolare si impegna a mantenerle aggiornate, senza però garantirne l’assenza di errori o l’adeguatezza a uno scopo specifico, e non risponde di decisioni prese sulla base dei contenuti del sito. Il sito può essere sospeso o modificato in qualsiasi momento senza preavviso.</w:t>
      </w:r>
    </w:p>
    <w:p>
      <w:pPr>
        <w:pStyle w:val="Heading1"/>
        <w:spacing w:after="120" w:before="300"/>
      </w:pPr>
      <w:r>
        <w:t xml:space="preserve">5. Collegamenti a siti esterni</w:t>
      </w:r>
    </w:p>
    <w:p>
      <w:pPr>
        <w:spacing w:after="140" w:line="300"/>
        <w:jc w:val="both"/>
      </w:pPr>
      <w:r>
        <w:t xml:space="preserve">Il sito può contenere collegamenti verso risorse gestite da terzi. Il Titolare non ha controllo su tali risorse e non risponde dei loro contenuti, della loro disponibilità né delle rispettive pratiche in materia di dati personali.</w:t>
      </w:r>
    </w:p>
    <w:p>
      <w:pPr>
        <w:pStyle w:val="Heading1"/>
        <w:spacing w:after="120" w:before="300"/>
      </w:pPr>
      <w:r>
        <w:t xml:space="preserve">6. Segnalazione di contenuti illeciti</w:t>
      </w:r>
    </w:p>
    <w:p>
      <w:pPr>
        <w:spacing w:after="140" w:line="300"/>
        <w:jc w:val="both"/>
      </w:pPr>
      <w:r>
        <w:t xml:space="preserve">Chiunque ritenga che una pagina di questo sito ospiti contenuti illeciti o lesivi di propri diritti può segnalarlo a </w:t>
      </w:r>
      <w:hyperlink r:id="rId8">
        <w:r>
          <w:rPr>
            <w:color w:val="1F4E9A"/>
            <w:u w:val="single"/>
          </w:rPr>
          <w:t xml:space="preserve">info@lab21sport.com</w:t>
        </w:r>
      </w:hyperlink>
      <w:r>
        <w:t xml:space="preserve">, indicando i propri dati, l’indirizzo esatto della pagina, la descrizione del contenuto contestato e le ragioni della segnalazione. Le segnalazioni sono esaminate senza indebito ritardo.</w:t>
      </w:r>
    </w:p>
    <w:p>
      <w:pPr>
        <w:pStyle w:val="Heading1"/>
        <w:spacing w:after="120" w:before="300"/>
      </w:pPr>
      <w:r>
        <w:t xml:space="preserve">7. Protezione dei dati</w:t>
      </w:r>
    </w:p>
    <w:p>
      <w:pPr>
        <w:spacing w:after="140" w:line="300"/>
        <w:jc w:val="both"/>
      </w:pPr>
      <w:r>
        <w:t xml:space="preserve">Il trattamento dei dati personali dei visitatori è descritto nell’</w:t>
      </w:r>
      <w:hyperlink r:id="rId10">
        <w:r>
          <w:rPr>
            <w:color w:val="1F4E9A"/>
            <w:u w:val="single"/>
          </w:rPr>
          <w:t xml:space="preserve">informativa privacy</w:t>
        </w:r>
      </w:hyperlink>
      <w:r>
        <w:t xml:space="preserve">; l’uso di cookie e tecnologie simili nella </w:t>
      </w:r>
      <w:hyperlink r:id="rId11">
        <w:r>
          <w:rPr>
            <w:color w:val="1F4E9A"/>
            <w:u w:val="single"/>
          </w:rPr>
          <w:t xml:space="preserve">cookie policy</w:t>
        </w:r>
      </w:hyperlink>
      <w:r>
        <w:t xml:space="preserve">.</w:t>
      </w:r>
    </w:p>
    <w:p>
      <w:pPr>
        <w:pStyle w:val="Heading1"/>
        <w:spacing w:after="120" w:before="300"/>
      </w:pPr>
      <w:r>
        <w:t xml:space="preserve">8. Legge applicabile</w:t>
      </w:r>
    </w:p>
    <w:p>
      <w:pPr>
        <w:spacing w:after="140" w:line="300"/>
        <w:jc w:val="both"/>
      </w:pPr>
      <w:r>
        <w:t xml:space="preserve">Il presente sito e le presenti note sono regolati dalla legge italiana. Per le controversie relative al sito è competente il foro del luogo in cui il Titolare ha sede, fatte salve le norme inderogabili a tutela dei consumatori.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3A5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D4E73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mailto:info@lab21sport.com" TargetMode="External"/><Relationship Id="rId9" Type="http://schemas.openxmlformats.org/officeDocument/2006/relationships/hyperlink" Target="https://lab21sport.com/app/terms" TargetMode="External"/><Relationship Id="rId10" Type="http://schemas.openxmlformats.org/officeDocument/2006/relationships/hyperlink" Target="https://lab21sport.com/legal/privacy.html" TargetMode="External"/><Relationship Id="rId11" Type="http://schemas.openxmlformats.org/officeDocument/2006/relationships/hyperlink" Target="https://lab21sport.com/legal/cookie.html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2026-07-21T14:36:40.668Z</dcterms:created>
  <dcterms:modified xsi:type="dcterms:W3CDTF">2026-07-21T14:36:40.668Z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