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Terms of Service</w:t>
      </w:r>
    </w:p>
    <w:p>
      <w:pPr>
        <w:spacing w:after="60"/>
      </w:pPr>
      <w:r>
        <w:rPr>
          <w:i/>
          <w:iCs/>
          <w:color w:val="666666"/>
          <w:sz w:val="20"/>
          <w:szCs w:val="20"/>
        </w:rPr>
        <w:t xml:space="preserve">Last updated: 17 July 2026</w:t>
      </w:r>
    </w:p>
    <w:p>
      <w:pPr>
        <w:pBdr>
          <w:bottom w:val="single" w:color="2E3A59" w:sz="6"/>
        </w:pBdr>
        <w:spacing w:after="260"/>
      </w:pPr>
    </w:p>
    <w:p>
      <w:pPr>
        <w:spacing w:after="140" w:line="300"/>
        <w:jc w:val="both"/>
      </w:pPr>
      <w:r>
        <w:t xml:space="preserve">These Terms of Service ("</w:t>
      </w:r>
      <w:r>
        <w:rPr>
          <w:b/>
          <w:bCs/>
        </w:rPr>
        <w:t xml:space="preserve">Terms</w:t>
      </w:r>
      <w:r>
        <w:t xml:space="preserve">") govern access to and use of the TrainMind AI platform, including the web application, the mobile/PWA application and any related services (collectively, the "</w:t>
      </w:r>
      <w:r>
        <w:rPr>
          <w:b/>
          <w:bCs/>
        </w:rPr>
        <w:t xml:space="preserve">Service</w:t>
      </w:r>
      <w:r>
        <w:t xml:space="preserve">"), operated by </w:t>
      </w:r>
      <w:r>
        <w:rPr>
          <w:b/>
          <w:bCs/>
        </w:rPr>
        <w:t xml:space="preserve">[COMPANY NAME / OWNER NAME]</w:t>
      </w:r>
      <w:r>
        <w:t xml:space="preserve">, with registered office at </w:t>
      </w:r>
      <w:r>
        <w:rPr>
          <w:b/>
          <w:bCs/>
        </w:rPr>
        <w:t xml:space="preserve">[REGISTERED ADDRESS]</w:t>
      </w:r>
      <w:r>
        <w:t xml:space="preserve">, VAT/Tax ID </w:t>
      </w:r>
      <w:r>
        <w:rPr>
          <w:b/>
          <w:bCs/>
        </w:rPr>
        <w:t xml:space="preserve">[VAT / TAX ID]</w:t>
      </w:r>
      <w:r>
        <w:t xml:space="preserve">, contact email </w:t>
      </w:r>
      <w:r>
        <w:rPr>
          <w:b/>
          <w:bCs/>
        </w:rPr>
        <w:t xml:space="preserve">[CONTACT EMAIL]</w:t>
      </w:r>
      <w:r>
        <w:t xml:space="preserve"> (the "</w:t>
      </w:r>
      <w:r>
        <w:rPr>
          <w:b/>
          <w:bCs/>
        </w:rPr>
        <w:t xml:space="preserve">Provider</w:t>
      </w:r>
      <w:r>
        <w:t xml:space="preserve">", "</w:t>
      </w:r>
      <w:r>
        <w:rPr>
          <w:b/>
          <w:bCs/>
        </w:rPr>
        <w:t xml:space="preserve">we</w:t>
      </w:r>
      <w:r>
        <w:t xml:space="preserve">", "</w:t>
      </w:r>
      <w:r>
        <w:rPr>
          <w:b/>
          <w:bCs/>
        </w:rPr>
        <w:t xml:space="preserve">us</w:t>
      </w:r>
      <w:r>
        <w:t xml:space="preserve">"). By creating an account or using the Service you agree to be bound by these Terms. If you do not agree, do not use the Service.</w:t>
      </w:r>
    </w:p>
    <w:p>
      <w:pPr>
        <w:pStyle w:val="Heading1"/>
        <w:spacing w:after="120" w:before="300"/>
      </w:pPr>
      <w:r>
        <w:t xml:space="preserve">1. The Service</w:t>
      </w:r>
    </w:p>
    <w:p>
      <w:pPr>
        <w:spacing w:after="140" w:line="300"/>
        <w:jc w:val="both"/>
      </w:pPr>
      <w:r>
        <w:t xml:space="preserve">TrainMind AI is a digital platform that supports athletes and coaches in planning, tracking and analysing sports training. The Service uses artificial intelligence ("</w:t>
      </w:r>
      <w:r>
        <w:rPr>
          <w:b/>
          <w:bCs/>
        </w:rPr>
        <w:t xml:space="preserve">AI</w:t>
      </w:r>
      <w:r>
        <w:t xml:space="preserve">") to generate training suggestions, workout plans and performance analyses based on the data you provide.</w:t>
      </w:r>
    </w:p>
    <w:p>
      <w:pPr>
        <w:spacing w:after="140" w:line="300"/>
        <w:jc w:val="both"/>
      </w:pPr>
      <w:r>
        <w:t xml:space="preserve"/>
      </w:r>
      <w:r>
        <w:rPr>
          <w:b/>
          <w:bCs/>
        </w:rPr>
        <w:t xml:space="preserve">Important – no medical advice.</w:t>
      </w:r>
      <w:r>
        <w:t xml:space="preserve"> The Service provides general fitness and training information only. It is </w:t>
      </w:r>
      <w:r>
        <w:rPr>
          <w:b/>
          <w:bCs/>
        </w:rPr>
        <w:t xml:space="preserve">not</w:t>
      </w:r>
      <w:r>
        <w:t xml:space="preserve"> a medical device and does not provide medical, diagnostic, therapeutic or nutritional advice. AI-generated content may be inaccurate or unsuitable for your individual condition. Always consult a physician or qualified professional before starting or changing any training programme, especially if you have (or suspect you have) any health condition. You use the training suggestions at your own risk and remain solely responsible for assessing your physical fitness.</w:t>
      </w:r>
    </w:p>
    <w:p>
      <w:pPr>
        <w:pStyle w:val="Heading1"/>
        <w:spacing w:after="120" w:before="300"/>
      </w:pPr>
      <w:r>
        <w:t xml:space="preserve">2. Eligibility and accounts</w:t>
      </w:r>
    </w:p>
    <w:p>
      <w:pPr>
        <w:spacing w:after="140" w:line="300"/>
        <w:jc w:val="both"/>
      </w:pPr>
      <w:r>
        <w:t xml:space="preserve">To use the Service you must be at least </w:t>
      </w:r>
      <w:r>
        <w:rPr>
          <w:b/>
          <w:bCs/>
        </w:rPr>
        <w:t xml:space="preserve">14 years old</w:t>
      </w:r>
      <w:r>
        <w:t xml:space="preserve">. If you are under 18, you may use the Service only with the permission of a parent or legal guardian, who must accept these Terms on your behalf; any paid subscription for a minor must be purchased and managed by a parent or guardian. We may ask for proof of consent and may suspend accounts where consent cannot be verified.</w:t>
      </w:r>
    </w:p>
    <w:p>
      <w:pPr>
        <w:spacing w:after="140" w:line="300"/>
        <w:jc w:val="both"/>
      </w:pPr>
      <w:r>
        <w:t xml:space="preserve">You must provide accurate registration information and keep your credentials confidential. You are responsible for all activity under your account. Notify us immediately at </w:t>
      </w:r>
      <w:r>
        <w:rPr>
          <w:b/>
          <w:bCs/>
        </w:rPr>
        <w:t xml:space="preserve">[CONTACT EMAIL]</w:t>
      </w:r>
      <w:r>
        <w:t xml:space="preserve"> of any unauthorised use.</w:t>
      </w:r>
    </w:p>
    <w:p>
      <w:pPr>
        <w:pStyle w:val="Heading1"/>
        <w:spacing w:after="120" w:before="300"/>
      </w:pPr>
      <w:r>
        <w:t xml:space="preserve">3. Subscriptions, payments and trials</w:t>
      </w:r>
    </w:p>
    <w:p>
      <w:pPr>
        <w:spacing w:after="140" w:line="300"/>
        <w:jc w:val="both"/>
      </w:pPr>
      <w:r>
        <w:t xml:space="preserve">Some features are available only under paid subscription plans. Prices, billing periods and plan features are shown in the Service at the time of purchase. Payments are processed by third-party payment providers (e.g. </w:t>
      </w:r>
      <w:r>
        <w:rPr>
          <w:b/>
          <w:bCs/>
        </w:rPr>
        <w:t xml:space="preserve">Stripe</w:t>
      </w:r>
      <w:r>
        <w:t xml:space="preserve">); we do not store full payment card details.</w:t>
      </w:r>
    </w:p>
    <w:p>
      <w:pPr>
        <w:pStyle w:val="ListParagraph"/>
        <w:numPr>
          <w:ilvl w:val="0"/>
          <w:numId w:val="2"/>
        </w:numPr>
        <w:spacing w:after="80" w:line="300"/>
      </w:pPr>
      <w:r>
        <w:t xml:space="preserve"/>
      </w:r>
      <w:r>
        <w:rPr>
          <w:b/>
          <w:bCs/>
        </w:rPr>
        <w:t xml:space="preserve">Automatic renewal.</w:t>
      </w:r>
      <w:r>
        <w:t xml:space="preserve"> Unless stated otherwise, subscriptions renew automatically at the end of each billing period at the then-current price, until cancelled.</w:t>
      </w:r>
    </w:p>
    <w:p>
      <w:pPr>
        <w:pStyle w:val="ListParagraph"/>
        <w:numPr>
          <w:ilvl w:val="0"/>
          <w:numId w:val="2"/>
        </w:numPr>
        <w:spacing w:after="80" w:line="300"/>
      </w:pPr>
      <w:r>
        <w:t xml:space="preserve"/>
      </w:r>
      <w:r>
        <w:rPr>
          <w:b/>
          <w:bCs/>
        </w:rPr>
        <w:t xml:space="preserve">Cancellation.</w:t>
      </w:r>
      <w:r>
        <w:t xml:space="preserve"> You can cancel at any time from your account settings; cancellation takes effect at the end of the current billing period. No pro-rata refunds are due for the remaining period, except where required by law.</w:t>
      </w:r>
    </w:p>
    <w:p>
      <w:pPr>
        <w:pStyle w:val="ListParagraph"/>
        <w:numPr>
          <w:ilvl w:val="0"/>
          <w:numId w:val="2"/>
        </w:numPr>
        <w:spacing w:after="80" w:line="300"/>
      </w:pPr>
      <w:r>
        <w:t xml:space="preserve"/>
      </w:r>
      <w:r>
        <w:rPr>
          <w:b/>
          <w:bCs/>
        </w:rPr>
        <w:t xml:space="preserve">Free trials.</w:t>
      </w:r>
      <w:r>
        <w:t xml:space="preserve"> Where offered, a free trial converts into a paid subscription at the end of the trial unless you cancel before it ends.</w:t>
      </w:r>
    </w:p>
    <w:p>
      <w:pPr>
        <w:pStyle w:val="ListParagraph"/>
        <w:numPr>
          <w:ilvl w:val="0"/>
          <w:numId w:val="2"/>
        </w:numPr>
        <w:spacing w:after="80" w:line="300"/>
      </w:pPr>
      <w:r>
        <w:t xml:space="preserve"/>
      </w:r>
      <w:r>
        <w:rPr>
          <w:b/>
          <w:bCs/>
        </w:rPr>
        <w:t xml:space="preserve">Price changes.</w:t>
      </w:r>
      <w:r>
        <w:t xml:space="preserve"> We may change prices with reasonable advance notice; changes apply from the next renewal. If you do not agree, you may cancel before the renewal.</w:t>
      </w:r>
    </w:p>
    <w:p>
      <w:pPr>
        <w:pStyle w:val="Heading1"/>
        <w:spacing w:after="120" w:before="300"/>
      </w:pPr>
      <w:r>
        <w:t xml:space="preserve">4. Right of withdrawal (EU consumers)</w:t>
      </w:r>
    </w:p>
    <w:p>
      <w:pPr>
        <w:spacing w:after="140" w:line="300"/>
        <w:jc w:val="both"/>
      </w:pPr>
      <w:r>
        <w:t xml:space="preserve">If you are a consumer in the European Union, you have the right to withdraw from the purchase within 14 days without giving any reason. </w:t>
      </w:r>
      <w:r>
        <w:rPr>
          <w:b/>
          <w:bCs/>
        </w:rPr>
        <w:t xml:space="preserve">However</w:t>
      </w:r>
      <w:r>
        <w:t xml:space="preserve">, by requesting immediate access to the digital service and acknowledging that you thereby lose the right of withdrawal once performance has begun, you consent to the supply of the digital content/service before the end of the withdrawal period, in accordance with Articles 52 et seq. of the Italian Consumer Code (Legislative Decree 206/2005). To exercise withdrawal where applicable, contact us at </w:t>
      </w:r>
      <w:r>
        <w:rPr>
          <w:b/>
          <w:bCs/>
        </w:rPr>
        <w:t xml:space="preserve">[CONTACT EMAIL]</w:t>
      </w:r>
      <w:r>
        <w:t xml:space="preserve">.</w:t>
      </w:r>
    </w:p>
    <w:p>
      <w:pPr>
        <w:pStyle w:val="Heading1"/>
        <w:spacing w:after="120" w:before="300"/>
      </w:pPr>
      <w:r>
        <w:t xml:space="preserve">5. Acceptable use</w:t>
      </w:r>
    </w:p>
    <w:p>
      <w:pPr>
        <w:spacing w:after="140" w:line="300"/>
        <w:jc w:val="both"/>
      </w:pPr>
      <w:r>
        <w:t xml:space="preserve">You agree not to:</w:t>
      </w:r>
    </w:p>
    <w:p>
      <w:pPr>
        <w:pStyle w:val="ListParagraph"/>
        <w:numPr>
          <w:ilvl w:val="0"/>
          <w:numId w:val="2"/>
        </w:numPr>
        <w:spacing w:after="80" w:line="300"/>
      </w:pPr>
      <w:r>
        <w:t xml:space="preserve">use the Service unlawfully or in breach of these Terms;</w:t>
      </w:r>
    </w:p>
    <w:p>
      <w:pPr>
        <w:pStyle w:val="ListParagraph"/>
        <w:numPr>
          <w:ilvl w:val="0"/>
          <w:numId w:val="2"/>
        </w:numPr>
        <w:spacing w:after="80" w:line="300"/>
      </w:pPr>
      <w:r>
        <w:t xml:space="preserve">share your account, resell or sub-license access to the Service;</w:t>
      </w:r>
    </w:p>
    <w:p>
      <w:pPr>
        <w:pStyle w:val="ListParagraph"/>
        <w:numPr>
          <w:ilvl w:val="0"/>
          <w:numId w:val="2"/>
        </w:numPr>
        <w:spacing w:after="80" w:line="300"/>
      </w:pPr>
      <w:r>
        <w:t xml:space="preserve">upload content that is unlawful, offensive, or infringes third-party rights;</w:t>
      </w:r>
    </w:p>
    <w:p>
      <w:pPr>
        <w:pStyle w:val="ListParagraph"/>
        <w:numPr>
          <w:ilvl w:val="0"/>
          <w:numId w:val="2"/>
        </w:numPr>
        <w:spacing w:after="80" w:line="300"/>
      </w:pPr>
      <w:r>
        <w:t xml:space="preserve">reverse engineer, scrape, or extract data or models from the Service, or use automated systems to access it beyond its intended interfaces;</w:t>
      </w:r>
    </w:p>
    <w:p>
      <w:pPr>
        <w:pStyle w:val="ListParagraph"/>
        <w:numPr>
          <w:ilvl w:val="0"/>
          <w:numId w:val="2"/>
        </w:numPr>
        <w:spacing w:after="80" w:line="300"/>
      </w:pPr>
      <w:r>
        <w:t xml:space="preserve">use the Service or its outputs to develop a competing product or to train machine-learning models;</w:t>
      </w:r>
    </w:p>
    <w:p>
      <w:pPr>
        <w:pStyle w:val="ListParagraph"/>
        <w:numPr>
          <w:ilvl w:val="0"/>
          <w:numId w:val="2"/>
        </w:numPr>
        <w:spacing w:after="80" w:line="300"/>
      </w:pPr>
      <w:r>
        <w:t xml:space="preserve">interfere with the security or integrity of the Service.</w:t>
      </w:r>
    </w:p>
    <w:p>
      <w:pPr>
        <w:pStyle w:val="Heading1"/>
        <w:spacing w:after="120" w:before="300"/>
      </w:pPr>
      <w:r>
        <w:t xml:space="preserve">6. User content and data</w:t>
      </w:r>
    </w:p>
    <w:p>
      <w:pPr>
        <w:spacing w:after="140" w:line="300"/>
        <w:jc w:val="both"/>
      </w:pPr>
      <w:r>
        <w:t xml:space="preserve">You retain ownership of the data and content you submit (e.g. training logs, performance data, notes) ("</w:t>
      </w:r>
      <w:r>
        <w:rPr>
          <w:b/>
          <w:bCs/>
        </w:rPr>
        <w:t xml:space="preserve">User Content</w:t>
      </w:r>
      <w:r>
        <w:t xml:space="preserve">"). You grant us a non-exclusive, worldwide licence to host, process and display User Content solely to operate, maintain and improve the Service, in accordance with our Privacy Policy. You warrant that you have the rights to submit the User Content.</w:t>
      </w:r>
    </w:p>
    <w:p>
      <w:pPr>
        <w:pStyle w:val="Heading1"/>
        <w:spacing w:after="120" w:before="300"/>
      </w:pPr>
      <w:r>
        <w:t xml:space="preserve">7. AI-generated content and transparency (EU AI Act)</w:t>
      </w:r>
    </w:p>
    <w:p>
      <w:pPr>
        <w:spacing w:after="140" w:line="300"/>
        <w:jc w:val="both"/>
      </w:pPr>
      <w:r>
        <w:t xml:space="preserve">AI outputs are generated automatically on the basis of statistical models and the information you provide. They may contain errors, omissions or unsuitable recommendations. We do not guarantee the accuracy, completeness or fitness for purpose of AI outputs. Decisions about your training and health remain yours (or your coach’s) alone. Where processing of your data involves automated analysis, your rights are described in the Privacy Policy.</w:t>
      </w:r>
    </w:p>
    <w:p>
      <w:pPr>
        <w:spacing w:after="140" w:line="300"/>
        <w:jc w:val="both"/>
      </w:pPr>
      <w:r>
        <w:t xml:space="preserve">In accordance with the transparency obligations under Article 50 of Regulation (EU) 2024/1689 (the "</w:t>
      </w:r>
      <w:r>
        <w:rPr>
          <w:b/>
          <w:bCs/>
        </w:rPr>
        <w:t xml:space="preserve">AI Act</w:t>
      </w:r>
      <w:r>
        <w:t xml:space="preserve">"), applicable from 2 August 2026:</w:t>
      </w:r>
    </w:p>
    <w:p>
      <w:pPr>
        <w:pStyle w:val="ListParagraph"/>
        <w:numPr>
          <w:ilvl w:val="0"/>
          <w:numId w:val="2"/>
        </w:numPr>
        <w:spacing w:after="80" w:line="300"/>
      </w:pPr>
      <w:r>
        <w:t xml:space="preserve">the Service </w:t>
      </w:r>
      <w:r>
        <w:rPr>
          <w:b/>
          <w:bCs/>
        </w:rPr>
        <w:t xml:space="preserve">clearly informs you when you are interacting with an AI system</w:t>
      </w:r>
      <w:r>
        <w:t xml:space="preserve"> (e.g. the virtual assistant or chat features) rather than with a human being;</w:t>
      </w:r>
    </w:p>
    <w:p>
      <w:pPr>
        <w:pStyle w:val="ListParagraph"/>
        <w:numPr>
          <w:ilvl w:val="0"/>
          <w:numId w:val="2"/>
        </w:numPr>
        <w:spacing w:after="80" w:line="300"/>
      </w:pPr>
      <w:r>
        <w:t xml:space="preserve">content generated or substantially modified by AI within the Service (training plans, performance analyses, texts, images) is </w:t>
      </w:r>
      <w:r>
        <w:rPr>
          <w:b/>
          <w:bCs/>
        </w:rPr>
        <w:t xml:space="preserve">identified as AI-generated</w:t>
      </w:r>
      <w:r>
        <w:t xml:space="preserve">;</w:t>
      </w:r>
    </w:p>
    <w:p>
      <w:pPr>
        <w:pStyle w:val="ListParagraph"/>
        <w:numPr>
          <w:ilvl w:val="0"/>
          <w:numId w:val="2"/>
        </w:numPr>
        <w:spacing w:after="80" w:line="300"/>
      </w:pPr>
      <w:r>
        <w:t xml:space="preserve">the Service does </w:t>
      </w:r>
      <w:r>
        <w:rPr>
          <w:b/>
          <w:bCs/>
        </w:rPr>
        <w:t xml:space="preserve">not</w:t>
      </w:r>
      <w:r>
        <w:t xml:space="preserve"> use emotion-recognition systems or biometric categorisation, nor any practice prohibited under Article 5 of the AI Act;</w:t>
      </w:r>
    </w:p>
    <w:p>
      <w:pPr>
        <w:pStyle w:val="ListParagraph"/>
        <w:numPr>
          <w:ilvl w:val="0"/>
          <w:numId w:val="2"/>
        </w:numPr>
        <w:spacing w:after="80" w:line="300"/>
      </w:pPr>
      <w:r>
        <w:t xml:space="preserve">AI outputs are always subject to </w:t>
      </w:r>
      <w:r>
        <w:rPr>
          <w:b/>
          <w:bCs/>
        </w:rPr>
        <w:t xml:space="preserve">human oversight</w:t>
      </w:r>
      <w:r>
        <w:t xml:space="preserve">: they are suggestions, and final decisions rest with you or your coach.</w:t>
      </w:r>
    </w:p>
    <w:p>
      <w:pPr>
        <w:pStyle w:val="Heading1"/>
        <w:spacing w:after="120" w:before="300"/>
      </w:pPr>
      <w:r>
        <w:t xml:space="preserve">8. Intellectual property</w:t>
      </w:r>
    </w:p>
    <w:p>
      <w:pPr>
        <w:spacing w:after="140" w:line="300"/>
        <w:jc w:val="both"/>
      </w:pPr>
      <w:r>
        <w:t xml:space="preserve">The Service, including software, models, design, trademarks, logos and content (excluding User Content), is owned by the Provider or its licensors and protected by intellectual property laws. These Terms grant you a limited, non-exclusive, non-transferable, revocable licence to use the Service for personal or internal purposes. No other rights are granted.</w:t>
      </w:r>
    </w:p>
    <w:p>
      <w:pPr>
        <w:pStyle w:val="Heading1"/>
        <w:spacing w:after="120" w:before="300"/>
      </w:pPr>
      <w:r>
        <w:t xml:space="preserve">9. Availability and changes to the Service</w:t>
      </w:r>
    </w:p>
    <w:p>
      <w:pPr>
        <w:spacing w:after="140" w:line="300"/>
        <w:jc w:val="both"/>
      </w:pPr>
      <w:r>
        <w:t xml:space="preserve">We aim to keep the Service available but do not guarantee uninterrupted or error-free operation. We may modify, suspend or discontinue features (including for maintenance or security), and will give reasonable notice of material changes affecting paid features. If we permanently discontinue a paid feature, you may be entitled to a pro-rata refund of pre-paid amounts.</w:t>
      </w:r>
    </w:p>
    <w:p>
      <w:pPr>
        <w:pStyle w:val="Heading1"/>
        <w:spacing w:after="120" w:before="300"/>
      </w:pPr>
      <w:r>
        <w:t xml:space="preserve">10. Disclaimer and limitation of liability</w:t>
      </w:r>
    </w:p>
    <w:p>
      <w:pPr>
        <w:spacing w:after="140" w:line="300"/>
        <w:jc w:val="both"/>
      </w:pPr>
      <w:r>
        <w:t xml:space="preserve">To the maximum extent permitted by law, the Service is provided "as is" and "as available". We do not exclude or limit liability where it would be unlawful to do so, including liability for wilful misconduct or gross negligence, or mandatory consumer rights. Subject to the foregoing, we are not liable for: indirect or consequential damages; loss of data not caused by us; injuries or health consequences resulting from training decisions made using the Service; or events beyond our reasonable control. For paid plans, our aggregate liability is limited to the amounts you paid for the Service in the 12 months preceding the event giving rise to the claim.</w:t>
      </w:r>
    </w:p>
    <w:p>
      <w:pPr>
        <w:pStyle w:val="Heading1"/>
        <w:spacing w:after="120" w:before="300"/>
      </w:pPr>
      <w:r>
        <w:t xml:space="preserve">11. Termination</w:t>
      </w:r>
    </w:p>
    <w:p>
      <w:pPr>
        <w:spacing w:after="140" w:line="300"/>
        <w:jc w:val="both"/>
      </w:pPr>
      <w:r>
        <w:t xml:space="preserve">You may stop using the Service and delete your account at any time. We may suspend or terminate your account for material breach of these Terms, unlawful use, or security reasons, with notice where reasonably possible. Upon termination, your right to use the Service ceases; provisions that by their nature survive (e.g. IP, liability, governing law) remain in force. Data retention after termination is governed by the Privacy Policy.</w:t>
      </w:r>
    </w:p>
    <w:p>
      <w:pPr>
        <w:pStyle w:val="Heading1"/>
        <w:spacing w:after="120" w:before="300"/>
      </w:pPr>
      <w:r>
        <w:t xml:space="preserve">12. Changes to these Terms</w:t>
      </w:r>
    </w:p>
    <w:p>
      <w:pPr>
        <w:spacing w:after="140" w:line="300"/>
        <w:jc w:val="both"/>
      </w:pPr>
      <w:r>
        <w:t xml:space="preserve">We may amend these Terms for legal, technical or business reasons. Material changes will be notified (e.g. by email or in-app) at least 15 days before they take effect. Continued use after the effective date constitutes acceptance. If you do not agree, you may terminate your subscription before the changes take effect.</w:t>
      </w:r>
    </w:p>
    <w:p>
      <w:pPr>
        <w:pStyle w:val="Heading1"/>
        <w:spacing w:after="120" w:before="300"/>
      </w:pPr>
      <w:r>
        <w:t xml:space="preserve">13. Governing law and jurisdiction</w:t>
      </w:r>
    </w:p>
    <w:p>
      <w:pPr>
        <w:spacing w:after="140" w:line="300"/>
        <w:jc w:val="both"/>
      </w:pPr>
      <w:r>
        <w:t xml:space="preserve">These Terms are governed by Italian law. For consumers, mandatory rules of the country of habitual residence remain unaffected, and the competent court is that of the consumer’s place of residence or domicile in Italy. For business users, the courts of </w:t>
      </w:r>
      <w:r>
        <w:rPr>
          <w:b/>
          <w:bCs/>
        </w:rPr>
        <w:t xml:space="preserve">[COURT VENUE]</w:t>
      </w:r>
      <w:r>
        <w:t xml:space="preserve"> have exclusive jurisdiction.</w:t>
      </w:r>
    </w:p>
    <w:p>
      <w:pPr>
        <w:spacing w:after="140" w:line="300"/>
        <w:jc w:val="both"/>
      </w:pPr>
      <w:r>
        <w:t xml:space="preserve">EU consumers may also use the European Commission’s Online Dispute Resolution platform: https://ec.europa.eu/consumers/odr.</w:t>
      </w:r>
    </w:p>
    <w:p>
      <w:pPr>
        <w:pStyle w:val="Heading1"/>
        <w:spacing w:after="120" w:before="300"/>
      </w:pPr>
      <w:r>
        <w:t xml:space="preserve">14. Contact</w:t>
      </w:r>
    </w:p>
    <w:p>
      <w:pPr>
        <w:spacing w:after="140" w:line="300"/>
        <w:jc w:val="both"/>
      </w:pPr>
      <w:r>
        <w:t xml:space="preserve"/>
      </w:r>
      <w:r>
        <w:rPr>
          <w:b/>
          <w:bCs/>
        </w:rPr>
        <w:t xml:space="preserve">[COMPANY NAME / OWNER NAME]</w:t>
      </w:r>
      <w:r>
        <w:t xml:space="preserve"> — </w:t>
      </w:r>
      <w:r>
        <w:rPr>
          <w:b/>
          <w:bCs/>
        </w:rPr>
        <w:t xml:space="preserve">[REGISTERED ADDRESS]</w:t>
      </w:r>
      <w:r>
        <w:t xml:space="preserve"> — </w:t>
      </w:r>
      <w:r>
        <w:rPr>
          <w:b/>
          <w:bCs/>
        </w:rPr>
        <w:t xml:space="preserve">[CONTACT EMAIL]</w:t>
      </w:r>
      <w: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2026-07-17T13:10:21.448Z</dcterms:created>
  <dcterms:modified xsi:type="dcterms:W3CDTF">2026-07-17T13:10:21.454Z</dcterms:modified>
</cp:coreProperties>
</file>

<file path=docProps/custom.xml><?xml version="1.0" encoding="utf-8"?>
<Properties xmlns="http://schemas.openxmlformats.org/officeDocument/2006/custom-properties" xmlns:vt="http://schemas.openxmlformats.org/officeDocument/2006/docPropsVTypes"/>
</file>