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Informativa Privacy (GDPR)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2.0</w:t>
      </w:r>
    </w:p>
    <w:p>
      <w:pPr>
        <w:pBdr>
          <w:bottom w:val="single" w:color="2E3A59" w:sz="6"/>
        </w:pBdr>
        <w:spacing w:after="260"/>
      </w:pPr>
    </w:p>
    <w:p>
      <w:pPr>
        <w:pStyle w:val="Heading2"/>
        <w:spacing w:after="100" w:before="220"/>
      </w:pPr>
      <w:r>
        <w:t xml:space="preserve">In breve (non sostituisce il testo integrale)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Trattiamo i tuoi dati per farti usare TrainMind AI: account, allenamenti, analisi IA, pagamenti, sicurezza.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 dati di salute e fitness sono trattati </w:t>
      </w:r>
      <w:r>
        <w:rPr>
          <w:b/>
          <w:bCs/>
        </w:rPr>
        <w:t xml:space="preserve">solo con il tuo consenso esplicito</w:t>
      </w:r>
      <w:r>
        <w:t xml:space="preserve"> e puoi revocarlo in ogni momento.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Alcuni fornitori (es. hosting, IA) possono avere sede fuori dall'UE: usiamo garanzie di legge (adeguatezza o SCC).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Puoi accedere, rettificare, cancellare, esportare i tuoi dati e proporre reclamo al Garante.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Non vendiamo i tuoi dati e </w:t>
      </w:r>
      <w:r>
        <w:rPr>
          <w:b/>
          <w:bCs/>
        </w:rPr>
        <w:t xml:space="preserve">non li usiamo per addestrare modelli di IA di terzi</w:t>
      </w:r>
      <w:r>
        <w:t xml:space="preserve">.</w:t>
      </w:r>
    </w:p>
    <w:p>
      <w:pPr>
        <w:spacing w:after="140" w:line="300"/>
        <w:jc w:val="both"/>
      </w:pPr>
      <w:r>
        <w:t xml:space="preserve">La presente Informativa descrive come </w:t>
      </w:r>
      <w:r>
        <w:rPr>
          <w:b/>
          <w:bCs/>
        </w:rPr>
        <w:t xml:space="preserve">[RAGIONE SOCIALE / NOME TITOLARE]</w:t>
      </w:r>
      <w:r>
        <w:t xml:space="preserve">, con sede legale in </w:t>
      </w:r>
      <w:r>
        <w:rPr>
          <w:b/>
          <w:bCs/>
        </w:rPr>
        <w:t xml:space="preserve">[SEDE LEGALE]</w:t>
      </w:r>
      <w:r>
        <w:t xml:space="preserve"> (il "</w:t>
      </w:r>
      <w:r>
        <w:rPr>
          <w:b/>
          <w:bCs/>
        </w:rPr>
        <w:t xml:space="preserve">Titolare</w:t>
      </w:r>
      <w:r>
        <w:t xml:space="preserve">"), tratta i dati personali degli utenti della piattaforma TrainMind AI (il "</w:t>
      </w:r>
      <w:r>
        <w:rPr>
          <w:b/>
          <w:bCs/>
        </w:rPr>
        <w:t xml:space="preserve">Servizio</w:t>
      </w:r>
      <w:r>
        <w:t xml:space="preserve">"), ai sensi del Regolamento (UE) 2016/679 ("</w:t>
      </w:r>
      <w:r>
        <w:rPr>
          <w:b/>
          <w:bCs/>
        </w:rPr>
        <w:t xml:space="preserve">GDPR</w:t>
      </w:r>
      <w:r>
        <w:t xml:space="preserve">") e del D.lgs. 196/2003 e s.m.i. ("Codice Privacy"). Contatto privacy: </w:t>
      </w:r>
      <w:r>
        <w:rPr>
          <w:b/>
          <w:bCs/>
        </w:rPr>
        <w:t xml:space="preserve">[EMAIL PRIVACY]</w:t>
      </w:r>
      <w:r>
        <w:t xml:space="preserve">. DPO: </w:t>
      </w:r>
      <w:r>
        <w:rPr>
          <w:b/>
          <w:bCs/>
        </w:rPr>
        <w:t xml:space="preserve">[EMAIL DPO se nominato]</w:t>
      </w:r>
      <w:r>
        <w:t xml:space="preserve">.</w:t>
      </w:r>
    </w:p>
    <w:p>
      <w:pPr>
        <w:spacing w:after="140" w:line="300"/>
        <w:jc w:val="both"/>
      </w:pPr>
      <w:r>
        <w:t xml:space="preserve">La versione italiana è la </w:t>
      </w:r>
      <w:r>
        <w:rPr>
          <w:b/>
          <w:bCs/>
        </w:rPr>
        <w:t xml:space="preserve">versione ufficiale</w:t>
      </w:r>
      <w:r>
        <w:t xml:space="preserve"> e prevale su qualsiasi traduzione in caso di discrepanza.</w:t>
      </w:r>
    </w:p>
    <w:p>
      <w:pPr>
        <w:pStyle w:val="Heading1"/>
        <w:spacing w:after="120" w:before="300"/>
      </w:pPr>
      <w:r>
        <w:t xml:space="preserve">1. Dati trattati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Dati di account</w:t>
      </w:r>
      <w:r>
        <w:t xml:space="preserve">: nome, indirizzo email, password (cifrata con hashing), data di nascita, ruolo (atleta/allenatore), sport, lingua preferita, informazioni di profilo.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Dati relativi alla salute e al fitness</w:t>
      </w:r>
      <w:r>
        <w:t xml:space="preserve"> (categorie particolari, art. 9 GDPR): sessioni di allenamento, carichi, prestazioni, parametri corporei (es. peso, frequenza cardiaca ove forniti da wearable), sforzo percepito (RPE), qualità del sonno, mood/wellness, infortuni o limitazioni fisiche che scegli di registrare, note antropometriche.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Dati di pagamento</w:t>
      </w:r>
      <w:r>
        <w:t xml:space="preserve">: piano di abbonamento, storico transazioni, ultime 4 cifre della carta, indirizzo di fatturazione. I dati completi della carta sono trattati direttamente dal fornitore di pagamento (Stripe) e non sono mai conservati da noi.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Dati di utilizzo e del dispositivo</w:t>
      </w:r>
      <w:r>
        <w:t xml:space="preserve">: log, indirizzo IP, tipo di dispositivo/browser, sistema operativo, interazioni con l'app, cookie e tecnologie simili (v. Cookie Policy).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Comunicazioni</w:t>
      </w:r>
      <w:r>
        <w:t xml:space="preserve">: richieste di assistenza, corrispondenza, feedback.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Contenuti IA</w:t>
      </w:r>
      <w:r>
        <w:t xml:space="preserve">: prompt inviati all'assistente IA e output ricevuti, con collegamento al tuo account.</w:t>
      </w:r>
    </w:p>
    <w:p>
      <w:pPr>
        <w:pStyle w:val="Heading1"/>
        <w:spacing w:after="120" w:before="300"/>
      </w:pPr>
      <w:r>
        <w:t xml:space="preserve">2. Finalità e basi giuridiche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Finalità</w:t>
            </w:r>
          </w:p>
        </w:tc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Dati</w:t>
            </w:r>
          </w:p>
        </w:tc>
        <w:tc>
          <w:tcPr>
            <w:tcW w:type="dxa" w:w="27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Base giuridica (GDPR)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Erogazione del Servizio: account, piani di allenamento, monitoraggio, sincronizzazione, chat IA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di account e utilizzo, contenuti IA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— contratto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Suggerimenti di allenamento basati su IA e analisi delle prestazioni con dati di salute/fitness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salute e fitness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9(2)(a) — consenso esplicito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Fatturazione e gestione abbonamenti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di account e pagamento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contratto; art. 6(1)(c) obblighi di legge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Sicurezza del Servizio, prevenzione frodi e abusi, resilienza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di utilizzo e dispositivo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6(1)(f) — legittimo interesse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Miglioramento del prodotto e statistiche aggregate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di utilizzo (aggregati/pseudonimizzati)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6(1)(f) — legittimo interesse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Comunicazioni di servizio (transazionali) e notifiche in-app essenziali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Email, dati di account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— contratto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Comunicazioni di marketing (newsletter, offerte, sondaggi)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Email, dati di account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6(1)(a) — consenso (revocabile in ogni momento)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Cookie analitici e di marketing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cookie/dispositivo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Consenso (v. Cookie Policy)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Adempimento di obblighi di legge (fiscali, contabili, DSA, AI Act, richieste delle autorità)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di account e pagamento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6(1)(c) — obbligo legale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Difesa in giudizio ed esercizio di diritti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necessari alla difesa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6(1)(f) / 9(2)(f) — legittimo interesse / esercizio di diritti in sede giudiziaria</w:t>
            </w:r>
          </w:p>
        </w:tc>
      </w:tr>
    </w:tbl>
    <w:p>
      <w:pPr>
        <w:spacing w:after="140"/>
      </w:pPr>
    </w:p>
    <w:p>
      <w:pPr>
        <w:spacing w:after="140" w:line="300"/>
        <w:jc w:val="both"/>
      </w:pPr>
      <w:r>
        <w:t xml:space="preserve"/>
      </w:r>
      <w:r>
        <w:rPr>
          <w:b/>
          <w:bCs/>
        </w:rPr>
        <w:t xml:space="preserve">I dati relativi alla salute e al fitness sono trattati solo con il tuo consenso esplicito</w:t>
      </w:r>
      <w:r>
        <w:t xml:space="preserve">, richiesto in fase di registrazione o all'attivazione delle relative funzionalità. Puoi revocare il consenso in qualsiasi momento dalle impostazioni dell'account o scrivendo a </w:t>
      </w:r>
      <w:r>
        <w:rPr>
          <w:b/>
          <w:bCs/>
        </w:rPr>
        <w:t xml:space="preserve">[EMAIL PRIVACY]</w:t>
      </w:r>
      <w:r>
        <w:t xml:space="preserve">; la revoca non pregiudica i trattamenti effettuati in precedenza, ma alcune funzionalità (es. piani di allenamento IA) non saranno più disponibili.</w:t>
      </w:r>
    </w:p>
    <w:p>
      <w:pPr>
        <w:pStyle w:val="Heading1"/>
        <w:spacing w:after="120" w:before="300"/>
      </w:pPr>
      <w:r>
        <w:t xml:space="preserve">3. Trattamenti tramite IA e decisioni automatizzate</w:t>
      </w:r>
    </w:p>
    <w:p>
      <w:pPr>
        <w:spacing w:after="140" w:line="300"/>
        <w:jc w:val="both"/>
      </w:pPr>
      <w:r>
        <w:t xml:space="preserve">Il Servizio utilizza modelli di IA per generare suggerimenti di allenamento e analisi a partire dai tuoi dati. Si tratta di una forma di profilazione limitata a finalità sportive/di fitness. </w:t>
      </w:r>
      <w:r>
        <w:rPr>
          <w:b/>
          <w:bCs/>
        </w:rPr>
        <w:t xml:space="preserve">Nessuna decisione che produca effetti giuridici o incida in modo analogo significativo su di te è adottata unicamente mediante trattamento automatizzato</w:t>
      </w:r>
      <w:r>
        <w:t xml:space="preserve"> ai sensi dell'art. 22 GDPR: gli output dell'IA sono suggerimenti che tu (o il tuo allenatore) restate liberi di accettare, modificare o ignorare.</w:t>
      </w:r>
    </w:p>
    <w:p>
      <w:pPr>
        <w:spacing w:after="140" w:line="300"/>
        <w:jc w:val="both"/>
      </w:pPr>
      <w:r>
        <w:t xml:space="preserve">Ove siano utilizzati fornitori terzi di IA (es. </w:t>
      </w:r>
      <w:r>
        <w:rPr>
          <w:b/>
          <w:bCs/>
        </w:rPr>
        <w:t xml:space="preserve">[FORNITORE/I IA]</w:t>
      </w:r>
      <w:r>
        <w:t xml:space="preserve">), questi agiscono come responsabili del trattamento ex art. 28 GDPR e </w:t>
      </w:r>
      <w:r>
        <w:rPr>
          <w:b/>
          <w:bCs/>
        </w:rPr>
        <w:t xml:space="preserve">hanno il divieto contrattuale di utilizzare i tuoi dati per addestrare i propri modelli</w:t>
      </w:r>
      <w:r>
        <w:t xml:space="preserve">; ove necessario i dati sono minimizzati o pseudonimizzati prima dell'invio. Puoi richiedere una revisione umana o contestare qualsiasi output che ti riguardi in modo significativo scrivendo a </w:t>
      </w:r>
      <w:r>
        <w:rPr>
          <w:b/>
          <w:bCs/>
        </w:rPr>
        <w:t xml:space="preserve">[EMAIL PRIVACY]</w:t>
      </w:r>
      <w:r>
        <w:t xml:space="preserve">.</w:t>
      </w:r>
    </w:p>
    <w:p>
      <w:pPr>
        <w:spacing w:after="140" w:line="300"/>
        <w:jc w:val="both"/>
      </w:pPr>
      <w:r>
        <w:t xml:space="preserve"/>
      </w:r>
      <w:r>
        <w:rPr>
          <w:b/>
          <w:bCs/>
        </w:rPr>
        <w:t xml:space="preserve">AI Act (Regolamento (UE) 2024/1689).</w:t>
      </w:r>
      <w:r>
        <w:t xml:space="preserve"> Le funzionalità di IA del Servizio rientrano nel regime di trasparenza dell'art. 50 dell'AI Act, applicabile dal 2 agosto 2026: sei informato quando interagisci con un sistema di IA e i contenuti generati dall'IA sono identificati come tali all'interno del Servizio. Sulla base della nostra valutazione, il Servizio </w:t>
      </w:r>
      <w:r>
        <w:rPr>
          <w:b/>
          <w:bCs/>
        </w:rPr>
        <w:t xml:space="preserve">non è un sistema di IA ad alto rischio</w:t>
      </w:r>
      <w:r>
        <w:t xml:space="preserve"> ai sensi dell'Allegato III dell'AI Act, non effettua riconoscimento delle emozioni né categorizzazione biometrica e non pone in essere alcuna pratica vietata dall'art. 5. Tale valutazione è documentata e viene riesaminata alla luce delle linee guida della Commissione Europea e delle modifiche successive (incluso il regolamento "AI Digital Omnibus" del 2026).</w:t>
      </w:r>
    </w:p>
    <w:p>
      <w:pPr>
        <w:pStyle w:val="Heading1"/>
        <w:spacing w:after="120" w:before="300"/>
      </w:pPr>
      <w:r>
        <w:t xml:space="preserve">4. Destinatari e responsabili del trattamento</w:t>
      </w:r>
    </w:p>
    <w:p>
      <w:pPr>
        <w:spacing w:after="140" w:line="300"/>
        <w:jc w:val="both"/>
      </w:pPr>
      <w:r>
        <w:t xml:space="preserve">I dati possono essere comunicati a: (i) fornitori tecnici nominati responsabili del trattamento (hosting e infrastruttura cloud, es. </w:t>
      </w:r>
      <w:r>
        <w:rPr>
          <w:b/>
          <w:bCs/>
        </w:rPr>
        <w:t xml:space="preserve">[FORNITORE HOSTING]</w:t>
      </w:r>
      <w:r>
        <w:t xml:space="preserve">; invio email transazionali; pagamenti — Stripe; analytics; fornitori di modelli IA); (ii) allenatori o staff che decidi espressamente di collegare tramite il Servizio (in tal caso l'allenatore agisce come </w:t>
      </w:r>
      <w:r>
        <w:rPr>
          <w:b/>
          <w:bCs/>
        </w:rPr>
        <w:t xml:space="preserve">contitolare o responsabile autonomo</w:t>
      </w:r>
      <w:r>
        <w:t xml:space="preserve"> a seconda del contesto, disciplinato da apposito accordo ex art. 26 o 28 GDPR); (iii) autorità competenti nei casi previsti dalla legge; (iv) consulenti professionali tenuti al segreto. L'</w:t>
      </w:r>
      <w:r>
        <w:rPr>
          <w:b/>
          <w:bCs/>
        </w:rPr>
        <w:t xml:space="preserve">elenco aggiornato dei responsabili</w:t>
      </w:r>
      <w:r>
        <w:t xml:space="preserve"> è disponibile su richiesta a </w:t>
      </w:r>
      <w:r>
        <w:rPr>
          <w:b/>
          <w:bCs/>
        </w:rPr>
        <w:t xml:space="preserve">[EMAIL PRIVACY]</w:t>
      </w:r>
      <w:r>
        <w:t xml:space="preserve">. </w:t>
      </w:r>
      <w:r>
        <w:rPr>
          <w:b/>
          <w:bCs/>
        </w:rPr>
        <w:t xml:space="preserve">Non vendiamo i tuoi dati personali</w:t>
      </w:r>
      <w:r>
        <w:t xml:space="preserve"> e non li scambiamo con broker pubblicitari.</w:t>
      </w:r>
    </w:p>
    <w:p>
      <w:pPr>
        <w:pStyle w:val="Heading1"/>
        <w:spacing w:after="120" w:before="300"/>
      </w:pPr>
      <w:r>
        <w:t xml:space="preserve">5. Trasferimenti extra-SEE</w:t>
      </w:r>
    </w:p>
    <w:p>
      <w:pPr>
        <w:spacing w:after="140" w:line="300"/>
        <w:jc w:val="both"/>
      </w:pPr>
      <w:r>
        <w:t xml:space="preserve">Alcuni fornitori possono essere stabiliti al di fuori dello Spazio Economico Europeo (es. Stati Uniti). In tali casi i trasferimenti avvengono sulla base di: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una </w:t>
      </w:r>
      <w:r>
        <w:rPr>
          <w:b/>
          <w:bCs/>
        </w:rPr>
        <w:t xml:space="preserve">decisione di adeguatezza</w:t>
      </w:r>
      <w:r>
        <w:t xml:space="preserve"> della Commissione Europea (incluso l'EU-U.S. Data Privacy Framework, ove il destinatario sia certificato);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Clausole Contrattuali Standard (SCC)</w:t>
      </w:r>
      <w:r>
        <w:t xml:space="preserve"> ex art. 46 GDPR, con eventuali misure supplementari (cifratura, pseudonimizzazione, contratti rafforzati) individuate a seguito di una valutazione d'impatto sui trasferimenti (TIA);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deroghe</w:t>
      </w:r>
      <w:r>
        <w:t xml:space="preserve"> ex art. 49 GDPR nei limitati casi in cui siano applicabili.</w:t>
      </w:r>
    </w:p>
    <w:p>
      <w:pPr>
        <w:spacing w:after="140" w:line="300"/>
        <w:jc w:val="both"/>
      </w:pPr>
      <w:r>
        <w:t xml:space="preserve">Copia delle garanzie è disponibile su richiesta a </w:t>
      </w:r>
      <w:r>
        <w:rPr>
          <w:b/>
          <w:bCs/>
        </w:rPr>
        <w:t xml:space="preserve">[EMAIL PRIVACY]</w:t>
      </w:r>
      <w:r>
        <w:t xml:space="preserve">.</w:t>
      </w:r>
    </w:p>
    <w:p>
      <w:pPr>
        <w:pStyle w:val="Heading1"/>
        <w:spacing w:after="120" w:before="300"/>
      </w:pPr>
      <w:r>
        <w:t xml:space="preserve">6. Conservazione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Dati di account e profilo: per tutta la durata dell'account, poi cancellati o anonimizzati entro </w:t>
      </w:r>
      <w:r>
        <w:rPr>
          <w:b/>
          <w:bCs/>
        </w:rPr>
        <w:t xml:space="preserve">30 giorni</w:t>
      </w:r>
      <w:r>
        <w:t xml:space="preserve"> dalla cancellazione (fatti salvi obblighi di conservazione più lunghi).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Dati salute e fitness: fino alla revoca del consenso o alla cancellazione dell'account, poi cancellati o anonimizzati in modo irreversibile.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Contenuti IA (prompt e output): per la durata dell'account e comunque per un massimo di </w:t>
      </w:r>
      <w:r>
        <w:rPr>
          <w:b/>
          <w:bCs/>
        </w:rPr>
        <w:t xml:space="preserve">24 mesi</w:t>
      </w:r>
      <w:r>
        <w:t xml:space="preserve"> ai fini di sicurezza, debug e miglioramento.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Documentazione contabile e fiscale: </w:t>
      </w:r>
      <w:r>
        <w:rPr>
          <w:b/>
          <w:bCs/>
        </w:rPr>
        <w:t xml:space="preserve">10 anni</w:t>
      </w:r>
      <w:r>
        <w:t xml:space="preserve"> (obbligo di legge).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Log di sicurezza: fino a </w:t>
      </w:r>
      <w:r>
        <w:rPr>
          <w:b/>
          <w:bCs/>
        </w:rPr>
        <w:t xml:space="preserve">12 mesi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Consensi marketing e dati di contatto: fino alla revoca o dopo </w:t>
      </w:r>
      <w:r>
        <w:rPr>
          <w:b/>
          <w:bCs/>
        </w:rPr>
        <w:t xml:space="preserve">24 mesi</w:t>
      </w:r>
      <w:r>
        <w:t xml:space="preserve"> di inattività.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Backup: sovrascritti secondo un ciclo di rotazione non superiore a </w:t>
      </w:r>
      <w:r>
        <w:rPr>
          <w:b/>
          <w:bCs/>
        </w:rPr>
        <w:t xml:space="preserve">90 giorni</w:t>
      </w:r>
      <w:r>
        <w:t xml:space="preserve">.</w:t>
      </w:r>
    </w:p>
    <w:p>
      <w:pPr>
        <w:pStyle w:val="Heading1"/>
        <w:spacing w:after="120" w:before="300"/>
      </w:pPr>
      <w:r>
        <w:t xml:space="preserve">7. I tuoi diritti</w:t>
      </w:r>
    </w:p>
    <w:p>
      <w:pPr>
        <w:spacing w:after="140" w:line="300"/>
        <w:jc w:val="both"/>
      </w:pPr>
      <w:r>
        <w:t xml:space="preserve">Ai sensi degli artt. 15–22 GDPR hai diritto di: </w:t>
      </w:r>
      <w:r>
        <w:rPr>
          <w:b/>
          <w:bCs/>
        </w:rPr>
        <w:t xml:space="preserve">accedere</w:t>
      </w:r>
      <w:r>
        <w:t xml:space="preserve"> ai tuoi dati; ottenerne la </w:t>
      </w:r>
      <w:r>
        <w:rPr>
          <w:b/>
          <w:bCs/>
        </w:rPr>
        <w:t xml:space="preserve">rettifica</w:t>
      </w:r>
      <w:r>
        <w:t xml:space="preserve"> o la </w:t>
      </w:r>
      <w:r>
        <w:rPr>
          <w:b/>
          <w:bCs/>
        </w:rPr>
        <w:t xml:space="preserve">cancellazione</w:t>
      </w:r>
      <w:r>
        <w:t xml:space="preserve"> ("diritto all'oblio"); </w:t>
      </w:r>
      <w:r>
        <w:rPr>
          <w:b/>
          <w:bCs/>
        </w:rPr>
        <w:t xml:space="preserve">limitare</w:t>
      </w:r>
      <w:r>
        <w:t xml:space="preserve"> il trattamento; </w:t>
      </w:r>
      <w:r>
        <w:rPr>
          <w:b/>
          <w:bCs/>
        </w:rPr>
        <w:t xml:space="preserve">opporti</w:t>
      </w:r>
      <w:r>
        <w:t xml:space="preserve"> ai trattamenti basati sul legittimo interesse; ricevere i tuoi dati in </w:t>
      </w:r>
      <w:r>
        <w:rPr>
          <w:b/>
          <w:bCs/>
        </w:rPr>
        <w:t xml:space="preserve">formato portabile</w:t>
      </w:r>
      <w:r>
        <w:t xml:space="preserve">; </w:t>
      </w:r>
      <w:r>
        <w:rPr>
          <w:b/>
          <w:bCs/>
        </w:rPr>
        <w:t xml:space="preserve">revocare il consenso</w:t>
      </w:r>
      <w:r>
        <w:t xml:space="preserve"> in qualsiasi momento senza pregiudizio per i trattamenti precedenti. Per esercitare i diritti scrivi a </w:t>
      </w:r>
      <w:r>
        <w:rPr>
          <w:b/>
          <w:bCs/>
        </w:rPr>
        <w:t xml:space="preserve">[EMAIL PRIVACY]</w:t>
      </w:r>
      <w:r>
        <w:t xml:space="preserve"> oppure utilizza gli strumenti self-service nelle impostazioni dell'account (esportazione ed eliminazione). Rispondiamo entro </w:t>
      </w:r>
      <w:r>
        <w:rPr>
          <w:b/>
          <w:bCs/>
        </w:rPr>
        <w:t xml:space="preserve">un mese</w:t>
      </w:r>
      <w:r>
        <w:t xml:space="preserve"> (prorogabile di due mesi nei casi complessi).</w:t>
      </w:r>
    </w:p>
    <w:p>
      <w:pPr>
        <w:spacing w:after="140" w:line="300"/>
        <w:jc w:val="both"/>
      </w:pPr>
      <w:r>
        <w:t xml:space="preserve">Hai inoltre diritto di proporre </w:t>
      </w:r>
      <w:r>
        <w:rPr>
          <w:b/>
          <w:bCs/>
        </w:rPr>
        <w:t xml:space="preserve">reclamo</w:t>
      </w:r>
      <w:r>
        <w:t xml:space="preserve"> al </w:t>
      </w:r>
      <w:r>
        <w:rPr>
          <w:b/>
          <w:bCs/>
        </w:rPr>
        <w:t xml:space="preserve">Garante per la protezione dei dati personali</w:t>
      </w:r>
      <w:r>
        <w:t xml:space="preserve"> (www.garanteprivacy.it) o all'autorità di controllo del tuo luogo di residenza.</w:t>
      </w:r>
    </w:p>
    <w:p>
      <w:pPr>
        <w:pStyle w:val="Heading1"/>
        <w:spacing w:after="120" w:before="300"/>
      </w:pPr>
      <w:r>
        <w:t xml:space="preserve">8. Minori</w:t>
      </w:r>
    </w:p>
    <w:p>
      <w:pPr>
        <w:spacing w:after="140" w:line="300"/>
        <w:jc w:val="both"/>
      </w:pPr>
      <w:r>
        <w:t xml:space="preserve">Il Servizio è destinato a utenti di età pari o superiore a </w:t>
      </w:r>
      <w:r>
        <w:rPr>
          <w:b/>
          <w:bCs/>
        </w:rPr>
        <w:t xml:space="preserve">14 anni</w:t>
      </w:r>
      <w:r>
        <w:t xml:space="preserve">. In Italia, il minore che abbia compiuto 14 anni può esprimere validamente il consenso al trattamento dei propri dati personali in relazione ai servizi della società dell'informazione (art. 2-quinquies, D.lgs. 196/2003). Per gli utenti minori di 18 anni, il consenso al trattamento di dati salute/fitness e l'accettazione contrattuale richiedono il </w:t>
      </w:r>
      <w:r>
        <w:rPr>
          <w:b/>
          <w:bCs/>
        </w:rPr>
        <w:t xml:space="preserve">modulo di consenso genitoriale</w:t>
      </w:r>
      <w:r>
        <w:t xml:space="preserve"> firmato dal genitore o tutore. Se venissimo a conoscenza di dati raccolti da un minore di 14 anni senza valido consenso dei genitori, provvederemo alla cancellazione senza indebito ritardo.</w:t>
      </w:r>
    </w:p>
    <w:p>
      <w:pPr>
        <w:pStyle w:val="Heading1"/>
        <w:spacing w:after="120" w:before="300"/>
      </w:pPr>
      <w:r>
        <w:t xml:space="preserve">9. Sicurezza</w:t>
      </w:r>
    </w:p>
    <w:p>
      <w:pPr>
        <w:spacing w:after="140" w:line="300"/>
        <w:jc w:val="both"/>
      </w:pPr>
      <w:r>
        <w:t xml:space="preserve">Adottiamo misure tecniche e organizzative adeguate al rischio (art. 32 GDPR), tra cui: cifratura in transito (TLS) e a riposo dei dati sensibili, hashing delle password (algoritmi resistenti), controlli di accesso basati su ruolo (RBAC), autenticazione a più fattori sui sistemi interni, backup cifrati con test di ripristino, segregazione degli ambienti, logging e monitoraggio, gestione delle vulnerabilità, formazione del personale, valutazioni d'impatto (DPIA). Nessun sistema è completamente sicuro; </w:t>
      </w:r>
      <w:r>
        <w:rPr>
          <w:b/>
          <w:bCs/>
        </w:rPr>
        <w:t xml:space="preserve">in caso di violazione di dati personali</w:t>
      </w:r>
      <w:r>
        <w:t xml:space="preserve"> agiremo in conformità agli artt. 33–34 GDPR (notifica al Garante entro 72 ore e, se necessario, comunicazione agli interessati).</w:t>
      </w:r>
    </w:p>
    <w:p>
      <w:pPr>
        <w:pStyle w:val="Heading1"/>
        <w:spacing w:after="120" w:before="300"/>
      </w:pPr>
      <w:r>
        <w:t xml:space="preserve">10. Modifiche</w:t>
      </w:r>
    </w:p>
    <w:p>
      <w:pPr>
        <w:spacing w:after="140" w:line="300"/>
        <w:jc w:val="both"/>
      </w:pPr>
      <w:r>
        <w:t xml:space="preserve">Potremo aggiornare la presente Informativa; le modifiche sostanziali saranno comunicate tramite il Servizio o via email con almeno 15 giorni di anticipo. La data in alto indica la versione più recente. Manteniamo uno storico delle versioni disponibile su richiesta.</w:t>
      </w:r>
    </w:p>
    <w:p>
      <w:pPr>
        <w:pStyle w:val="Heading1"/>
        <w:spacing w:after="120" w:before="300"/>
      </w:pPr>
      <w:r>
        <w:t xml:space="preserve">11. Contatti</w:t>
      </w:r>
    </w:p>
    <w:p>
      <w:pPr>
        <w:spacing w:after="140" w:line="300"/>
        <w:jc w:val="both"/>
      </w:pPr>
      <w:r>
        <w:t xml:space="preserve">Titolare: </w:t>
      </w:r>
      <w:r>
        <w:rPr>
          <w:b/>
          <w:bCs/>
        </w:rPr>
        <w:t xml:space="preserve">[RAGIONE SOCIALE / NOME TITOLARE]</w:t>
      </w:r>
      <w:r>
        <w:t xml:space="preserve"> — </w:t>
      </w:r>
      <w:r>
        <w:rPr>
          <w:b/>
          <w:bCs/>
        </w:rPr>
        <w:t xml:space="preserve">[SEDE LEGALE]</w:t>
      </w:r>
      <w:r>
        <w:t xml:space="preserve"> — </w:t>
      </w:r>
      <w:r>
        <w:rPr>
          <w:b/>
          <w:bCs/>
        </w:rPr>
        <w:t xml:space="preserve">[EMAIL PRIVACY]</w:t>
      </w:r>
      <w:r>
        <w:t xml:space="preserve">. DPO: </w:t>
      </w:r>
      <w:r>
        <w:rPr>
          <w:b/>
          <w:bCs/>
        </w:rPr>
        <w:t xml:space="preserve">[EMAIL DPO se nominato]</w:t>
      </w:r>
      <w:r>
        <w:t xml:space="preserve">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2026-07-21T14:36:39.732Z</dcterms:created>
  <dcterms:modified xsi:type="dcterms:W3CDTF">2026-07-21T14:36:39.732Z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