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  <Override PartName="/word/media/rId24.png" ContentType="image/png"/>
  <Override PartName="/word/media/rId21.png" ContentType="image/png"/>
  <Override PartName="/word/media/rId12.png" ContentType="image/png"/>
  <Override PartName="/word/media/rId1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学习助手解题结果"/>
    <w:p>
      <w:pPr>
        <w:pStyle w:val="Heading1"/>
      </w:pPr>
      <w:r>
        <w:rPr>
          <w:rFonts w:hint="eastAsia"/>
        </w:rPr>
        <w:t xml:space="preserve">学习助手解题结果</w:t>
      </w:r>
    </w:p>
    <w:bookmarkEnd w:id="9"/>
    <w:bookmarkStart w:id="29" w:name="学习助手解题结果-1"/>
    <w:p>
      <w:pPr>
        <w:pStyle w:val="Heading1"/>
      </w:pPr>
      <w:r>
        <w:rPr>
          <w:rFonts w:hint="eastAsia"/>
        </w:rPr>
        <w:t xml:space="preserve">学习助手解题结果</w:t>
      </w:r>
    </w:p>
    <w:bookmarkStart w:id="10" w:name="解题思路"/>
    <w:p>
      <w:pPr>
        <w:pStyle w:val="Heading2"/>
      </w:pPr>
      <w:r>
        <w:rPr>
          <w:rFonts w:hint="eastAsia"/>
        </w:rPr>
        <w:t xml:space="preserve">解题思路</w:t>
      </w:r>
    </w:p>
    <w:p>
      <w:pPr>
        <w:pStyle w:val="FirstParagraph"/>
      </w:pPr>
      <w:r>
        <w:rPr>
          <w:rFonts w:hint="eastAsia"/>
        </w:rPr>
        <w:t xml:space="preserve">解题关键突破口：先明确滴定过程各点溶质。起点为NaOH和NH₃·H₂O混合液，η=1.00时盐酸恰好中和NaOH，a点为NaCl和NH₃·H₂O等量混合；继续滴定至b点pH=7，此时NH₃·H₂O部分被中和；c点η=2.00，盐酸与NH₃·H₂O也恰好完全反应，溶质为NaCl和NH₄Cl。</w:t>
      </w:r>
    </w:p>
    <w:p>
      <w:pPr>
        <w:pStyle w:val="BodyText"/>
      </w:pPr>
      <w:r>
        <w:rPr>
          <w:rFonts w:hint="eastAsia"/>
        </w:rPr>
        <w:t xml:space="preserve">逐项分析：A项，a点NH₃·H₂O抑制水电离，b点接近中性，c点NH₄⁺水解促进水电离，故水的电离程度应为c&gt;b&gt;a，A错误。B项，a点溶质为等浓度NaCl和NH₃·H₂O，pH=10.43，c(OH⁻)≈10⁻³·⁵⁷，由Kb≈c(OH⁻)²/c(NH₃·H₂O)可算得约10⁻⁵，B正确。C项，b点pH=7，c(H⁺)=c(OH⁻)，由电荷守恒得c(Cl⁻)+c(OH⁻)=c(Na⁺)+c(NH₄⁺)+c(H⁺)，故c(Cl⁻)=c(Na⁺)+c(NH₄⁺)，而物料守恒为c(Na⁺)=c(NH₃·H₂O)+c(NH₄⁺)，代入得c(Cl⁻)=2c(Na⁺)，C错误。D项，a点溶质为NaCl和NH₃·H₂O，c(Na⁺)=c(Cl⁻)，但NH₃·H₂O电离微弱，c(NH₃·H₂O)远大于c(OH⁻)，D正确。综上，答案为BD。</w:t>
      </w:r>
    </w:p>
    <w:bookmarkEnd w:id="10"/>
    <w:bookmarkStart w:id="11" w:name="完整解析"/>
    <w:p>
      <w:pPr>
        <w:pStyle w:val="Heading2"/>
      </w:pPr>
      <w:r>
        <w:rPr>
          <w:rFonts w:hint="eastAsia"/>
        </w:rPr>
        <w:t xml:space="preserve">完整解析</w:t>
      </w:r>
    </w:p>
    <w:p>
      <w:pPr>
        <w:pStyle w:val="FirstParagraph"/>
      </w:pPr>
      <w:r>
        <w:rPr>
          <w:rFonts w:hint="eastAsia"/>
          <w:b/>
          <w:bCs/>
        </w:rPr>
        <w:t xml:space="preserve">解题过程：</w:t>
      </w:r>
    </w:p>
    <w:p>
      <w:pPr>
        <w:pStyle w:val="BodyText"/>
      </w:pPr>
      <w:r>
        <w:rPr>
          <w:rFonts w:hint="eastAsia"/>
          <w:b/>
          <w:bCs/>
        </w:rPr>
        <w:t xml:space="preserve">第一步：分析滴定过程各点溶质组成</w:t>
      </w:r>
    </w:p>
    <w:p>
      <w:pPr>
        <w:pStyle w:val="BodyText"/>
      </w:pPr>
      <w:r>
        <w:rPr>
          <w:rFonts w:hint="eastAsia"/>
        </w:rPr>
        <w:t xml:space="preserve">混合溶液初始含</w:t>
      </w:r>
      <w:r>
        <w:t xml:space="preserve"> </w:t>
      </w:r>
      <m:oMath>
        <m:r>
          <m:t>0.0200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0.0200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t xml:space="preserve"> </w:t>
      </w:r>
      <w:r>
        <w:rPr>
          <w:rFonts w:hint="eastAsia"/>
        </w:rPr>
        <w:t xml:space="preserve">的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/>
        </w:rPr>
        <w:t xml:space="preserve">，用同浓度盐酸滴定。</w:t>
      </w:r>
    </w:p>
    <w:p>
      <w:pPr>
        <w:pStyle w:val="Compact"/>
        <w:numPr>
          <w:ilvl w:val="0"/>
          <w:numId w:val="1001"/>
        </w:numPr>
      </w:pP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：溶质为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m:oMath>
        <m:r>
          <m:t>η</m:t>
        </m:r>
        <m:r>
          <m:rPr>
            <m:sty m:val="p"/>
          </m:rPr>
          <m:t>=</m:t>
        </m:r>
        <m:r>
          <m:t>1.00</m:t>
        </m:r>
      </m:oMath>
      <w:r>
        <w:rPr>
          <w:rFonts w:hint="eastAsia"/>
        </w:rPr>
        <w:t xml:space="preserve">（</w:t>
      </w:r>
      <m:oMath>
        <m:r>
          <m:t>a</m:t>
        </m:r>
      </m:oMath>
      <w:r>
        <w:rPr>
          <w:rFonts w:hint="eastAsia"/>
        </w:rPr>
        <w:t xml:space="preserve">点）：盐酸恰好中和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O</m:t>
        </m:r>
        <m:r>
          <m:rPr>
            <m:sty m:val="p"/>
          </m:rPr>
          <m:t>H</m:t>
        </m:r>
      </m:oMath>
      <w:r>
        <w:rPr>
          <w:rFonts w:hint="eastAsia"/>
        </w:rPr>
        <w:t xml:space="preserve">，溶质为等物质的量的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m:oMath>
        <m:r>
          <m:t>b</m:t>
        </m:r>
      </m:oMath>
      <w:r>
        <w:rPr>
          <w:rFonts w:hint="eastAsia"/>
        </w:rPr>
        <w:t xml:space="preserve">点（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hint="eastAsia"/>
        </w:rPr>
        <w:t xml:space="preserve">）：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被部分中和，溶质为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、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和剩余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/>
        </w:rPr>
        <w:t xml:space="preserve">；</w:t>
      </w:r>
    </w:p>
    <w:p>
      <w:pPr>
        <w:pStyle w:val="Compact"/>
        <w:numPr>
          <w:ilvl w:val="0"/>
          <w:numId w:val="1001"/>
        </w:numPr>
      </w:pPr>
      <m:oMath>
        <m:r>
          <m:t>η</m:t>
        </m:r>
        <m:r>
          <m:rPr>
            <m:sty m:val="p"/>
          </m:rPr>
          <m:t>=</m:t>
        </m:r>
        <m:r>
          <m:t>2.00</m:t>
        </m:r>
      </m:oMath>
      <w:r>
        <w:rPr>
          <w:rFonts w:hint="eastAsia"/>
        </w:rPr>
        <w:t xml:space="preserve">（</w:t>
      </w:r>
      <m:oMath>
        <m:r>
          <m:t>c</m:t>
        </m:r>
      </m:oMath>
      <w:r>
        <w:rPr>
          <w:rFonts w:hint="eastAsia"/>
        </w:rPr>
        <w:t xml:space="preserve">点）：盐酸与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也恰好完全反应，溶质为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第二步：判断A选项——水的电离程度</w:t>
      </w:r>
    </w:p>
    <w:p>
      <w:pPr>
        <w:pStyle w:val="Compact"/>
        <w:numPr>
          <w:ilvl w:val="0"/>
          <w:numId w:val="1002"/>
        </w:numPr>
      </w:pPr>
      <m:oMath>
        <m:r>
          <m:t>a</m:t>
        </m:r>
      </m:oMath>
      <w:r>
        <w:rPr>
          <w:rFonts w:hint="eastAsia"/>
        </w:rPr>
        <w:t xml:space="preserve">点：溶质为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电离出</w:t>
      </w:r>
      <w:r>
        <w:t xml:space="preserve"> </w:t>
      </w:r>
      <m:oMath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rPr>
          <w:rFonts w:hint="eastAsia"/>
        </w:rPr>
        <w:t xml:space="preserve">，[[#E53935]]抑制水的电离[[#E53935]]；</w:t>
      </w:r>
    </w:p>
    <w:p>
      <w:pPr>
        <w:pStyle w:val="Compact"/>
        <w:numPr>
          <w:ilvl w:val="0"/>
          <w:numId w:val="1002"/>
        </w:numPr>
      </w:pPr>
      <m:oMath>
        <m:r>
          <m:t>b</m:t>
        </m:r>
      </m:oMath>
      <w:r>
        <w:rPr>
          <w:rFonts w:hint="eastAsia"/>
        </w:rPr>
        <w:t xml:space="preserve">点：溶液呈中性，水的电离程度接近纯水；</w:t>
      </w:r>
    </w:p>
    <w:p>
      <w:pPr>
        <w:pStyle w:val="Compact"/>
        <w:numPr>
          <w:ilvl w:val="0"/>
          <w:numId w:val="1002"/>
        </w:numPr>
      </w:pPr>
      <m:oMath>
        <m:r>
          <m:t>c</m:t>
        </m:r>
      </m:oMath>
      <w:r>
        <w:rPr>
          <w:rFonts w:hint="eastAsia"/>
        </w:rPr>
        <w:t xml:space="preserve">点：溶质为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rPr>
          <w:rFonts w:hint="eastAsia"/>
        </w:rPr>
        <w:t xml:space="preserve">水解，[[#FB8C00]]促进水的电离[[#FB8C00]]。</w:t>
      </w:r>
    </w:p>
    <w:p>
      <w:pPr>
        <w:pStyle w:val="FirstParagraph"/>
      </w:pPr>
      <w:r>
        <w:rPr>
          <w:rFonts w:hint="eastAsia"/>
        </w:rPr>
        <w:t xml:space="preserve">因此水的电离程度：</w:t>
      </w:r>
      <m:oMath>
        <m:r>
          <m:t>c</m:t>
        </m:r>
        <m:r>
          <m:rPr>
            <m:sty m:val="p"/>
          </m:rPr>
          <m:t>&gt;</m:t>
        </m:r>
        <m:r>
          <m:t>b</m:t>
        </m:r>
        <m:r>
          <m:rPr>
            <m:sty m:val="p"/>
          </m:rPr>
          <m:t>&gt;</m:t>
        </m:r>
        <m:r>
          <m:t>a</m:t>
        </m:r>
      </m:oMath>
      <w:r>
        <w:rPr>
          <w:rFonts w:hint="eastAsia"/>
        </w:rPr>
        <w:t xml:space="preserve">，A错误。</w:t>
      </w:r>
    </w:p>
    <w:p>
      <w:pPr>
        <w:pStyle w:val="BodyText"/>
      </w:pPr>
      <w:r>
        <w:rPr>
          <w:rFonts w:hint="eastAsia"/>
          <w:b/>
          <w:bCs/>
        </w:rPr>
        <w:t xml:space="preserve">第三步：计算B选项——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</m:oMath>
    </w:p>
    <w:p>
      <w:pPr>
        <w:pStyle w:val="BodyText"/>
      </w:pPr>
      <m:oMath>
        <m:r>
          <m:t>a</m:t>
        </m:r>
      </m:oMath>
      <w:r>
        <w:rPr>
          <w:rFonts w:hint="eastAsia"/>
        </w:rPr>
        <w:t xml:space="preserve">点溶质为等物质的量浓度的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/>
        </w:rPr>
        <w:t xml:space="preserve">，此时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10.43</m:t>
        </m:r>
      </m:oMath>
      <w:r>
        <w:rPr>
          <w:rFonts w:hint="eastAsia"/>
        </w:rPr>
        <w:t xml:space="preserve">，则：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14</m:t>
                  </m:r>
                </m:sup>
              </m:sSup>
            </m:num>
            <m:den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10.43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3.57</m:t>
              </m:r>
            </m:sup>
          </m:sSup>
          <m:r>
            <m:t> </m:t>
          </m:r>
          <m:r>
            <m:rPr>
              <m:sty m:val="p"/>
            </m:rPr>
            <m:t>m</m:t>
          </m:r>
          <m:r>
            <m:rPr>
              <m:sty m:val="p"/>
            </m:rPr>
            <m:t>o</m:t>
          </m:r>
          <m:r>
            <m:rPr>
              <m:sty m:val="p"/>
            </m:rPr>
            <m:t>l</m:t>
          </m:r>
          <m:r>
            <m:rPr>
              <m:sty m:val="p"/>
            </m:rPr>
            <m:t>⋅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1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由于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电离程度很小，平衡时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0.0100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hint="eastAsia"/>
        </w:rPr>
        <w:t xml:space="preserve">（体积稀释为原来的2倍），则：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rPr>
                  <m:sty m:val="p"/>
                </m:rP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Sup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4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O</m:t>
              </m:r>
              <m:sSup>
                <m:e>
                  <m:r>
                    <m:rPr>
                      <m:sty m:val="p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N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H</m:t>
                  </m:r>
                </m:e>
                <m:sub>
                  <m:r>
                    <m:rPr>
                      <m:sty m:val="p"/>
                    </m:rPr>
                    <m:t>2</m:t>
                  </m:r>
                </m:sub>
              </m:sSub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3.57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0.0100</m:t>
              </m:r>
            </m:den>
          </m:f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5.14</m:t>
              </m:r>
            </m:sup>
          </m:sSup>
          <m:r>
            <m:rPr>
              <m:sty m:val="p"/>
            </m:rPr>
            <m:t>≈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5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[[#1E88E5]]B选项正确[[#1E88E5]]。</w:t>
      </w:r>
    </w:p>
    <w:p>
      <w:pPr>
        <w:pStyle w:val="BodyText"/>
      </w:pPr>
      <w:r>
        <w:rPr>
          <w:rFonts w:hint="eastAsia"/>
          <w:b/>
          <w:bCs/>
        </w:rPr>
        <w:t xml:space="preserve">第四步：判断C选项——</w:t>
      </w:r>
      <m:oMath>
        <m:r>
          <m:t>b</m:t>
        </m:r>
      </m:oMath>
      <w:r>
        <w:rPr>
          <w:rFonts w:hint="eastAsia"/>
          <w:b/>
          <w:bCs/>
        </w:rPr>
        <w:t xml:space="preserve">点离子浓度关系</w:t>
      </w:r>
    </w:p>
    <w:p>
      <w:pPr>
        <w:pStyle w:val="BodyText"/>
      </w:pPr>
      <m:oMath>
        <m:r>
          <m:t>b</m:t>
        </m:r>
      </m:oMath>
      <w:r>
        <w:rPr>
          <w:rFonts w:hint="eastAsia"/>
        </w:rPr>
        <w:t xml:space="preserve">点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7</m:t>
        </m:r>
      </m:oMath>
      <w:r>
        <w:rPr>
          <w:rFonts w:hint="eastAsia"/>
        </w:rPr>
        <w:t xml:space="preserve">，则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。由电荷守恒：</w:t>
      </w:r>
    </w:p>
    <w:p>
      <w:pPr>
        <w:pStyle w:val="BodyText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C</m:t>
          </m:r>
          <m:sSup>
            <m:e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O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p>
            <m:e>
              <m:r>
                <m:rPr>
                  <m:sty m:val="p"/>
                </m:rPr>
                <m:t>a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r>
            <m:rPr>
              <m:sty m:val="p"/>
            </m:rPr>
            <m:t>N</m:t>
          </m:r>
          <m:sSubSup>
            <m:e>
              <m:r>
                <m:rPr>
                  <m:sty m:val="p"/>
                </m:rPr>
                <m:t>H</m:t>
              </m:r>
            </m:e>
            <m:sub>
              <m:r>
                <m:rPr>
                  <m:sty m:val="p"/>
                </m:rPr>
                <m:t>4</m:t>
              </m:r>
            </m:sub>
            <m:sup>
              <m:r>
                <m:rPr>
                  <m:sty m:val="p"/>
                </m:rPr>
                <m:t>+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(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得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由物料守恒：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代入得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，[[#E53935]]C选项错误[[#E53935]]。</w:t>
      </w:r>
    </w:p>
    <w:p>
      <w:pPr>
        <w:pStyle w:val="BodyText"/>
      </w:pPr>
      <w:r>
        <w:rPr>
          <w:rFonts w:hint="eastAsia"/>
          <w:b/>
          <w:bCs/>
        </w:rPr>
        <w:t xml:space="preserve">第五步：判断D选项——</w:t>
      </w:r>
      <m:oMath>
        <m:r>
          <m:t>a</m:t>
        </m:r>
      </m:oMath>
      <w:r>
        <w:rPr>
          <w:rFonts w:hint="eastAsia"/>
          <w:b/>
          <w:bCs/>
        </w:rPr>
        <w:t xml:space="preserve">点离子浓度大小</w:t>
      </w:r>
    </w:p>
    <w:p>
      <w:pPr>
        <w:pStyle w:val="BodyText"/>
      </w:pPr>
      <m:oMath>
        <m:r>
          <m:t>a</m:t>
        </m:r>
      </m:oMath>
      <w:r>
        <w:rPr>
          <w:rFonts w:hint="eastAsia"/>
        </w:rPr>
        <w:t xml:space="preserve">点溶质为等物质的量的</w:t>
      </w:r>
      <w:r>
        <w:t xml:space="preserve"> </w:t>
      </w:r>
      <m:oMath>
        <m:r>
          <m:rPr>
            <m:sty m:val="p"/>
          </m:rPr>
          <m:t>N</m:t>
        </m:r>
        <m:r>
          <m:rPr>
            <m:sty m:val="p"/>
          </m:rPr>
          <m:t>a</m:t>
        </m:r>
        <m:r>
          <m:rPr>
            <m:sty m:val="p"/>
          </m:rPr>
          <m:t>C</m:t>
        </m:r>
        <m:r>
          <m:rPr>
            <m:sty m:val="p"/>
          </m:rPr>
          <m:t>l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rPr>
          <w:rFonts w:hint="eastAsia"/>
        </w:rPr>
        <w:t xml:space="preserve">，故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t xml:space="preserve">。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</m:oMath>
      <w:r>
        <w:t xml:space="preserve"> </w:t>
      </w:r>
      <w:r>
        <w:rPr>
          <w:rFonts w:hint="eastAsia"/>
        </w:rPr>
        <w:t xml:space="preserve">仅微弱电离，故</w:t>
      </w:r>
      <w:r>
        <w:t xml:space="preserve"> 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≫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，且溶液呈碱性，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因此：</w:t>
      </w:r>
      <m:oMath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p>
          <m:e>
            <m:r>
              <m:rPr>
                <m:sty m:val="p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C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3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2</m:t>
            </m:r>
          </m:sub>
        </m:sSub>
        <m:r>
          <m:rPr>
            <m:sty m:val="p"/>
          </m:rPr>
          <m:t>O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&gt;</m:t>
        </m: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r>
        <w:rPr>
          <w:rFonts w:hint="eastAsia"/>
        </w:rPr>
        <w:t xml:space="preserve">，[[#1E88E5]]D选项正确[[#1E88E5]]。</w:t>
      </w:r>
    </w:p>
    <w:p>
      <w:pPr>
        <w:pStyle w:val="BodyText"/>
      </w:pPr>
      <w:r>
        <w:rPr>
          <w:rFonts w:hint="eastAsia"/>
          <w:b/>
          <w:bCs/>
        </w:rPr>
        <w:t xml:space="preserve">最终答案：</w:t>
      </w:r>
    </w:p>
    <w:p>
      <w:pPr>
        <w:pStyle w:val="BodyText"/>
      </w:pPr>
      <w:r>
        <w:t xml:space="preserve">[[#43A047]]BD[[#43A047]]</w:t>
      </w:r>
    </w:p>
    <w:p>
      <w:r>
        <w:pict>
          <v:rect style="width:0;height:1.5pt" o:hralign="center" o:hrstd="t" o:hr="t"/>
        </w:pict>
      </w:r>
    </w:p>
    <w:bookmarkEnd w:id="11"/>
    <w:bookmarkStart w:id="27" w:name="图解辅助"/>
    <w:p>
      <w:pPr>
        <w:pStyle w:val="Heading2"/>
      </w:pPr>
      <w:r>
        <w:t xml:space="preserve">📐 </w:t>
      </w:r>
      <w:r>
        <w:rPr>
          <w:rFonts w:hint="eastAsia"/>
        </w:rPr>
        <w:t xml:space="preserve">图解辅助</w:t>
      </w:r>
    </w:p>
    <w:p>
      <w:pPr>
        <w:pStyle w:val="FirstParagraph"/>
      </w:pPr>
      <w:r>
        <w:rPr>
          <w:rFonts w:hint="eastAsia"/>
          <w:b/>
          <w:bCs/>
        </w:rPr>
        <w:t xml:space="preserve">图1：滴定过程各点溶质组成示意图</w:t>
      </w:r>
    </w:p>
    <w:p>
      <w:pPr>
        <w:pStyle w:val="BodyText"/>
      </w:pPr>
      <w:r>
        <w:drawing>
          <wp:inline>
            <wp:extent cx="5334000" cy="2976372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C:/Users/gyyzkczx/AppData/Local/Temp/export_img_txryn_wt/img_7378608d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763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图2：滴定曲线pH随η变化示意图</w:t>
      </w:r>
    </w:p>
    <w:p>
      <w:pPr>
        <w:pStyle w:val="BodyText"/>
      </w:pPr>
      <w:r>
        <w:drawing>
          <wp:inline>
            <wp:extent cx="5334000" cy="3424428"/>
            <wp:effectExtent b="0" l="0" r="0" t="0"/>
            <wp:docPr descr="" title="" id="16" name="Picture"/>
            <a:graphic>
              <a:graphicData uri="http://schemas.openxmlformats.org/drawingml/2006/picture">
                <pic:pic>
                  <pic:nvPicPr>
                    <pic:cNvPr descr="C:/Users/gyyzkczx/AppData/Local/Temp/export_img_txryn_wt/img_e939399c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24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图3：a点溶质微粒浓度大小关系示意图</w:t>
      </w:r>
    </w:p>
    <w:p>
      <w:pPr>
        <w:pStyle w:val="BodyText"/>
      </w:pPr>
      <w:r>
        <w:drawing>
          <wp:inline>
            <wp:extent cx="5334000" cy="3147060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C:/Users/gyyzkczx/AppData/Local/Temp/export_img_txryn_wt/img_025bd936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470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图4：水的电离程度随η变化示意图</w:t>
      </w:r>
    </w:p>
    <w:p>
      <w:pPr>
        <w:pStyle w:val="BodyText"/>
      </w:pPr>
      <w:r>
        <w:drawing>
          <wp:inline>
            <wp:extent cx="3341783" cy="2034448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C:/Users/gyyzkczx/AppData/Local/Temp/export_img_txryn_wt/img_1b86f065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1783" cy="20344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图5：b点电荷守恒与物料守恒关系示意图</w:t>
      </w:r>
    </w:p>
    <w:p>
      <w:pPr>
        <w:pStyle w:val="BodyText"/>
      </w:pPr>
      <w:r>
        <w:drawing>
          <wp:inline>
            <wp:extent cx="5334000" cy="2464308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C:/Users/gyyzkczx/AppData/Local/Temp/export_img_txryn_wt/img_0c48a7e7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4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8" w:name="思维导图"/>
    <w:p>
      <w:pPr>
        <w:pStyle w:val="Heading2"/>
      </w:pPr>
      <w:r>
        <w:rPr>
          <w:rFonts w:hint="eastAsia"/>
        </w:rPr>
        <w:t xml:space="preserve">思维导图</w:t>
      </w:r>
    </w:p>
    <w:p>
      <w:pPr>
        <w:pStyle w:val="SourceCode"/>
      </w:pPr>
      <w:r>
        <w:rPr>
          <w:rStyle w:val="VerbatimChar"/>
          <w:rFonts w:hint="eastAsia"/>
        </w:rPr>
        <w:t xml:space="preserve">核心概念：盐酸滴定NaOH与NH₃·H₂O混合溶液的pH变化分析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滴定过程溶质判断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起点η=0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溶质：NaOH和NH₃·H₂O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a点η=1.00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盐酸恰好中和NaOH，溶质：NaCl和NH₃·H₂O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b点pH=7</w:t>
      </w:r>
      <w:r>
        <w:br/>
      </w:r>
      <w:r>
        <w:rPr>
          <w:rStyle w:val="VerbatimChar"/>
        </w:rPr>
        <w:t xml:space="preserve">    │   └── </w:t>
      </w:r>
      <w:r>
        <w:rPr>
          <w:rStyle w:val="VerbatimChar"/>
          <w:rFonts w:hint="eastAsia"/>
        </w:rPr>
        <w:t xml:space="preserve">NH₃·H₂O部分被中和，溶质：NaCl、NH₄Cl和剩余NH₃·H₂O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c点η=2.00</w:t>
      </w:r>
      <w:r>
        <w:br/>
      </w:r>
      <w:r>
        <w:rPr>
          <w:rStyle w:val="VerbatimChar"/>
        </w:rPr>
        <w:t xml:space="preserve">        └── </w:t>
      </w:r>
      <w:r>
        <w:rPr>
          <w:rStyle w:val="VerbatimChar"/>
          <w:rFonts w:hint="eastAsia"/>
        </w:rPr>
        <w:t xml:space="preserve">盐酸与NH₃·H₂O恰好完全反应，溶质：NaCl和NH₄Cl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水的电离程度判断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a点：NH₃·H₂O电离出氢氧根，抑制水的电离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b点：溶液呈中性，水的电离接近纯水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c点：铵根离子水解，促进水的电离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结论：水的电离程度为c大于b大于a，A错误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电离平衡常数计算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a点pH等于10.43，氢氧根浓度约为十的负三点五七次方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平衡时NH₃·H₂O浓度约为0.0100摩尔每升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代入Kb等于铵根浓度乘氢氧根浓度除以NH₃·H₂O浓度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结论：Kb约为十的负五次方，B正确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b点离子浓度关系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pH等于7，氢离子浓度等于氢氧根浓度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电荷守恒：氯离子浓度等于钠离子浓度加铵根离子浓度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物料守恒：钠离子浓度等于NH₃·H₂O浓度加铵根离子浓度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结论：氯离子浓度等于二倍钠离子浓度，C错误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a点离子浓度大小比较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钠离子浓度等于氯离子浓度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NH₃·H₂O微弱电离，其浓度远大于氢氧根浓度</w:t>
      </w:r>
      <w:r>
        <w:br/>
      </w:r>
      <w:r>
        <w:rPr>
          <w:rStyle w:val="VerbatimChar"/>
        </w:rPr>
        <w:t xml:space="preserve">    ├── </w:t>
      </w:r>
      <w:r>
        <w:rPr>
          <w:rStyle w:val="VerbatimChar"/>
          <w:rFonts w:hint="eastAsia"/>
        </w:rPr>
        <w:t xml:space="preserve">溶液呈碱性，氢氧根浓度大于氢离子浓度</w:t>
      </w:r>
      <w:r>
        <w:br/>
      </w:r>
      <w:r>
        <w:rPr>
          <w:rStyle w:val="VerbatimChar"/>
        </w:rPr>
        <w:t xml:space="preserve">    └── </w:t>
      </w:r>
      <w:r>
        <w:rPr>
          <w:rStyle w:val="VerbatimChar"/>
          <w:rFonts w:hint="eastAsia"/>
        </w:rPr>
        <w:t xml:space="preserve">结论：钠离子等于氯离子大于NH₃·H₂O大于氢氧根大于氢离子，D正确</w:t>
      </w:r>
      <w:r>
        <w:br/>
      </w:r>
      <w:r>
        <w:rPr>
          <w:rStyle w:val="VerbatimChar"/>
        </w:rPr>
        <w:t xml:space="preserve">└── </w:t>
      </w:r>
      <w:r>
        <w:rPr>
          <w:rStyle w:val="VerbatimChar"/>
          <w:rFonts w:hint="eastAsia"/>
        </w:rPr>
        <w:t xml:space="preserve">最终答案</w:t>
      </w:r>
      <w:r>
        <w:br/>
      </w:r>
      <w:r>
        <w:rPr>
          <w:rStyle w:val="VerbatimChar"/>
        </w:rPr>
        <w:t xml:space="preserve">    └── BD</w:t>
      </w:r>
    </w:p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image" Id="rId24" Target="media/rId24.png" /><Relationship Type="http://schemas.openxmlformats.org/officeDocument/2006/relationships/image" Id="rId21" Target="media/rId21.png" /><Relationship Type="http://schemas.openxmlformats.org/officeDocument/2006/relationships/image" Id="rId12" Target="media/rId12.png" /><Relationship Type="http://schemas.openxmlformats.org/officeDocument/2006/relationships/image" Id="rId15" Target="media/rId1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2026-09-10T10:31:49Z</dcterms:created>
  <dcterms:modified xsi:type="dcterms:W3CDTF">2026-09-10T10:31:49Z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