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7CA805A" w14:textId="6F4D324F" w:rsidR="00600B9C" w:rsidRDefault="00E95F99" w:rsidP="00E95F99">
      <w:pPr>
        <w:ind w:firstLineChars="200" w:firstLine="420"/>
        <w:rPr>
          <w:rFonts w:ascii="Segoe UI" w:hAnsi="Segoe UI" w:cs="Segoe UI"/>
          <w:shd w:val="clear" w:color="auto" w:fill="FFFFFF"/>
        </w:rPr>
      </w:pPr>
      <w:r>
        <w:rPr>
          <w:rFonts w:hint="eastAsia"/>
        </w:rPr>
        <w:t>面试官好，</w:t>
      </w:r>
      <w:r w:rsidR="000D14C7">
        <w:rPr>
          <w:rFonts w:hint="eastAsia"/>
        </w:rPr>
        <w:t>我叫张权贵，</w:t>
      </w:r>
      <w:r>
        <w:rPr>
          <w:rFonts w:ascii="Segoe UI" w:hAnsi="Segoe UI" w:cs="Segoe UI"/>
          <w:shd w:val="clear" w:color="auto" w:fill="FFFFFF"/>
        </w:rPr>
        <w:t>我是汕头大学</w:t>
      </w:r>
      <w:r>
        <w:rPr>
          <w:rFonts w:ascii="Segoe UI" w:hAnsi="Segoe UI" w:cs="Segoe UI"/>
          <w:shd w:val="clear" w:color="auto" w:fill="FFFFFF"/>
        </w:rPr>
        <w:t xml:space="preserve"> 24 </w:t>
      </w:r>
      <w:r>
        <w:rPr>
          <w:rFonts w:ascii="Segoe UI" w:hAnsi="Segoe UI" w:cs="Segoe UI"/>
          <w:shd w:val="clear" w:color="auto" w:fill="FFFFFF"/>
        </w:rPr>
        <w:t>级计算机系人工智能专业研究生</w:t>
      </w:r>
      <w:r>
        <w:rPr>
          <w:rFonts w:ascii="Segoe UI" w:hAnsi="Segoe UI" w:cs="Segoe UI" w:hint="eastAsia"/>
          <w:shd w:val="clear" w:color="auto" w:fill="FFFFFF"/>
        </w:rPr>
        <w:t>，研究方向为多变量时间序列预测。</w:t>
      </w:r>
      <w:r w:rsidR="007A2247">
        <w:rPr>
          <w:rFonts w:ascii="Segoe UI" w:hAnsi="Segoe UI" w:cs="Segoe UI" w:hint="eastAsia"/>
          <w:shd w:val="clear" w:color="auto" w:fill="FFFFFF"/>
        </w:rPr>
        <w:t>研一期间参与</w:t>
      </w:r>
      <w:r w:rsidR="004945E1">
        <w:rPr>
          <w:rFonts w:ascii="Segoe UI" w:hAnsi="Segoe UI" w:cs="Segoe UI" w:hint="eastAsia"/>
          <w:shd w:val="clear" w:color="auto" w:fill="FFFFFF"/>
        </w:rPr>
        <w:t>了</w:t>
      </w:r>
      <w:r w:rsidR="007A2247">
        <w:t>广东电力交易价格预测</w:t>
      </w:r>
      <w:r w:rsidR="007A2247">
        <w:rPr>
          <w:rFonts w:hint="eastAsia"/>
        </w:rPr>
        <w:t>项目，</w:t>
      </w:r>
      <w:r w:rsidR="007A2247">
        <w:rPr>
          <w:rFonts w:ascii="Segoe UI" w:hAnsi="Segoe UI" w:cs="Segoe UI"/>
          <w:shd w:val="clear" w:color="auto" w:fill="FFFFFF"/>
        </w:rPr>
        <w:t>负责</w:t>
      </w:r>
      <w:r w:rsidR="007A2247">
        <w:rPr>
          <w:rFonts w:ascii="Segoe UI" w:hAnsi="Segoe UI" w:cs="Segoe UI" w:hint="eastAsia"/>
          <w:shd w:val="clear" w:color="auto" w:fill="FFFFFF"/>
        </w:rPr>
        <w:t>算法的设计，掌握</w:t>
      </w:r>
      <w:r w:rsidR="007A2247">
        <w:rPr>
          <w:rFonts w:ascii="Segoe UI" w:hAnsi="Segoe UI" w:cs="Segoe UI"/>
          <w:shd w:val="clear" w:color="auto" w:fill="FFFFFF"/>
        </w:rPr>
        <w:t>Python</w:t>
      </w:r>
      <w:r w:rsidR="007A2247">
        <w:rPr>
          <w:rFonts w:ascii="Segoe UI" w:hAnsi="Segoe UI" w:cs="Segoe UI"/>
          <w:shd w:val="clear" w:color="auto" w:fill="FFFFFF"/>
        </w:rPr>
        <w:t>、</w:t>
      </w:r>
      <w:r w:rsidR="007A2247">
        <w:rPr>
          <w:rFonts w:ascii="Segoe UI" w:hAnsi="Segoe UI" w:cs="Segoe UI"/>
          <w:shd w:val="clear" w:color="auto" w:fill="FFFFFF"/>
        </w:rPr>
        <w:t xml:space="preserve">PyTorch </w:t>
      </w:r>
      <w:r w:rsidR="007A2247">
        <w:rPr>
          <w:rFonts w:ascii="Segoe UI" w:hAnsi="Segoe UI" w:cs="Segoe UI"/>
          <w:shd w:val="clear" w:color="auto" w:fill="FFFFFF"/>
        </w:rPr>
        <w:t>等工具</w:t>
      </w:r>
      <w:r w:rsidR="007A2247">
        <w:rPr>
          <w:rFonts w:ascii="Segoe UI" w:hAnsi="Segoe UI" w:cs="Segoe UI" w:hint="eastAsia"/>
          <w:shd w:val="clear" w:color="auto" w:fill="FFFFFF"/>
        </w:rPr>
        <w:t>。</w:t>
      </w:r>
      <w:r>
        <w:rPr>
          <w:rFonts w:ascii="Segoe UI" w:hAnsi="Segoe UI" w:cs="Segoe UI" w:hint="eastAsia"/>
          <w:shd w:val="clear" w:color="auto" w:fill="FFFFFF"/>
        </w:rPr>
        <w:t>本人有一定的编程能力，上个月刚获得蓝桥杯编程大赛</w:t>
      </w:r>
      <w:r w:rsidR="00F91832">
        <w:rPr>
          <w:rFonts w:ascii="Segoe UI" w:hAnsi="Segoe UI" w:cs="Segoe UI" w:hint="eastAsia"/>
          <w:shd w:val="clear" w:color="auto" w:fill="FFFFFF"/>
        </w:rPr>
        <w:t>广东省</w:t>
      </w:r>
      <w:r>
        <w:rPr>
          <w:rFonts w:ascii="Segoe UI" w:hAnsi="Segoe UI" w:cs="Segoe UI" w:hint="eastAsia"/>
          <w:shd w:val="clear" w:color="auto" w:fill="FFFFFF"/>
        </w:rPr>
        <w:t>二等奖</w:t>
      </w:r>
      <w:r w:rsidR="00F91210">
        <w:rPr>
          <w:rFonts w:ascii="Segoe UI" w:hAnsi="Segoe UI" w:cs="Segoe UI" w:hint="eastAsia"/>
          <w:shd w:val="clear" w:color="auto" w:fill="FFFFFF"/>
        </w:rPr>
        <w:t>。</w:t>
      </w:r>
      <w:r w:rsidR="007F548C">
        <w:rPr>
          <w:rFonts w:ascii="Segoe UI" w:hAnsi="Segoe UI" w:cs="Segoe UI"/>
          <w:shd w:val="clear" w:color="auto" w:fill="FFFFFF"/>
        </w:rPr>
        <w:t>希望</w:t>
      </w:r>
      <w:r w:rsidR="00F614EC">
        <w:rPr>
          <w:rFonts w:ascii="Segoe UI" w:hAnsi="Segoe UI" w:cs="Segoe UI" w:hint="eastAsia"/>
          <w:shd w:val="clear" w:color="auto" w:fill="FFFFFF"/>
        </w:rPr>
        <w:t>能够获得进入公司实习的机会</w:t>
      </w:r>
      <w:r w:rsidR="007F548C">
        <w:rPr>
          <w:rFonts w:ascii="Segoe UI" w:hAnsi="Segoe UI" w:cs="Segoe UI"/>
          <w:shd w:val="clear" w:color="auto" w:fill="FFFFFF"/>
        </w:rPr>
        <w:t>，进一步提升科研与实践能力，谢谢！</w:t>
      </w:r>
    </w:p>
    <w:p w14:paraId="1CC1FB50" w14:textId="58D2E3A8" w:rsidR="002D7D4F" w:rsidRDefault="002D7D4F" w:rsidP="00E95F99">
      <w:pPr>
        <w:ind w:firstLineChars="200" w:firstLine="420"/>
        <w:rPr>
          <w:rFonts w:ascii="Segoe UI" w:hAnsi="Segoe UI" w:cs="Segoe UI"/>
          <w:shd w:val="clear" w:color="auto" w:fill="FFFFFF"/>
        </w:rPr>
      </w:pPr>
    </w:p>
    <w:p w14:paraId="2D749BB1" w14:textId="2654464A" w:rsidR="002D7D4F" w:rsidRDefault="006E0F6D" w:rsidP="00D2286E">
      <w:r>
        <w:rPr>
          <w:rFonts w:hint="eastAsia"/>
        </w:rPr>
        <w:t>Patch</w:t>
      </w:r>
      <w:r>
        <w:t>TS</w:t>
      </w:r>
      <w:r w:rsidR="00F465D6">
        <w:t>T</w:t>
      </w:r>
      <w:r>
        <w:rPr>
          <w:rFonts w:hint="eastAsia"/>
        </w:rPr>
        <w:t>：</w:t>
      </w:r>
    </w:p>
    <w:p w14:paraId="0EF84582" w14:textId="53C43071" w:rsidR="006E0F6D" w:rsidRDefault="00D24052" w:rsidP="006E0F6D">
      <w:r>
        <w:rPr>
          <w:rFonts w:hint="eastAsia"/>
        </w:rPr>
        <w:t>这篇论文主要有两个创新点</w:t>
      </w:r>
      <w:r w:rsidR="006E0F6D">
        <w:rPr>
          <w:rFonts w:hint="eastAsia"/>
        </w:rPr>
        <w:t>：</w:t>
      </w:r>
    </w:p>
    <w:p w14:paraId="3F8CF2BC" w14:textId="2A5A0CCE" w:rsidR="006E0F6D" w:rsidRDefault="006E0F6D" w:rsidP="006E0F6D">
      <w:r>
        <w:t>1、将时间序列分隔成子序列，</w:t>
      </w:r>
      <w:r w:rsidR="00791A53">
        <w:rPr>
          <w:rFonts w:hint="eastAsia"/>
        </w:rPr>
        <w:t>其实就是将时序分块，</w:t>
      </w:r>
      <w:r w:rsidR="00C27ECB" w:rsidRPr="00C27ECB">
        <w:rPr>
          <w:rFonts w:hint="eastAsia"/>
        </w:rPr>
        <w:t>模型能够捕捉到更多的局部语义信息。</w:t>
      </w:r>
      <w:r>
        <w:t>作为Transformer的输入；</w:t>
      </w:r>
    </w:p>
    <w:p w14:paraId="42805A17" w14:textId="77777777" w:rsidR="006E0F6D" w:rsidRDefault="006E0F6D" w:rsidP="006E0F6D">
      <w:r>
        <w:t>2、独立通道(channel-independence)，每个通道包含一个单一的单变量时间序列，它们共享相同的embedding和Transformer权重。</w:t>
      </w:r>
    </w:p>
    <w:p w14:paraId="487FB6BF" w14:textId="77777777" w:rsidR="009168DD" w:rsidRDefault="006E0F6D" w:rsidP="006E0F6D">
      <w:r>
        <w:t>设计patches有3个好处：</w:t>
      </w:r>
    </w:p>
    <w:p w14:paraId="22868950" w14:textId="77777777" w:rsidR="009168DD" w:rsidRDefault="006E0F6D" w:rsidP="006E0F6D">
      <w:r>
        <w:t>局部序列信息被保留在embedding中；</w:t>
      </w:r>
    </w:p>
    <w:p w14:paraId="4316FFC5" w14:textId="77777777" w:rsidR="009168DD" w:rsidRDefault="006E0F6D" w:rsidP="006E0F6D">
      <w:r>
        <w:t>在相同的回视窗口下，注意力图的计算和内存使用</w:t>
      </w:r>
      <w:r w:rsidR="00D003EF">
        <w:rPr>
          <w:rFonts w:hint="eastAsia"/>
        </w:rPr>
        <w:t>更少</w:t>
      </w:r>
      <w:r>
        <w:t>；</w:t>
      </w:r>
    </w:p>
    <w:p w14:paraId="165E566F" w14:textId="2E45F96A" w:rsidR="006E0F6D" w:rsidRDefault="006E0F6D" w:rsidP="006E0F6D">
      <w:r>
        <w:t>模型可以关注到更长的历史信息。</w:t>
      </w:r>
    </w:p>
    <w:p w14:paraId="4D7E2CC7" w14:textId="77777777" w:rsidR="00A86814" w:rsidRDefault="00A86814" w:rsidP="006E0F6D"/>
    <w:p w14:paraId="45907E5D" w14:textId="1A6B597E" w:rsidR="006E0F6D" w:rsidRDefault="00D67FCE" w:rsidP="006E0F6D">
      <w:r>
        <w:rPr>
          <w:rFonts w:hint="eastAsia"/>
        </w:rPr>
        <w:t>i</w:t>
      </w:r>
      <w:r w:rsidRPr="00D67FCE">
        <w:t>Transformer</w:t>
      </w:r>
      <w:r>
        <w:rPr>
          <w:rFonts w:hint="eastAsia"/>
        </w:rPr>
        <w:t>：</w:t>
      </w:r>
    </w:p>
    <w:p w14:paraId="2355024E" w14:textId="4C7B6BC6" w:rsidR="00D67FCE" w:rsidRDefault="0023550D" w:rsidP="006E0F6D">
      <w:r w:rsidRPr="0023550D">
        <w:rPr>
          <w:rFonts w:hint="eastAsia"/>
        </w:rPr>
        <w:t>论文提出将</w:t>
      </w:r>
      <w:r w:rsidRPr="0023550D">
        <w:t>Transformer架构应用于时间序列预测时，采用反转的维度。传统的Transformer通常将同一时间点的多个变量嵌入到一个时间标记中，而iTransformer则将每个变量的整个时间序列独立地嵌入为一个变量标记。</w:t>
      </w:r>
    </w:p>
    <w:p w14:paraId="35E2600D" w14:textId="1E3D76A5" w:rsidR="0023550D" w:rsidRDefault="0023550D" w:rsidP="006E0F6D">
      <w:r w:rsidRPr="0023550D">
        <w:rPr>
          <w:rFonts w:hint="eastAsia"/>
        </w:rPr>
        <w:t>这种反转的方法使得注意力机制能够更好地捕捉多变量之间的相关性，并且通过自注意力机制来揭示这些相关性。</w:t>
      </w:r>
    </w:p>
    <w:p w14:paraId="36FD4B7E" w14:textId="77777777" w:rsidR="00A86814" w:rsidRDefault="00A86814" w:rsidP="006E0F6D"/>
    <w:p w14:paraId="4B50F398" w14:textId="563464B2" w:rsidR="007C041F" w:rsidRDefault="007C041F" w:rsidP="006E0F6D">
      <w:r>
        <w:rPr>
          <w:rFonts w:hint="eastAsia"/>
        </w:rPr>
        <w:t>Time</w:t>
      </w:r>
      <w:r>
        <w:t>M</w:t>
      </w:r>
      <w:r>
        <w:rPr>
          <w:rFonts w:hint="eastAsia"/>
        </w:rPr>
        <w:t>ixer</w:t>
      </w:r>
    </w:p>
    <w:p w14:paraId="3307E811" w14:textId="68C1D18C" w:rsidR="007C041F" w:rsidRDefault="00AC039C" w:rsidP="006E0F6D">
      <w:r w:rsidRPr="007C041F">
        <w:t>TimeMixer</w:t>
      </w:r>
      <w:r w:rsidR="007C041F" w:rsidRPr="007C041F">
        <w:rPr>
          <w:rFonts w:hint="eastAsia"/>
        </w:rPr>
        <w:t>提出了一个基于多尺度混合的架构</w:t>
      </w:r>
      <w:r w:rsidR="007C041F">
        <w:rPr>
          <w:rFonts w:hint="eastAsia"/>
        </w:rPr>
        <w:t>，</w:t>
      </w:r>
      <w:r w:rsidR="007C041F" w:rsidRPr="007C041F">
        <w:t>是一个完全基于多层感知机（MLP）的架构</w:t>
      </w:r>
      <w:r>
        <w:rPr>
          <w:rFonts w:hint="eastAsia"/>
        </w:rPr>
        <w:t>。</w:t>
      </w:r>
      <w:r w:rsidR="007C041F" w:rsidRPr="007C041F">
        <w:t>与传统的基于Transformer或其他复杂结构的模型相比，TimeMixer在保持高性能的同时，减少了计算资源的消耗。</w:t>
      </w:r>
    </w:p>
    <w:p w14:paraId="3590A63C" w14:textId="68E1614B" w:rsidR="00917461" w:rsidRDefault="004B04AF" w:rsidP="006E0F6D">
      <w:pPr>
        <w:rPr>
          <w:rFonts w:ascii="Arial" w:hAnsi="Arial" w:cs="Arial"/>
          <w:color w:val="4D4D4D"/>
          <w:shd w:val="clear" w:color="auto" w:fill="FFFFFF"/>
        </w:rPr>
      </w:pPr>
      <w:r>
        <w:rPr>
          <w:rFonts w:hint="eastAsia"/>
        </w:rPr>
        <w:t>首先</w:t>
      </w:r>
      <w:r w:rsidR="0006523C">
        <w:rPr>
          <w:rFonts w:hint="eastAsia"/>
        </w:rPr>
        <w:t>论文中多次采用平均池化对原始序列进行下采样，形成多个子序列，然后将不同尺度上的季节性和趋势</w:t>
      </w:r>
      <w:r w:rsidR="007C49EA">
        <w:rPr>
          <w:rFonts w:hint="eastAsia"/>
        </w:rPr>
        <w:t>分别</w:t>
      </w:r>
      <w:r w:rsidR="0006523C">
        <w:rPr>
          <w:rFonts w:hint="eastAsia"/>
        </w:rPr>
        <w:t>混合。</w:t>
      </w:r>
      <w:r w:rsidR="003C461B">
        <w:rPr>
          <w:rFonts w:hint="eastAsia"/>
        </w:rPr>
        <w:t>然后</w:t>
      </w:r>
      <w:r w:rsidR="00400767">
        <w:rPr>
          <w:rFonts w:hint="eastAsia"/>
        </w:rPr>
        <w:t>在</w:t>
      </w:r>
      <w:r w:rsidR="00400767">
        <w:rPr>
          <w:rFonts w:ascii="Arial" w:hAnsi="Arial" w:cs="Arial" w:hint="eastAsia"/>
          <w:color w:val="4D4D4D"/>
          <w:shd w:val="clear" w:color="auto" w:fill="FFFFFF"/>
        </w:rPr>
        <w:t>不同尺度上都会经过一个</w:t>
      </w:r>
      <w:r w:rsidR="0006523C">
        <w:rPr>
          <w:rFonts w:ascii="Arial" w:hAnsi="Arial" w:cs="Arial"/>
          <w:color w:val="4D4D4D"/>
          <w:shd w:val="clear" w:color="auto" w:fill="FFFFFF"/>
        </w:rPr>
        <w:t>预测器</w:t>
      </w:r>
      <w:r w:rsidR="00400767">
        <w:rPr>
          <w:rFonts w:ascii="Arial" w:hAnsi="Arial" w:cs="Arial" w:hint="eastAsia"/>
          <w:color w:val="4D4D4D"/>
          <w:shd w:val="clear" w:color="auto" w:fill="FFFFFF"/>
        </w:rPr>
        <w:t>，</w:t>
      </w:r>
      <w:r w:rsidR="00400767">
        <w:rPr>
          <w:rFonts w:ascii="Arial" w:hAnsi="Arial" w:cs="Arial"/>
          <w:color w:val="4D4D4D"/>
          <w:shd w:val="clear" w:color="auto" w:fill="FFFFFF"/>
        </w:rPr>
        <w:t>每个预测器都基于不同尺度上的信息进行预测。</w:t>
      </w:r>
    </w:p>
    <w:p w14:paraId="28732CCD" w14:textId="77777777" w:rsidR="00244388" w:rsidRDefault="00244388" w:rsidP="006E0F6D">
      <w:pPr>
        <w:rPr>
          <w:rFonts w:ascii="Arial" w:hAnsi="Arial" w:cs="Arial"/>
          <w:color w:val="4D4D4D"/>
          <w:shd w:val="clear" w:color="auto" w:fill="FFFFFF"/>
        </w:rPr>
      </w:pPr>
    </w:p>
    <w:p w14:paraId="63582D4C" w14:textId="48D75C68" w:rsidR="00917461" w:rsidRDefault="00567340" w:rsidP="006E0F6D">
      <w:pPr>
        <w:rPr>
          <w:rFonts w:ascii="Segoe UI" w:hAnsi="Segoe UI" w:cs="Segoe UI"/>
          <w:shd w:val="clear" w:color="auto" w:fill="FFFFFF"/>
        </w:rPr>
      </w:pPr>
      <w:r>
        <w:rPr>
          <w:rFonts w:ascii="Arial" w:hAnsi="Arial" w:cs="Arial" w:hint="eastAsia"/>
          <w:color w:val="4D4D4D"/>
          <w:shd w:val="clear" w:color="auto" w:fill="FFFFFF"/>
        </w:rPr>
        <w:t>一维</w:t>
      </w:r>
      <w:r w:rsidR="00917461">
        <w:rPr>
          <w:rFonts w:ascii="Arial" w:hAnsi="Arial" w:cs="Arial" w:hint="eastAsia"/>
          <w:color w:val="4D4D4D"/>
          <w:shd w:val="clear" w:color="auto" w:fill="FFFFFF"/>
        </w:rPr>
        <w:t>深度卷积：</w:t>
      </w:r>
      <w:r w:rsidR="00917461">
        <w:rPr>
          <w:rFonts w:ascii="Segoe UI" w:hAnsi="Segoe UI" w:cs="Segoe UI"/>
          <w:shd w:val="clear" w:color="auto" w:fill="FFFFFF"/>
        </w:rPr>
        <w:t>对输入的每个通道（维度）应用独立的卷积核，不跨通道融合信息。相比标准卷积，参数</w:t>
      </w:r>
      <w:r w:rsidR="00917461">
        <w:rPr>
          <w:rFonts w:ascii="Segoe UI" w:hAnsi="Segoe UI" w:cs="Segoe UI" w:hint="eastAsia"/>
          <w:shd w:val="clear" w:color="auto" w:fill="FFFFFF"/>
        </w:rPr>
        <w:t>量更少。</w:t>
      </w:r>
    </w:p>
    <w:p w14:paraId="2EFA278D" w14:textId="77777777" w:rsidR="00244388" w:rsidRDefault="00244388" w:rsidP="006E0F6D">
      <w:pPr>
        <w:rPr>
          <w:rFonts w:ascii="Segoe UI" w:hAnsi="Segoe UI" w:cs="Segoe UI"/>
          <w:shd w:val="clear" w:color="auto" w:fill="FFFFFF"/>
        </w:rPr>
      </w:pPr>
    </w:p>
    <w:p w14:paraId="34B33BB6" w14:textId="7E3AC08F" w:rsidR="00112545" w:rsidRDefault="00567340" w:rsidP="006E0F6D">
      <w:pPr>
        <w:rPr>
          <w:rFonts w:ascii="Segoe UI" w:hAnsi="Segoe UI" w:cs="Segoe UI"/>
          <w:shd w:val="clear" w:color="auto" w:fill="FFFFFF"/>
        </w:rPr>
      </w:pPr>
      <w:r>
        <w:rPr>
          <w:rFonts w:ascii="Segoe UI" w:hAnsi="Segoe UI" w:cs="Segoe UI" w:hint="eastAsia"/>
          <w:shd w:val="clear" w:color="auto" w:fill="FFFFFF"/>
        </w:rPr>
        <w:t>一维</w:t>
      </w:r>
      <w:r w:rsidR="00112545">
        <w:rPr>
          <w:rFonts w:ascii="Segoe UI" w:hAnsi="Segoe UI" w:cs="Segoe UI" w:hint="eastAsia"/>
          <w:shd w:val="clear" w:color="auto" w:fill="FFFFFF"/>
        </w:rPr>
        <w:t>点卷积：</w:t>
      </w:r>
      <w:r w:rsidR="000A3335">
        <w:rPr>
          <w:rFonts w:ascii="Segoe UI" w:hAnsi="Segoe UI" w:cs="Segoe UI"/>
          <w:shd w:val="clear" w:color="auto" w:fill="FFFFFF"/>
        </w:rPr>
        <w:t>使用长度为</w:t>
      </w:r>
      <w:r w:rsidR="000A3335">
        <w:rPr>
          <w:rFonts w:ascii="Segoe UI" w:hAnsi="Segoe UI" w:cs="Segoe UI"/>
          <w:shd w:val="clear" w:color="auto" w:fill="FFFFFF"/>
        </w:rPr>
        <w:t xml:space="preserve"> 1 </w:t>
      </w:r>
      <w:r w:rsidR="000A3335">
        <w:rPr>
          <w:rFonts w:ascii="Segoe UI" w:hAnsi="Segoe UI" w:cs="Segoe UI"/>
          <w:shd w:val="clear" w:color="auto" w:fill="FFFFFF"/>
        </w:rPr>
        <w:t>的卷积核，对所有通道进行线性组合，实现跨通道信息融合。</w:t>
      </w:r>
    </w:p>
    <w:p w14:paraId="50CB5ED3" w14:textId="4B4B0468" w:rsidR="00917461" w:rsidRDefault="00567340" w:rsidP="006E0F6D">
      <w:pPr>
        <w:rPr>
          <w:rFonts w:ascii="Segoe UI" w:hAnsi="Segoe UI" w:cs="Segoe UI"/>
          <w:shd w:val="clear" w:color="auto" w:fill="FFFFFF"/>
        </w:rPr>
      </w:pPr>
      <w:r>
        <w:rPr>
          <w:rFonts w:hint="eastAsia"/>
        </w:rPr>
        <w:t>一维中心对称卷积：</w:t>
      </w:r>
      <w:r>
        <w:rPr>
          <w:rFonts w:ascii="Segoe UI" w:hAnsi="Segoe UI" w:cs="Segoe UI"/>
          <w:shd w:val="clear" w:color="auto" w:fill="FFFFFF"/>
        </w:rPr>
        <w:t>卷积核参数关于中心对称</w:t>
      </w:r>
      <w:r w:rsidR="00600E05">
        <w:rPr>
          <w:rFonts w:ascii="Segoe UI" w:hAnsi="Segoe UI" w:cs="Segoe UI" w:hint="eastAsia"/>
          <w:shd w:val="clear" w:color="auto" w:fill="FFFFFF"/>
        </w:rPr>
        <w:t>，是一种</w:t>
      </w:r>
      <w:r w:rsidR="00600E05">
        <w:rPr>
          <w:rFonts w:ascii="Segoe UI" w:hAnsi="Segoe UI" w:cs="Segoe UI"/>
          <w:shd w:val="clear" w:color="auto" w:fill="FFFFFF"/>
        </w:rPr>
        <w:t>标准卷积但权重对称</w:t>
      </w:r>
      <w:r w:rsidR="00D43907">
        <w:rPr>
          <w:rFonts w:ascii="Segoe UI" w:hAnsi="Segoe UI" w:cs="Segoe UI" w:hint="eastAsia"/>
          <w:shd w:val="clear" w:color="auto" w:fill="FFFFFF"/>
        </w:rPr>
        <w:t>。</w:t>
      </w:r>
      <w:r w:rsidR="00136136">
        <w:rPr>
          <w:rFonts w:ascii="Segoe UI" w:hAnsi="Segoe UI" w:cs="Segoe UI" w:hint="eastAsia"/>
          <w:shd w:val="clear" w:color="auto" w:fill="FFFFFF"/>
        </w:rPr>
        <w:t>相比</w:t>
      </w:r>
      <w:r w:rsidR="000A0E0C">
        <w:rPr>
          <w:rFonts w:ascii="Segoe UI" w:hAnsi="Segoe UI" w:cs="Segoe UI" w:hint="eastAsia"/>
          <w:shd w:val="clear" w:color="auto" w:fill="FFFFFF"/>
        </w:rPr>
        <w:t>标准</w:t>
      </w:r>
      <w:r w:rsidR="00136136">
        <w:rPr>
          <w:rFonts w:ascii="Segoe UI" w:hAnsi="Segoe UI" w:cs="Segoe UI" w:hint="eastAsia"/>
          <w:shd w:val="clear" w:color="auto" w:fill="FFFFFF"/>
        </w:rPr>
        <w:t>卷积，参数量更少。</w:t>
      </w:r>
    </w:p>
    <w:p w14:paraId="05D95912" w14:textId="77777777" w:rsidR="00244388" w:rsidRDefault="00244388" w:rsidP="006E0F6D"/>
    <w:p w14:paraId="68231D63" w14:textId="02800F58" w:rsidR="0087246F" w:rsidRDefault="0087246F" w:rsidP="006E0F6D">
      <w:r>
        <w:t>为什么要将时序通过FFT变换转换到频域</w:t>
      </w:r>
      <w:r>
        <w:rPr>
          <w:rFonts w:hint="eastAsia"/>
        </w:rPr>
        <w:t>？</w:t>
      </w:r>
    </w:p>
    <w:p w14:paraId="1182E51B" w14:textId="5C126C69" w:rsidR="0087246F" w:rsidRDefault="0087246F" w:rsidP="006E0F6D">
      <w:r w:rsidRPr="0087246F">
        <w:rPr>
          <w:rFonts w:hint="eastAsia"/>
        </w:rPr>
        <w:t>揭示隐藏的周期性与频率成分</w:t>
      </w:r>
      <w:r>
        <w:rPr>
          <w:rFonts w:hint="eastAsia"/>
        </w:rPr>
        <w:t>，从频谱图能够看出主要周期性</w:t>
      </w:r>
      <w:r w:rsidR="0066010C">
        <w:rPr>
          <w:rFonts w:hint="eastAsia"/>
        </w:rPr>
        <w:t>和</w:t>
      </w:r>
      <w:r>
        <w:rPr>
          <w:rFonts w:hint="eastAsia"/>
        </w:rPr>
        <w:t>频率成分。</w:t>
      </w:r>
    </w:p>
    <w:p w14:paraId="6F72FDD8" w14:textId="77777777" w:rsidR="0066010C" w:rsidRPr="0087246F" w:rsidRDefault="0066010C" w:rsidP="006E0F6D"/>
    <w:p w14:paraId="358B5EA9" w14:textId="65245EB9" w:rsidR="00EF1DA5" w:rsidRDefault="00EF1DA5" w:rsidP="00EF1DA5">
      <w:r>
        <w:rPr>
          <w:rFonts w:hint="eastAsia"/>
        </w:rPr>
        <w:t>模型</w:t>
      </w:r>
      <w:r>
        <w:tab/>
        <w:t>核心结构</w:t>
      </w:r>
      <w:r>
        <w:tab/>
        <w:t xml:space="preserve">     长距离依赖</w:t>
      </w:r>
      <w:r>
        <w:tab/>
        <w:t xml:space="preserve">     计算效率</w:t>
      </w:r>
      <w:r>
        <w:tab/>
        <w:t xml:space="preserve">     并行性</w:t>
      </w:r>
      <w:r>
        <w:tab/>
        <w:t xml:space="preserve">   </w:t>
      </w:r>
    </w:p>
    <w:p w14:paraId="3EBB5721" w14:textId="3F52D512" w:rsidR="00EF1DA5" w:rsidRDefault="00EF1DA5" w:rsidP="00EF1DA5">
      <w:r>
        <w:t>RNN</w:t>
      </w:r>
      <w:r>
        <w:tab/>
        <w:t>简单循环结构</w:t>
      </w:r>
      <w:r>
        <w:tab/>
        <w:t xml:space="preserve">     差</w:t>
      </w:r>
      <w:r>
        <w:tab/>
        <w:t xml:space="preserve">            低（序列处理）</w:t>
      </w:r>
      <w:r>
        <w:tab/>
        <w:t>否</w:t>
      </w:r>
      <w:r>
        <w:tab/>
        <w:t xml:space="preserve">   </w:t>
      </w:r>
    </w:p>
    <w:p w14:paraId="340A6FBF" w14:textId="1CCB4A24" w:rsidR="00EF1DA5" w:rsidRDefault="00EF1DA5" w:rsidP="00EF1DA5">
      <w:r>
        <w:t>LSTM</w:t>
      </w:r>
      <w:r>
        <w:tab/>
        <w:t>门控细胞状态</w:t>
      </w:r>
      <w:r>
        <w:tab/>
        <w:t xml:space="preserve">     好</w:t>
      </w:r>
      <w:r>
        <w:tab/>
        <w:t xml:space="preserve">            中</w:t>
      </w:r>
      <w:r>
        <w:tab/>
        <w:t xml:space="preserve">          </w:t>
      </w:r>
      <w:r w:rsidR="00BB758E">
        <w:t xml:space="preserve"> </w:t>
      </w:r>
      <w:r>
        <w:t xml:space="preserve"> 否</w:t>
      </w:r>
      <w:r>
        <w:tab/>
      </w:r>
    </w:p>
    <w:p w14:paraId="0F6DB54D" w14:textId="2748EC22" w:rsidR="00EF1DA5" w:rsidRDefault="00EF1DA5" w:rsidP="00EF1DA5">
      <w:r>
        <w:lastRenderedPageBreak/>
        <w:t>GRU</w:t>
      </w:r>
      <w:r>
        <w:tab/>
        <w:t xml:space="preserve">    简化门控结构</w:t>
      </w:r>
      <w:r>
        <w:tab/>
        <w:t xml:space="preserve">     好</w:t>
      </w:r>
      <w:r>
        <w:tab/>
        <w:t xml:space="preserve">            高（参数少）</w:t>
      </w:r>
      <w:r>
        <w:tab/>
        <w:t>否</w:t>
      </w:r>
      <w:r>
        <w:tab/>
      </w:r>
    </w:p>
    <w:p w14:paraId="32F5F352" w14:textId="19BD64AC" w:rsidR="0087246F" w:rsidRDefault="00EF1DA5" w:rsidP="00EF1DA5">
      <w:r>
        <w:t>Transformer</w:t>
      </w:r>
      <w:r>
        <w:tab/>
        <w:t>自注意力 + 前馈网络</w:t>
      </w:r>
      <w:r>
        <w:tab/>
        <w:t>极好</w:t>
      </w:r>
      <w:r>
        <w:tab/>
        <w:t xml:space="preserve">   高（并行）</w:t>
      </w:r>
      <w:r>
        <w:tab/>
        <w:t xml:space="preserve">    是</w:t>
      </w:r>
      <w:r>
        <w:tab/>
      </w:r>
    </w:p>
    <w:sectPr w:rsidR="0087246F">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785FDE3" w14:textId="77777777" w:rsidR="00CB4CC3" w:rsidRDefault="00CB4CC3" w:rsidP="00E95F99">
      <w:r>
        <w:separator/>
      </w:r>
    </w:p>
  </w:endnote>
  <w:endnote w:type="continuationSeparator" w:id="0">
    <w:p w14:paraId="2729ABD8" w14:textId="77777777" w:rsidR="00CB4CC3" w:rsidRDefault="00CB4CC3" w:rsidP="00E95F9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FE2F9F4" w14:textId="77777777" w:rsidR="00CB4CC3" w:rsidRDefault="00CB4CC3" w:rsidP="00E95F99">
      <w:r>
        <w:separator/>
      </w:r>
    </w:p>
  </w:footnote>
  <w:footnote w:type="continuationSeparator" w:id="0">
    <w:p w14:paraId="2021CE2A" w14:textId="77777777" w:rsidR="00CB4CC3" w:rsidRDefault="00CB4CC3" w:rsidP="00E95F99">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74B8"/>
    <w:rsid w:val="0006523C"/>
    <w:rsid w:val="000A0E0C"/>
    <w:rsid w:val="000A3335"/>
    <w:rsid w:val="000C01E5"/>
    <w:rsid w:val="000D14C7"/>
    <w:rsid w:val="00112545"/>
    <w:rsid w:val="00136136"/>
    <w:rsid w:val="001749BA"/>
    <w:rsid w:val="0023550D"/>
    <w:rsid w:val="00244388"/>
    <w:rsid w:val="002D7D4F"/>
    <w:rsid w:val="003C461B"/>
    <w:rsid w:val="00400767"/>
    <w:rsid w:val="00470E21"/>
    <w:rsid w:val="00476CDE"/>
    <w:rsid w:val="004945E1"/>
    <w:rsid w:val="004B04AF"/>
    <w:rsid w:val="00567340"/>
    <w:rsid w:val="00600B9C"/>
    <w:rsid w:val="00600E05"/>
    <w:rsid w:val="00603424"/>
    <w:rsid w:val="0066010C"/>
    <w:rsid w:val="006E0F6D"/>
    <w:rsid w:val="00791A53"/>
    <w:rsid w:val="007A2247"/>
    <w:rsid w:val="007C041F"/>
    <w:rsid w:val="007C49EA"/>
    <w:rsid w:val="007F548C"/>
    <w:rsid w:val="0087246F"/>
    <w:rsid w:val="008B7BD1"/>
    <w:rsid w:val="009168DD"/>
    <w:rsid w:val="00917461"/>
    <w:rsid w:val="00A823EE"/>
    <w:rsid w:val="00A86814"/>
    <w:rsid w:val="00A974B8"/>
    <w:rsid w:val="00AC039C"/>
    <w:rsid w:val="00B67278"/>
    <w:rsid w:val="00BB758E"/>
    <w:rsid w:val="00C2712B"/>
    <w:rsid w:val="00C27ECB"/>
    <w:rsid w:val="00CB4CC3"/>
    <w:rsid w:val="00D003EF"/>
    <w:rsid w:val="00D2286E"/>
    <w:rsid w:val="00D24052"/>
    <w:rsid w:val="00D43907"/>
    <w:rsid w:val="00D654A3"/>
    <w:rsid w:val="00D67FCE"/>
    <w:rsid w:val="00E94F05"/>
    <w:rsid w:val="00E95F99"/>
    <w:rsid w:val="00EF1DA5"/>
    <w:rsid w:val="00F465D6"/>
    <w:rsid w:val="00F614EC"/>
    <w:rsid w:val="00F91210"/>
    <w:rsid w:val="00F9183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23D61FA"/>
  <w15:chartTrackingRefBased/>
  <w15:docId w15:val="{1D4BD92C-5105-4029-8094-6795206B76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E95F99"/>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E95F99"/>
    <w:rPr>
      <w:sz w:val="18"/>
      <w:szCs w:val="18"/>
    </w:rPr>
  </w:style>
  <w:style w:type="paragraph" w:styleId="a5">
    <w:name w:val="footer"/>
    <w:basedOn w:val="a"/>
    <w:link w:val="a6"/>
    <w:uiPriority w:val="99"/>
    <w:unhideWhenUsed/>
    <w:rsid w:val="00E95F99"/>
    <w:pPr>
      <w:tabs>
        <w:tab w:val="center" w:pos="4153"/>
        <w:tab w:val="right" w:pos="8306"/>
      </w:tabs>
      <w:snapToGrid w:val="0"/>
      <w:jc w:val="left"/>
    </w:pPr>
    <w:rPr>
      <w:sz w:val="18"/>
      <w:szCs w:val="18"/>
    </w:rPr>
  </w:style>
  <w:style w:type="character" w:customStyle="1" w:styleId="a6">
    <w:name w:val="页脚 字符"/>
    <w:basedOn w:val="a0"/>
    <w:link w:val="a5"/>
    <w:uiPriority w:val="99"/>
    <w:rsid w:val="00E95F99"/>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251308872">
      <w:bodyDiv w:val="1"/>
      <w:marLeft w:val="0"/>
      <w:marRight w:val="0"/>
      <w:marTop w:val="0"/>
      <w:marBottom w:val="0"/>
      <w:divBdr>
        <w:top w:val="none" w:sz="0" w:space="0" w:color="auto"/>
        <w:left w:val="none" w:sz="0" w:space="0" w:color="auto"/>
        <w:bottom w:val="none" w:sz="0" w:space="0" w:color="auto"/>
        <w:right w:val="none" w:sz="0" w:space="0" w:color="auto"/>
      </w:divBdr>
    </w:div>
    <w:div w:id="12692368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862</TotalTime>
  <Pages>2</Pages>
  <Words>182</Words>
  <Characters>1038</Characters>
  <Application>Microsoft Office Word</Application>
  <DocSecurity>0</DocSecurity>
  <Lines>8</Lines>
  <Paragraphs>2</Paragraphs>
  <ScaleCrop>false</ScaleCrop>
  <Company/>
  <LinksUpToDate>false</LinksUpToDate>
  <CharactersWithSpaces>1218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张权贵</dc:creator>
  <cp:keywords/>
  <dc:description/>
  <cp:lastModifiedBy>张权贵</cp:lastModifiedBy>
  <cp:revision>48</cp:revision>
  <dcterms:created xsi:type="dcterms:W3CDTF">2025-06-09T12:33:00Z</dcterms:created>
  <dcterms:modified xsi:type="dcterms:W3CDTF">2025-06-10T06:38:00Z</dcterms:modified>
</cp:coreProperties>
</file>