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DD" w:rsidRDefault="00EB6054" w:rsidP="00734796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规则库规则设计文档</w:t>
      </w:r>
    </w:p>
    <w:p w:rsidR="00CD268F" w:rsidRPr="00AA3E7C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Default="00CD268F" w:rsidP="00BA7F03">
      <w:pPr>
        <w:spacing w:afterLines="100" w:after="312" w:line="360" w:lineRule="auto"/>
        <w:jc w:val="center"/>
        <w:rPr>
          <w:rFonts w:ascii="Calibri" w:eastAsia="仿宋_GB2312" w:hAnsi="Calibri" w:cs="Times New Roman"/>
          <w:sz w:val="44"/>
          <w:szCs w:val="44"/>
        </w:rPr>
      </w:pPr>
    </w:p>
    <w:p w:rsidR="00CD268F" w:rsidRPr="00147005" w:rsidRDefault="00CD268F" w:rsidP="00734796">
      <w:pPr>
        <w:spacing w:line="360" w:lineRule="auto"/>
        <w:rPr>
          <w:rFonts w:ascii="Calibri" w:eastAsia="宋体" w:hAnsi="Calibri" w:cs="Times New Roman"/>
        </w:rPr>
      </w:pPr>
      <w:bookmarkStart w:id="0" w:name="_Toc292222350"/>
      <w:r w:rsidRPr="008943BE">
        <w:rPr>
          <w:rFonts w:ascii="仿宋_GB2312" w:eastAsia="仿宋_GB2312" w:hAnsi="Arial" w:cs="仿宋_GB2312" w:hint="eastAsia"/>
          <w:sz w:val="32"/>
          <w:szCs w:val="32"/>
        </w:rPr>
        <w:lastRenderedPageBreak/>
        <w:t>版本记录</w:t>
      </w:r>
      <w:bookmarkEnd w:id="0"/>
    </w:p>
    <w:tbl>
      <w:tblPr>
        <w:tblW w:w="9779" w:type="dxa"/>
        <w:tblInd w:w="-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992"/>
        <w:gridCol w:w="1344"/>
        <w:gridCol w:w="6097"/>
      </w:tblGrid>
      <w:tr w:rsidR="00CD268F" w:rsidRPr="00E276A5" w:rsidTr="00C14ADD">
        <w:trPr>
          <w:cantSplit/>
        </w:trPr>
        <w:tc>
          <w:tcPr>
            <w:tcW w:w="1346" w:type="dxa"/>
            <w:shd w:val="clear" w:color="auto" w:fill="E0E0E0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b/>
                <w:bCs/>
                <w:lang w:eastAsia="zh-CN"/>
              </w:rPr>
            </w:pPr>
            <w:r w:rsidRPr="00E276A5">
              <w:rPr>
                <w:rFonts w:cs="宋体" w:hint="eastAsia"/>
                <w:b/>
                <w:bCs/>
                <w:lang w:eastAsia="zh-CN"/>
              </w:rPr>
              <w:t>日期</w:t>
            </w:r>
          </w:p>
        </w:tc>
        <w:tc>
          <w:tcPr>
            <w:tcW w:w="992" w:type="dxa"/>
            <w:shd w:val="clear" w:color="auto" w:fill="E0E0E0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b/>
                <w:bCs/>
                <w:lang w:eastAsia="zh-CN"/>
              </w:rPr>
            </w:pPr>
            <w:r w:rsidRPr="00E276A5">
              <w:rPr>
                <w:rFonts w:cs="宋体" w:hint="eastAsia"/>
                <w:b/>
                <w:bCs/>
                <w:lang w:eastAsia="zh-CN"/>
              </w:rPr>
              <w:t>版本</w:t>
            </w:r>
          </w:p>
        </w:tc>
        <w:tc>
          <w:tcPr>
            <w:tcW w:w="1344" w:type="dxa"/>
            <w:shd w:val="clear" w:color="auto" w:fill="E0E0E0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b/>
                <w:bCs/>
                <w:lang w:eastAsia="zh-CN"/>
              </w:rPr>
            </w:pPr>
            <w:r w:rsidRPr="00E276A5">
              <w:rPr>
                <w:rFonts w:cs="宋体" w:hint="eastAsia"/>
                <w:b/>
                <w:bCs/>
                <w:lang w:eastAsia="zh-CN"/>
              </w:rPr>
              <w:t>作者</w:t>
            </w:r>
          </w:p>
        </w:tc>
        <w:tc>
          <w:tcPr>
            <w:tcW w:w="6097" w:type="dxa"/>
            <w:shd w:val="clear" w:color="auto" w:fill="E0E0E0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b/>
                <w:bCs/>
                <w:lang w:eastAsia="zh-CN"/>
              </w:rPr>
            </w:pPr>
            <w:r w:rsidRPr="00E276A5">
              <w:rPr>
                <w:rFonts w:cs="宋体" w:hint="eastAsia"/>
                <w:b/>
                <w:bCs/>
                <w:lang w:eastAsia="zh-CN"/>
              </w:rPr>
              <w:t>描述说明</w:t>
            </w:r>
          </w:p>
        </w:tc>
      </w:tr>
      <w:tr w:rsidR="00CD268F" w:rsidRPr="00E276A5" w:rsidTr="00C14ADD">
        <w:trPr>
          <w:cantSplit/>
          <w:trHeight w:val="482"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E276A5">
              <w:rPr>
                <w:rFonts w:cs="Times New Roman" w:hint="eastAsia"/>
                <w:sz w:val="21"/>
                <w:szCs w:val="21"/>
                <w:lang w:eastAsia="zh-CN"/>
              </w:rPr>
              <w:t>2018.</w:t>
            </w:r>
            <w:r w:rsidR="00796133">
              <w:rPr>
                <w:rFonts w:cs="Times New Roman" w:hint="eastAsia"/>
                <w:sz w:val="21"/>
                <w:szCs w:val="21"/>
                <w:lang w:eastAsia="zh-CN"/>
              </w:rPr>
              <w:t>12.20</w:t>
            </w: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E276A5">
              <w:rPr>
                <w:rFonts w:cs="Times New Roman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sz w:val="21"/>
                <w:szCs w:val="21"/>
                <w:lang w:eastAsia="zh-CN"/>
              </w:rPr>
            </w:pPr>
            <w:r w:rsidRPr="00E276A5">
              <w:rPr>
                <w:rFonts w:cs="Times New Roman" w:hint="eastAsia"/>
                <w:sz w:val="21"/>
                <w:szCs w:val="21"/>
                <w:lang w:eastAsia="zh-CN"/>
              </w:rPr>
              <w:t>alex</w:t>
            </w:r>
          </w:p>
        </w:tc>
        <w:tc>
          <w:tcPr>
            <w:tcW w:w="6097" w:type="dxa"/>
          </w:tcPr>
          <w:p w:rsidR="00CD268F" w:rsidRPr="00796133" w:rsidRDefault="00796133" w:rsidP="00734796">
            <w:pPr>
              <w:pStyle w:val="NormalSimple"/>
              <w:spacing w:line="360" w:lineRule="auto"/>
              <w:rPr>
                <w:sz w:val="44"/>
                <w:szCs w:val="44"/>
                <w:lang w:eastAsia="zh-CN"/>
              </w:rPr>
            </w:pPr>
            <w:r w:rsidRPr="00796133">
              <w:rPr>
                <w:rFonts w:cs="Times New Roman" w:hint="eastAsia"/>
                <w:sz w:val="21"/>
                <w:szCs w:val="21"/>
                <w:lang w:eastAsia="zh-CN"/>
              </w:rPr>
              <w:t>规则库规则设计文档</w:t>
            </w: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CD268F" w:rsidRPr="00E276A5" w:rsidTr="00C14ADD">
        <w:trPr>
          <w:cantSplit/>
        </w:trPr>
        <w:tc>
          <w:tcPr>
            <w:tcW w:w="1346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992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jc w:val="center"/>
              <w:rPr>
                <w:rFonts w:cs="Times New Roman"/>
                <w:lang w:eastAsia="zh-CN"/>
              </w:rPr>
            </w:pPr>
          </w:p>
        </w:tc>
        <w:tc>
          <w:tcPr>
            <w:tcW w:w="1344" w:type="dxa"/>
          </w:tcPr>
          <w:p w:rsidR="00CD268F" w:rsidRPr="00E276A5" w:rsidRDefault="00CD268F" w:rsidP="00734796">
            <w:pPr>
              <w:pStyle w:val="NormalSimple"/>
              <w:spacing w:line="360" w:lineRule="auto"/>
              <w:rPr>
                <w:rFonts w:cs="Times New Roman"/>
                <w:lang w:eastAsia="zh-CN"/>
              </w:rPr>
            </w:pPr>
          </w:p>
        </w:tc>
        <w:tc>
          <w:tcPr>
            <w:tcW w:w="6097" w:type="dxa"/>
          </w:tcPr>
          <w:p w:rsidR="00CD268F" w:rsidRPr="00E276A5" w:rsidRDefault="00CD268F" w:rsidP="00734796">
            <w:pPr>
              <w:snapToGrid w:val="0"/>
              <w:spacing w:line="360" w:lineRule="auto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</w:tbl>
    <w:p w:rsidR="00CD268F" w:rsidRDefault="00CD268F" w:rsidP="00BA7F03">
      <w:pPr>
        <w:spacing w:afterLines="100" w:after="312" w:line="360" w:lineRule="auto"/>
        <w:rPr>
          <w:rFonts w:ascii="Calibri" w:eastAsia="宋体" w:hAnsi="Calibri" w:cs="Times New Roman"/>
        </w:rPr>
      </w:pPr>
    </w:p>
    <w:p w:rsidR="00CD268F" w:rsidRDefault="00CD268F" w:rsidP="00BA7F03">
      <w:pPr>
        <w:spacing w:afterLines="100" w:after="312" w:line="360" w:lineRule="auto"/>
        <w:rPr>
          <w:rFonts w:ascii="Calibri" w:eastAsia="宋体" w:hAnsi="Calibri" w:cs="Times New Roman"/>
        </w:rPr>
      </w:pPr>
    </w:p>
    <w:p w:rsidR="00CD268F" w:rsidRPr="00DE54EA" w:rsidRDefault="00CD268F" w:rsidP="00734796">
      <w:pPr>
        <w:pStyle w:val="1"/>
        <w:spacing w:line="360" w:lineRule="auto"/>
        <w:rPr>
          <w:rFonts w:eastAsia="仿宋_GB2312"/>
          <w:sz w:val="44"/>
          <w:szCs w:val="44"/>
          <w:lang w:eastAsia="zh-CN"/>
        </w:rPr>
      </w:pPr>
      <w:r w:rsidRPr="00393536">
        <w:rPr>
          <w:rFonts w:hint="eastAsia"/>
          <w:lang w:eastAsia="zh-CN"/>
        </w:rPr>
        <w:t>序言及目标</w:t>
      </w:r>
    </w:p>
    <w:p w:rsidR="00CD268F" w:rsidRPr="00DE54EA" w:rsidRDefault="00CD268F" w:rsidP="00734796">
      <w:pPr>
        <w:pStyle w:val="2"/>
        <w:spacing w:line="360" w:lineRule="auto"/>
        <w:rPr>
          <w:i w:val="0"/>
          <w:lang w:eastAsia="zh-CN"/>
        </w:rPr>
      </w:pPr>
      <w:r w:rsidRPr="00DE54EA">
        <w:rPr>
          <w:rFonts w:hint="eastAsia"/>
          <w:i w:val="0"/>
          <w:lang w:eastAsia="zh-CN"/>
        </w:rPr>
        <w:t>项目名称：</w:t>
      </w:r>
      <w:r w:rsidR="00751F0C" w:rsidRPr="00751F0C">
        <w:rPr>
          <w:rFonts w:hint="eastAsia"/>
          <w:i w:val="0"/>
          <w:lang w:eastAsia="zh-CN"/>
        </w:rPr>
        <w:t>规则库规则设计文档</w:t>
      </w:r>
    </w:p>
    <w:p w:rsidR="00CD268F" w:rsidRPr="00DE54EA" w:rsidRDefault="00CD268F" w:rsidP="00734796">
      <w:pPr>
        <w:spacing w:line="360" w:lineRule="auto"/>
        <w:ind w:firstLine="420"/>
        <w:rPr>
          <w:rFonts w:ascii="宋体" w:eastAsia="宋体" w:hAnsi="宋体" w:cs="Times New Roman"/>
        </w:rPr>
      </w:pPr>
      <w:r w:rsidRPr="00DE54EA">
        <w:rPr>
          <w:rFonts w:ascii="宋体" w:eastAsia="宋体" w:hAnsi="宋体" w:cs="Times New Roman" w:hint="eastAsia"/>
        </w:rPr>
        <w:t>项目开发者：</w:t>
      </w:r>
      <w:r w:rsidR="00751F0C" w:rsidRPr="00751F0C">
        <w:rPr>
          <w:rFonts w:ascii="宋体" w:hAnsi="宋体" w:hint="eastAsia"/>
        </w:rPr>
        <w:t>规则库规则设计文档</w:t>
      </w:r>
      <w:r w:rsidRPr="00DE54EA">
        <w:rPr>
          <w:rFonts w:ascii="宋体" w:eastAsia="宋体" w:hAnsi="宋体" w:cs="Times New Roman" w:hint="eastAsia"/>
        </w:rPr>
        <w:t>描述。</w:t>
      </w:r>
    </w:p>
    <w:p w:rsidR="00CD268F" w:rsidRDefault="00CD268F" w:rsidP="00734796">
      <w:pPr>
        <w:spacing w:line="360" w:lineRule="auto"/>
        <w:ind w:firstLine="420"/>
        <w:rPr>
          <w:rFonts w:ascii="宋体" w:hAnsi="宋体"/>
        </w:rPr>
      </w:pPr>
      <w:r w:rsidRPr="00DE54EA">
        <w:rPr>
          <w:rFonts w:ascii="宋体" w:eastAsia="宋体" w:hAnsi="宋体" w:cs="Times New Roman" w:hint="eastAsia"/>
        </w:rPr>
        <w:t>本文档为“</w:t>
      </w:r>
      <w:r w:rsidR="00751F0C">
        <w:rPr>
          <w:rFonts w:ascii="宋体" w:hAnsi="宋体" w:hint="eastAsia"/>
        </w:rPr>
        <w:t>规则库规则设计</w:t>
      </w:r>
      <w:r w:rsidRPr="00DE54EA">
        <w:rPr>
          <w:rFonts w:ascii="宋体" w:eastAsia="宋体" w:hAnsi="宋体" w:cs="Times New Roman" w:hint="eastAsia"/>
        </w:rPr>
        <w:t>”，主要用于为实现</w:t>
      </w:r>
      <w:r w:rsidR="00751F0C">
        <w:rPr>
          <w:rFonts w:ascii="宋体" w:hAnsi="宋体" w:hint="eastAsia"/>
        </w:rPr>
        <w:t>规则库设计</w:t>
      </w:r>
      <w:r w:rsidRPr="00DE54EA">
        <w:rPr>
          <w:rFonts w:ascii="宋体" w:eastAsia="宋体" w:hAnsi="宋体" w:cs="Times New Roman" w:hint="eastAsia"/>
        </w:rPr>
        <w:t>说明，详细描述了</w:t>
      </w:r>
      <w:r w:rsidR="00751F0C">
        <w:rPr>
          <w:rFonts w:ascii="宋体" w:hAnsi="宋体" w:hint="eastAsia"/>
        </w:rPr>
        <w:t>规则库功能说明、接口、以及程序设计。</w:t>
      </w:r>
    </w:p>
    <w:p w:rsidR="00AF4C73" w:rsidRPr="00FF1E3A" w:rsidRDefault="00AF4C73" w:rsidP="00AF4C73">
      <w:pPr>
        <w:spacing w:line="360" w:lineRule="auto"/>
        <w:ind w:firstLine="420"/>
        <w:rPr>
          <w:rFonts w:ascii="宋体" w:eastAsia="宋体" w:hAnsi="宋体" w:cs="Times New Roman"/>
          <w:b/>
          <w:color w:val="FF0000"/>
        </w:rPr>
      </w:pPr>
      <w:r w:rsidRPr="00FF1E3A">
        <w:rPr>
          <w:rFonts w:ascii="宋体" w:eastAsia="宋体" w:hAnsi="宋体" w:cs="Times New Roman" w:hint="eastAsia"/>
          <w:b/>
          <w:color w:val="FF0000"/>
        </w:rPr>
        <w:t>当前规则之间相互之间没有逻辑关系，下一版本实现规则之间的逻辑关系，为CDSS</w:t>
      </w:r>
      <w:r w:rsidRPr="00FF1E3A">
        <w:rPr>
          <w:rFonts w:ascii="宋体" w:eastAsia="宋体" w:hAnsi="宋体" w:cs="Times New Roman" w:hint="eastAsia"/>
          <w:b/>
          <w:color w:val="FF0000"/>
        </w:rPr>
        <w:tab/>
        <w:t>打下基础。</w:t>
      </w:r>
    </w:p>
    <w:p w:rsidR="00CD268F" w:rsidRDefault="00CD268F" w:rsidP="00734796">
      <w:pPr>
        <w:spacing w:line="360" w:lineRule="auto"/>
        <w:ind w:firstLine="420"/>
        <w:rPr>
          <w:rFonts w:ascii="Calibri" w:eastAsia="宋体" w:hAnsi="Calibri" w:cs="Times New Roman"/>
          <w:i/>
          <w:color w:val="FF0000"/>
          <w:szCs w:val="21"/>
        </w:rPr>
      </w:pPr>
      <w:r w:rsidRPr="00F414A6">
        <w:rPr>
          <w:rFonts w:ascii="Calibri" w:eastAsia="宋体" w:hAnsi="Calibri" w:cs="Times New Roman" w:hint="eastAsia"/>
          <w:i/>
          <w:color w:val="FF0000"/>
          <w:szCs w:val="21"/>
        </w:rPr>
        <w:t>本文档供项目组全体成员，单元测试人员阅读。</w:t>
      </w:r>
    </w:p>
    <w:p w:rsidR="00186C59" w:rsidRPr="00186C59" w:rsidRDefault="00186C59" w:rsidP="00734796">
      <w:pPr>
        <w:pStyle w:val="1"/>
        <w:spacing w:line="360" w:lineRule="auto"/>
        <w:rPr>
          <w:lang w:eastAsia="zh-CN"/>
        </w:rPr>
      </w:pPr>
      <w:r w:rsidRPr="00186C59">
        <w:rPr>
          <w:rFonts w:hint="eastAsia"/>
          <w:lang w:eastAsia="zh-CN"/>
        </w:rPr>
        <w:t>引言</w:t>
      </w:r>
    </w:p>
    <w:p w:rsidR="00186C59" w:rsidRDefault="00186C59" w:rsidP="00734796">
      <w:pPr>
        <w:pStyle w:val="2"/>
        <w:spacing w:line="360" w:lineRule="auto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编写目的</w:t>
      </w:r>
    </w:p>
    <w:p w:rsidR="00186C59" w:rsidRDefault="00186C59" w:rsidP="00734796">
      <w:pPr>
        <w:spacing w:line="360" w:lineRule="auto"/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编写一套规则库系统，主要用于药品合理用药、医保智能审核、药品事前审核</w:t>
      </w:r>
      <w:r w:rsidR="00110993">
        <w:rPr>
          <w:rFonts w:hint="eastAsia"/>
          <w:lang w:bidi="en-US"/>
        </w:rPr>
        <w:t>和药品</w:t>
      </w:r>
      <w:r w:rsidR="00110993">
        <w:rPr>
          <w:rFonts w:hint="eastAsia"/>
          <w:lang w:bidi="en-US"/>
        </w:rPr>
        <w:t>CDSS</w:t>
      </w:r>
      <w:r w:rsidR="00110993">
        <w:rPr>
          <w:rFonts w:hint="eastAsia"/>
          <w:lang w:bidi="en-US"/>
        </w:rPr>
        <w:t>监控。</w:t>
      </w:r>
    </w:p>
    <w:p w:rsidR="00110993" w:rsidRPr="00110993" w:rsidRDefault="00F23A65" w:rsidP="00734796">
      <w:pPr>
        <w:pStyle w:val="2"/>
        <w:spacing w:line="360" w:lineRule="auto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规则</w:t>
      </w:r>
      <w:r w:rsidR="00EC7FF9">
        <w:rPr>
          <w:rFonts w:hint="eastAsia"/>
          <w:i w:val="0"/>
          <w:lang w:eastAsia="zh-CN"/>
        </w:rPr>
        <w:t>现状</w:t>
      </w:r>
    </w:p>
    <w:p w:rsidR="00EB6054" w:rsidRDefault="009876F1" w:rsidP="00734796">
      <w:pPr>
        <w:pStyle w:val="3"/>
        <w:spacing w:line="360" w:lineRule="auto"/>
        <w:rPr>
          <w:sz w:val="28"/>
          <w:szCs w:val="28"/>
        </w:rPr>
      </w:pPr>
      <w:r w:rsidRPr="009876F1">
        <w:rPr>
          <w:rFonts w:hint="eastAsia"/>
          <w:sz w:val="28"/>
          <w:szCs w:val="28"/>
        </w:rPr>
        <w:t>合理用药</w:t>
      </w:r>
      <w:r>
        <w:rPr>
          <w:rFonts w:hint="eastAsia"/>
          <w:sz w:val="28"/>
          <w:szCs w:val="28"/>
        </w:rPr>
        <w:t>规则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544"/>
        <w:gridCol w:w="426"/>
        <w:gridCol w:w="426"/>
        <w:gridCol w:w="426"/>
        <w:gridCol w:w="426"/>
        <w:gridCol w:w="2587"/>
        <w:gridCol w:w="1610"/>
      </w:tblGrid>
      <w:tr w:rsidR="00C01DBE" w:rsidTr="000E7655">
        <w:trPr>
          <w:jc w:val="center"/>
        </w:trPr>
        <w:tc>
          <w:tcPr>
            <w:tcW w:w="1077" w:type="dxa"/>
            <w:vAlign w:val="center"/>
          </w:tcPr>
          <w:p w:rsidR="00C01DBE" w:rsidRDefault="00C01DB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规则分类</w:t>
            </w:r>
          </w:p>
        </w:tc>
        <w:tc>
          <w:tcPr>
            <w:tcW w:w="1544" w:type="dxa"/>
            <w:vAlign w:val="center"/>
          </w:tcPr>
          <w:p w:rsidR="00C01DBE" w:rsidRDefault="00C01DB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规则名称</w:t>
            </w:r>
          </w:p>
        </w:tc>
        <w:tc>
          <w:tcPr>
            <w:tcW w:w="426" w:type="dxa"/>
            <w:vAlign w:val="center"/>
          </w:tcPr>
          <w:p w:rsidR="00C01DBE" w:rsidRDefault="003531F8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系统内置</w:t>
            </w:r>
          </w:p>
        </w:tc>
        <w:tc>
          <w:tcPr>
            <w:tcW w:w="426" w:type="dxa"/>
            <w:vAlign w:val="center"/>
          </w:tcPr>
          <w:p w:rsidR="00C01DBE" w:rsidRDefault="009B05FE" w:rsidP="00734796">
            <w:pPr>
              <w:spacing w:line="360" w:lineRule="auto"/>
            </w:pPr>
            <w:r>
              <w:rPr>
                <w:rFonts w:hint="eastAsia"/>
              </w:rPr>
              <w:t>自定义</w:t>
            </w:r>
          </w:p>
        </w:tc>
        <w:tc>
          <w:tcPr>
            <w:tcW w:w="426" w:type="dxa"/>
            <w:vAlign w:val="center"/>
          </w:tcPr>
          <w:p w:rsidR="00C01DBE" w:rsidRDefault="00C01DB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门诊使用</w:t>
            </w:r>
          </w:p>
        </w:tc>
        <w:tc>
          <w:tcPr>
            <w:tcW w:w="426" w:type="dxa"/>
            <w:vAlign w:val="center"/>
          </w:tcPr>
          <w:p w:rsidR="00C01DBE" w:rsidRDefault="00C01DB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住院使用</w:t>
            </w:r>
          </w:p>
        </w:tc>
        <w:tc>
          <w:tcPr>
            <w:tcW w:w="2587" w:type="dxa"/>
            <w:vAlign w:val="center"/>
          </w:tcPr>
          <w:p w:rsidR="00C01DBE" w:rsidRDefault="00C01DB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规则描述</w:t>
            </w:r>
          </w:p>
        </w:tc>
        <w:tc>
          <w:tcPr>
            <w:tcW w:w="1610" w:type="dxa"/>
            <w:vAlign w:val="center"/>
          </w:tcPr>
          <w:p w:rsidR="00C01DBE" w:rsidRDefault="00D539EA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1DBE" w:rsidTr="000E7655">
        <w:trPr>
          <w:jc w:val="center"/>
        </w:trPr>
        <w:tc>
          <w:tcPr>
            <w:tcW w:w="1077" w:type="dxa"/>
            <w:vMerge w:val="restart"/>
            <w:vAlign w:val="center"/>
          </w:tcPr>
          <w:p w:rsidR="00C01DBE" w:rsidRDefault="00C01DBE" w:rsidP="00734796">
            <w:pPr>
              <w:spacing w:line="360" w:lineRule="auto"/>
            </w:pPr>
            <w:r w:rsidRPr="007205F4">
              <w:rPr>
                <w:rFonts w:hint="eastAsia"/>
              </w:rPr>
              <w:t>配伍</w:t>
            </w:r>
          </w:p>
        </w:tc>
        <w:tc>
          <w:tcPr>
            <w:tcW w:w="1544" w:type="dxa"/>
            <w:vAlign w:val="center"/>
          </w:tcPr>
          <w:p w:rsidR="00C01DBE" w:rsidRDefault="00C01DBE" w:rsidP="00734796">
            <w:pPr>
              <w:spacing w:line="360" w:lineRule="auto"/>
            </w:pPr>
            <w:r w:rsidRPr="007205F4">
              <w:rPr>
                <w:rFonts w:hint="eastAsia"/>
              </w:rPr>
              <w:t>配伍禁忌</w:t>
            </w:r>
            <w:r>
              <w:rPr>
                <w:rFonts w:hint="eastAsia"/>
              </w:rPr>
              <w:t>（一）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01DBE" w:rsidRDefault="00C01DBE" w:rsidP="00734796">
            <w:pPr>
              <w:spacing w:line="360" w:lineRule="auto"/>
            </w:pPr>
            <w:r>
              <w:rPr>
                <w:rFonts w:hint="eastAsia"/>
              </w:rPr>
              <w:t>一组药品之间是否有冲突</w:t>
            </w:r>
          </w:p>
        </w:tc>
        <w:tc>
          <w:tcPr>
            <w:tcW w:w="1610" w:type="dxa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</w:tr>
      <w:tr w:rsidR="00C01DBE" w:rsidTr="000E7655">
        <w:trPr>
          <w:trHeight w:val="600"/>
          <w:jc w:val="center"/>
        </w:trPr>
        <w:tc>
          <w:tcPr>
            <w:tcW w:w="1077" w:type="dxa"/>
            <w:vMerge/>
            <w:vAlign w:val="center"/>
          </w:tcPr>
          <w:p w:rsidR="00C01DBE" w:rsidRPr="007205F4" w:rsidRDefault="00C01DBE" w:rsidP="00734796">
            <w:pPr>
              <w:spacing w:line="360" w:lineRule="auto"/>
            </w:pPr>
          </w:p>
        </w:tc>
        <w:tc>
          <w:tcPr>
            <w:tcW w:w="1544" w:type="dxa"/>
            <w:vMerge w:val="restart"/>
            <w:vAlign w:val="center"/>
          </w:tcPr>
          <w:p w:rsidR="00C01DBE" w:rsidRDefault="00C01DBE" w:rsidP="00734796">
            <w:pPr>
              <w:spacing w:line="360" w:lineRule="auto"/>
            </w:pPr>
            <w:r w:rsidRPr="007205F4">
              <w:rPr>
                <w:rFonts w:hint="eastAsia"/>
              </w:rPr>
              <w:t>配伍禁忌</w:t>
            </w:r>
            <w:r>
              <w:rPr>
                <w:rFonts w:hint="eastAsia"/>
              </w:rPr>
              <w:t>（二）</w:t>
            </w:r>
          </w:p>
        </w:tc>
        <w:tc>
          <w:tcPr>
            <w:tcW w:w="426" w:type="dxa"/>
            <w:vMerge w:val="restart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vMerge w:val="restart"/>
            <w:shd w:val="clear" w:color="auto" w:fill="FFFFFF" w:themeFill="background1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vMerge w:val="restart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vMerge w:val="restart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01DBE" w:rsidRPr="008E22C4" w:rsidRDefault="00C01DBE" w:rsidP="00734796">
            <w:pPr>
              <w:spacing w:line="360" w:lineRule="auto"/>
            </w:pPr>
            <w:r>
              <w:rPr>
                <w:rFonts w:hint="eastAsia"/>
              </w:rPr>
              <w:t>门诊：一张处方药品之间是否有冲突</w:t>
            </w:r>
          </w:p>
        </w:tc>
        <w:tc>
          <w:tcPr>
            <w:tcW w:w="1610" w:type="dxa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</w:tr>
      <w:tr w:rsidR="00C01DBE" w:rsidTr="000E7655">
        <w:trPr>
          <w:trHeight w:val="645"/>
          <w:jc w:val="center"/>
        </w:trPr>
        <w:tc>
          <w:tcPr>
            <w:tcW w:w="1077" w:type="dxa"/>
            <w:vMerge/>
            <w:vAlign w:val="center"/>
          </w:tcPr>
          <w:p w:rsidR="00C01DBE" w:rsidRPr="007205F4" w:rsidRDefault="00C01DBE" w:rsidP="00734796">
            <w:pPr>
              <w:spacing w:line="360" w:lineRule="auto"/>
            </w:pPr>
          </w:p>
        </w:tc>
        <w:tc>
          <w:tcPr>
            <w:tcW w:w="1544" w:type="dxa"/>
            <w:vMerge/>
            <w:vAlign w:val="center"/>
          </w:tcPr>
          <w:p w:rsidR="00C01DBE" w:rsidRPr="007205F4" w:rsidRDefault="00C01DBE" w:rsidP="00734796">
            <w:pPr>
              <w:spacing w:line="360" w:lineRule="auto"/>
            </w:pPr>
          </w:p>
        </w:tc>
        <w:tc>
          <w:tcPr>
            <w:tcW w:w="426" w:type="dxa"/>
            <w:vMerge/>
            <w:shd w:val="clear" w:color="auto" w:fill="FFFF00"/>
            <w:vAlign w:val="center"/>
          </w:tcPr>
          <w:p w:rsidR="00C01DBE" w:rsidRPr="007205F4" w:rsidRDefault="00C01DBE" w:rsidP="00734796">
            <w:pPr>
              <w:spacing w:line="360" w:lineRule="auto"/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vMerge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vMerge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01DBE" w:rsidRDefault="00C01DBE" w:rsidP="00734796">
            <w:pPr>
              <w:spacing w:line="360" w:lineRule="auto"/>
            </w:pPr>
            <w:r>
              <w:rPr>
                <w:rFonts w:hint="eastAsia"/>
              </w:rPr>
              <w:t>住院：当前服用所有药品是否有冲突</w:t>
            </w:r>
          </w:p>
        </w:tc>
        <w:tc>
          <w:tcPr>
            <w:tcW w:w="1610" w:type="dxa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</w:tr>
      <w:tr w:rsidR="00C01DBE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01DBE" w:rsidRDefault="00C01DBE" w:rsidP="00734796">
            <w:pPr>
              <w:spacing w:line="360" w:lineRule="auto"/>
            </w:pPr>
            <w:r w:rsidRPr="007205F4">
              <w:rPr>
                <w:rFonts w:hint="eastAsia"/>
              </w:rPr>
              <w:t>配伍浓度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01DBE" w:rsidRDefault="00C01DBE" w:rsidP="00734796">
            <w:pPr>
              <w:spacing w:line="360" w:lineRule="auto"/>
            </w:pPr>
            <w:r>
              <w:rPr>
                <w:rFonts w:hint="eastAsia"/>
              </w:rPr>
              <w:t>一组输液药品浓度</w:t>
            </w:r>
            <w:r w:rsidR="003531F8">
              <w:rPr>
                <w:rFonts w:hint="eastAsia"/>
              </w:rPr>
              <w:t>区间比较</w:t>
            </w:r>
          </w:p>
        </w:tc>
        <w:tc>
          <w:tcPr>
            <w:tcW w:w="1610" w:type="dxa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</w:tr>
      <w:tr w:rsidR="00C01DBE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01DBE" w:rsidRDefault="00C01DBE" w:rsidP="00734796">
            <w:pPr>
              <w:spacing w:line="360" w:lineRule="auto"/>
            </w:pPr>
            <w:r w:rsidRPr="007205F4">
              <w:rPr>
                <w:rFonts w:hint="eastAsia"/>
              </w:rPr>
              <w:t>溶媒选择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01DBE" w:rsidRDefault="00C01DBE" w:rsidP="00734796">
            <w:pPr>
              <w:spacing w:line="360" w:lineRule="auto"/>
            </w:pPr>
            <w:r>
              <w:rPr>
                <w:rFonts w:hint="eastAsia"/>
              </w:rPr>
              <w:t>一组输液药品选择溶媒药品</w:t>
            </w:r>
          </w:p>
        </w:tc>
        <w:tc>
          <w:tcPr>
            <w:tcW w:w="1610" w:type="dxa"/>
            <w:vAlign w:val="center"/>
          </w:tcPr>
          <w:p w:rsidR="00C01DBE" w:rsidRDefault="00C01DBE" w:rsidP="00734796">
            <w:pPr>
              <w:spacing w:line="360" w:lineRule="auto"/>
            </w:pPr>
          </w:p>
        </w:tc>
      </w:tr>
      <w:tr w:rsidR="00C73DB6" w:rsidTr="000E7655">
        <w:trPr>
          <w:jc w:val="center"/>
        </w:trPr>
        <w:tc>
          <w:tcPr>
            <w:tcW w:w="1077" w:type="dxa"/>
            <w:vMerge w:val="restart"/>
            <w:vAlign w:val="center"/>
          </w:tcPr>
          <w:p w:rsidR="00C73DB6" w:rsidRDefault="00C73DB6" w:rsidP="00734796">
            <w:pPr>
              <w:spacing w:line="360" w:lineRule="auto"/>
            </w:pPr>
            <w:r w:rsidRPr="00C01DBE">
              <w:rPr>
                <w:rFonts w:hint="eastAsia"/>
              </w:rPr>
              <w:t>禁忌症</w:t>
            </w:r>
          </w:p>
        </w:tc>
        <w:tc>
          <w:tcPr>
            <w:tcW w:w="1544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女人专用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与性别比较</w:t>
            </w:r>
          </w:p>
        </w:tc>
        <w:tc>
          <w:tcPr>
            <w:tcW w:w="1610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Pr="00C01DBE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Default="00C73DB6" w:rsidP="00734796">
            <w:pPr>
              <w:spacing w:line="360" w:lineRule="auto"/>
            </w:pPr>
            <w:r w:rsidRPr="00C01DBE">
              <w:rPr>
                <w:rFonts w:hint="eastAsia"/>
              </w:rPr>
              <w:t>小儿用药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与年龄区间比较</w:t>
            </w:r>
          </w:p>
        </w:tc>
        <w:tc>
          <w:tcPr>
            <w:tcW w:w="1610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Pr="00C01DBE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C01DBE" w:rsidRDefault="00C73DB6" w:rsidP="00734796">
            <w:pPr>
              <w:spacing w:line="360" w:lineRule="auto"/>
            </w:pPr>
            <w:r w:rsidRPr="00C01DBE">
              <w:rPr>
                <w:rFonts w:hint="eastAsia"/>
              </w:rPr>
              <w:t>老年人用药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与年龄区间比较</w:t>
            </w:r>
          </w:p>
        </w:tc>
        <w:tc>
          <w:tcPr>
            <w:tcW w:w="1610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Default="00C73DB6" w:rsidP="00734796">
            <w:pPr>
              <w:spacing w:line="360" w:lineRule="auto"/>
            </w:pPr>
            <w:r w:rsidRPr="003531F8">
              <w:rPr>
                <w:rFonts w:hint="eastAsia"/>
              </w:rPr>
              <w:t>妊娠期妇女用药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0E7655" w:rsidP="00734796">
            <w:pPr>
              <w:spacing w:line="360" w:lineRule="auto"/>
            </w:pPr>
            <w:r>
              <w:rPr>
                <w:rFonts w:hint="eastAsia"/>
              </w:rPr>
              <w:t>与挂号科室比较</w:t>
            </w:r>
          </w:p>
        </w:tc>
        <w:tc>
          <w:tcPr>
            <w:tcW w:w="1610" w:type="dxa"/>
            <w:vAlign w:val="center"/>
          </w:tcPr>
          <w:p w:rsidR="00C73DB6" w:rsidRDefault="000E7655" w:rsidP="00734796">
            <w:pPr>
              <w:spacing w:line="360" w:lineRule="auto"/>
            </w:pPr>
            <w:r>
              <w:rPr>
                <w:rFonts w:hint="eastAsia"/>
              </w:rPr>
              <w:t>如果是挂产科门诊，提醒</w:t>
            </w:r>
          </w:p>
        </w:tc>
      </w:tr>
      <w:tr w:rsidR="00C73DB6" w:rsidTr="000E7655">
        <w:trPr>
          <w:trHeight w:val="169"/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 w:rsidRPr="003531F8">
              <w:rPr>
                <w:rFonts w:hint="eastAsia"/>
              </w:rPr>
              <w:t>哺乳期妇女用药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0E7655" w:rsidP="00734796">
            <w:pPr>
              <w:spacing w:line="360" w:lineRule="auto"/>
            </w:pPr>
            <w:r>
              <w:rPr>
                <w:rFonts w:hint="eastAsia"/>
              </w:rPr>
              <w:t>与挂号科室比较</w:t>
            </w:r>
          </w:p>
        </w:tc>
        <w:tc>
          <w:tcPr>
            <w:tcW w:w="1610" w:type="dxa"/>
            <w:vAlign w:val="center"/>
          </w:tcPr>
          <w:p w:rsidR="00C73DB6" w:rsidRDefault="000E7655" w:rsidP="00734796">
            <w:pPr>
              <w:spacing w:line="360" w:lineRule="auto"/>
            </w:pPr>
            <w:r>
              <w:rPr>
                <w:rFonts w:hint="eastAsia"/>
              </w:rPr>
              <w:t>如果是挂产后门诊提醒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Default="00C73DB6" w:rsidP="00734796">
            <w:pPr>
              <w:spacing w:line="360" w:lineRule="auto"/>
            </w:pPr>
            <w:r w:rsidRPr="003531F8">
              <w:rPr>
                <w:rFonts w:hint="eastAsia"/>
              </w:rPr>
              <w:t>驾驶员用药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与病人职业属性属性</w:t>
            </w:r>
          </w:p>
        </w:tc>
        <w:tc>
          <w:tcPr>
            <w:tcW w:w="1610" w:type="dxa"/>
            <w:vAlign w:val="center"/>
          </w:tcPr>
          <w:p w:rsidR="00C73DB6" w:rsidRDefault="00BA7C7B" w:rsidP="00734796">
            <w:pPr>
              <w:spacing w:line="360" w:lineRule="auto"/>
            </w:pPr>
            <w:r>
              <w:rPr>
                <w:rFonts w:hint="eastAsia"/>
              </w:rPr>
              <w:t>如果没有传入数据，做提醒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 w:rsidRPr="003531F8">
              <w:rPr>
                <w:rFonts w:hint="eastAsia"/>
              </w:rPr>
              <w:t>运动员用药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与病人职业属性属性</w:t>
            </w:r>
          </w:p>
        </w:tc>
        <w:tc>
          <w:tcPr>
            <w:tcW w:w="1610" w:type="dxa"/>
            <w:vAlign w:val="center"/>
          </w:tcPr>
          <w:p w:rsidR="00C73DB6" w:rsidRDefault="00BA7C7B" w:rsidP="00734796">
            <w:pPr>
              <w:spacing w:line="360" w:lineRule="auto"/>
            </w:pPr>
            <w:r>
              <w:rPr>
                <w:rFonts w:hint="eastAsia"/>
              </w:rPr>
              <w:t>如果没有传入数据，做提醒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肝</w:t>
            </w:r>
            <w:r w:rsidRPr="003531F8">
              <w:rPr>
                <w:rFonts w:hint="eastAsia"/>
              </w:rPr>
              <w:t>功能不全者用药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与病人</w:t>
            </w:r>
            <w:r w:rsidR="004B5AD6">
              <w:rPr>
                <w:rFonts w:hint="eastAsia"/>
              </w:rPr>
              <w:t>个人史</w:t>
            </w:r>
            <w:r>
              <w:rPr>
                <w:rFonts w:hint="eastAsia"/>
              </w:rPr>
              <w:t>属性</w:t>
            </w:r>
          </w:p>
        </w:tc>
        <w:tc>
          <w:tcPr>
            <w:tcW w:w="1610" w:type="dxa"/>
            <w:vAlign w:val="center"/>
          </w:tcPr>
          <w:p w:rsidR="00C73DB6" w:rsidRDefault="00BA7C7B" w:rsidP="00734796">
            <w:pPr>
              <w:spacing w:line="360" w:lineRule="auto"/>
            </w:pPr>
            <w:r>
              <w:rPr>
                <w:rFonts w:hint="eastAsia"/>
              </w:rPr>
              <w:t>如果没有传入数据，做提醒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 w:rsidRPr="003531F8">
              <w:rPr>
                <w:rFonts w:hint="eastAsia"/>
              </w:rPr>
              <w:t>肾功能不全者用药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C73DB6" w:rsidP="00734796">
            <w:pPr>
              <w:spacing w:line="360" w:lineRule="auto"/>
            </w:pPr>
            <w:r>
              <w:rPr>
                <w:rFonts w:hint="eastAsia"/>
              </w:rPr>
              <w:t>与</w:t>
            </w:r>
            <w:r w:rsidR="004B5AD6">
              <w:rPr>
                <w:rFonts w:hint="eastAsia"/>
              </w:rPr>
              <w:t>病人个人史</w:t>
            </w:r>
            <w:r>
              <w:rPr>
                <w:rFonts w:hint="eastAsia"/>
              </w:rPr>
              <w:t>属性</w:t>
            </w:r>
          </w:p>
        </w:tc>
        <w:tc>
          <w:tcPr>
            <w:tcW w:w="1610" w:type="dxa"/>
            <w:vAlign w:val="center"/>
          </w:tcPr>
          <w:p w:rsidR="00C73DB6" w:rsidRDefault="00BA7C7B" w:rsidP="00734796">
            <w:pPr>
              <w:spacing w:line="360" w:lineRule="auto"/>
            </w:pPr>
            <w:r>
              <w:rPr>
                <w:rFonts w:hint="eastAsia"/>
              </w:rPr>
              <w:t>如果没有传入数据，做提醒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>
              <w:rPr>
                <w:rFonts w:hint="eastAsia"/>
              </w:rPr>
              <w:t>血液</w:t>
            </w:r>
            <w:r w:rsidRPr="003531F8">
              <w:rPr>
                <w:rFonts w:hint="eastAsia"/>
              </w:rPr>
              <w:t>透析患者用药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4B5AD6" w:rsidP="00734796">
            <w:pPr>
              <w:spacing w:line="360" w:lineRule="auto"/>
            </w:pPr>
            <w:r>
              <w:rPr>
                <w:rFonts w:hint="eastAsia"/>
              </w:rPr>
              <w:t>与病人个人史属性</w:t>
            </w:r>
          </w:p>
        </w:tc>
        <w:tc>
          <w:tcPr>
            <w:tcW w:w="1610" w:type="dxa"/>
            <w:vAlign w:val="center"/>
          </w:tcPr>
          <w:p w:rsidR="00C73DB6" w:rsidRDefault="004B5AD6" w:rsidP="00734796">
            <w:pPr>
              <w:spacing w:line="360" w:lineRule="auto"/>
            </w:pPr>
            <w:r>
              <w:rPr>
                <w:rFonts w:hint="eastAsia"/>
              </w:rPr>
              <w:t>如果没有传入数据，做提醒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 w:rsidRPr="003531F8">
              <w:rPr>
                <w:rFonts w:hint="eastAsia"/>
              </w:rPr>
              <w:t>腹膜透析患者用药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4B5AD6" w:rsidP="00734796">
            <w:pPr>
              <w:spacing w:line="360" w:lineRule="auto"/>
            </w:pPr>
            <w:r>
              <w:rPr>
                <w:rFonts w:hint="eastAsia"/>
              </w:rPr>
              <w:t>与病人个人史属性</w:t>
            </w:r>
          </w:p>
        </w:tc>
        <w:tc>
          <w:tcPr>
            <w:tcW w:w="1610" w:type="dxa"/>
            <w:vAlign w:val="center"/>
          </w:tcPr>
          <w:p w:rsidR="00C73DB6" w:rsidRDefault="004B5AD6" w:rsidP="00734796">
            <w:pPr>
              <w:spacing w:line="360" w:lineRule="auto"/>
            </w:pPr>
            <w:r>
              <w:rPr>
                <w:rFonts w:hint="eastAsia"/>
              </w:rPr>
              <w:t>如果没有传入数据，做提醒</w:t>
            </w: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 w:rsidRPr="00C73DB6">
              <w:rPr>
                <w:rFonts w:hint="eastAsia"/>
              </w:rPr>
              <w:t>药物与疾病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t>与疾病诊断比较</w:t>
            </w:r>
          </w:p>
        </w:tc>
        <w:tc>
          <w:tcPr>
            <w:tcW w:w="1610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</w:tr>
      <w:tr w:rsidR="00C73DB6" w:rsidTr="000E7655">
        <w:trPr>
          <w:jc w:val="center"/>
        </w:trPr>
        <w:tc>
          <w:tcPr>
            <w:tcW w:w="1077" w:type="dxa"/>
            <w:vMerge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C73DB6" w:rsidRPr="003531F8" w:rsidRDefault="00C73DB6" w:rsidP="00734796">
            <w:pPr>
              <w:spacing w:line="360" w:lineRule="auto"/>
            </w:pPr>
            <w:r w:rsidRPr="00C73DB6">
              <w:rPr>
                <w:rFonts w:hint="eastAsia"/>
              </w:rPr>
              <w:t>药物过敏禁忌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Pr="003531F8" w:rsidRDefault="00C73DB6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C73DB6" w:rsidRDefault="00C73DB6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C73DB6" w:rsidRDefault="00493563" w:rsidP="00734796">
            <w:pPr>
              <w:spacing w:line="360" w:lineRule="auto"/>
            </w:pPr>
            <w:r>
              <w:rPr>
                <w:rFonts w:hint="eastAsia"/>
              </w:rPr>
              <w:t>与病人过敏史属性</w:t>
            </w:r>
          </w:p>
        </w:tc>
        <w:tc>
          <w:tcPr>
            <w:tcW w:w="1610" w:type="dxa"/>
            <w:vAlign w:val="center"/>
          </w:tcPr>
          <w:p w:rsidR="00C73DB6" w:rsidRDefault="00493563" w:rsidP="00734796">
            <w:pPr>
              <w:spacing w:line="360" w:lineRule="auto"/>
            </w:pPr>
            <w:r>
              <w:rPr>
                <w:rFonts w:hint="eastAsia"/>
              </w:rPr>
              <w:t>如果没有传入</w:t>
            </w:r>
            <w:r>
              <w:rPr>
                <w:rFonts w:hint="eastAsia"/>
              </w:rPr>
              <w:lastRenderedPageBreak/>
              <w:t>数据，做提醒</w:t>
            </w:r>
          </w:p>
        </w:tc>
      </w:tr>
      <w:tr w:rsidR="00493563" w:rsidTr="00493563">
        <w:trPr>
          <w:jc w:val="center"/>
        </w:trPr>
        <w:tc>
          <w:tcPr>
            <w:tcW w:w="1077" w:type="dxa"/>
            <w:vMerge w:val="restart"/>
            <w:vAlign w:val="center"/>
          </w:tcPr>
          <w:p w:rsidR="00493563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lastRenderedPageBreak/>
              <w:t>用法</w:t>
            </w:r>
          </w:p>
          <w:p w:rsidR="00493563" w:rsidRDefault="00493563" w:rsidP="00734796">
            <w:pPr>
              <w:spacing w:line="360" w:lineRule="auto"/>
            </w:pPr>
            <w:r>
              <w:rPr>
                <w:rFonts w:hint="eastAsia"/>
              </w:rPr>
              <w:t>.</w:t>
            </w:r>
          </w:p>
        </w:tc>
        <w:tc>
          <w:tcPr>
            <w:tcW w:w="1544" w:type="dxa"/>
            <w:vAlign w:val="center"/>
          </w:tcPr>
          <w:p w:rsidR="00493563" w:rsidRPr="003531F8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t>给药途径不适宜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Pr="003531F8" w:rsidRDefault="00493563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493563" w:rsidRDefault="00493563" w:rsidP="00734796">
            <w:pPr>
              <w:spacing w:line="360" w:lineRule="auto"/>
            </w:pPr>
            <w:r>
              <w:rPr>
                <w:rFonts w:hint="eastAsia"/>
              </w:rPr>
              <w:t>与医嘱</w:t>
            </w:r>
            <w:r w:rsidRPr="00493563">
              <w:rPr>
                <w:rFonts w:hint="eastAsia"/>
              </w:rPr>
              <w:t>途径指标比较</w:t>
            </w:r>
          </w:p>
        </w:tc>
        <w:tc>
          <w:tcPr>
            <w:tcW w:w="1610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</w:tr>
      <w:tr w:rsidR="00493563" w:rsidTr="00493563">
        <w:trPr>
          <w:jc w:val="center"/>
        </w:trPr>
        <w:tc>
          <w:tcPr>
            <w:tcW w:w="1077" w:type="dxa"/>
            <w:vMerge/>
            <w:vAlign w:val="center"/>
          </w:tcPr>
          <w:p w:rsidR="00493563" w:rsidRPr="00493563" w:rsidRDefault="00493563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493563" w:rsidRPr="00493563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t>给药时间不适宜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Pr="003531F8" w:rsidRDefault="00493563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493563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t>与</w:t>
            </w:r>
            <w:r>
              <w:rPr>
                <w:rFonts w:hint="eastAsia"/>
              </w:rPr>
              <w:t>医嘱</w:t>
            </w:r>
            <w:r w:rsidRPr="00493563">
              <w:rPr>
                <w:rFonts w:hint="eastAsia"/>
              </w:rPr>
              <w:t>时间指标比较</w:t>
            </w:r>
          </w:p>
        </w:tc>
        <w:tc>
          <w:tcPr>
            <w:tcW w:w="1610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</w:tr>
      <w:tr w:rsidR="00493563" w:rsidTr="00493563">
        <w:trPr>
          <w:jc w:val="center"/>
        </w:trPr>
        <w:tc>
          <w:tcPr>
            <w:tcW w:w="1077" w:type="dxa"/>
            <w:vMerge/>
            <w:vAlign w:val="center"/>
          </w:tcPr>
          <w:p w:rsidR="00493563" w:rsidRPr="00493563" w:rsidRDefault="00493563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493563" w:rsidRPr="00493563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t>给药频次不适宜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Pr="003531F8" w:rsidRDefault="00493563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493563" w:rsidRDefault="00493563" w:rsidP="00734796">
            <w:pPr>
              <w:spacing w:line="360" w:lineRule="auto"/>
            </w:pPr>
            <w:r w:rsidRPr="00493563">
              <w:rPr>
                <w:rFonts w:hint="eastAsia"/>
              </w:rPr>
              <w:t>与</w:t>
            </w:r>
            <w:r>
              <w:rPr>
                <w:rFonts w:hint="eastAsia"/>
              </w:rPr>
              <w:t>医嘱</w:t>
            </w:r>
            <w:r w:rsidRPr="00493563">
              <w:rPr>
                <w:rFonts w:hint="eastAsia"/>
              </w:rPr>
              <w:t>频次指标比较</w:t>
            </w:r>
          </w:p>
        </w:tc>
        <w:tc>
          <w:tcPr>
            <w:tcW w:w="1610" w:type="dxa"/>
            <w:vAlign w:val="center"/>
          </w:tcPr>
          <w:p w:rsidR="00493563" w:rsidRPr="00493563" w:rsidRDefault="00493563" w:rsidP="00734796">
            <w:pPr>
              <w:spacing w:line="360" w:lineRule="auto"/>
            </w:pPr>
          </w:p>
        </w:tc>
      </w:tr>
      <w:tr w:rsidR="003E19E9" w:rsidTr="00493563">
        <w:trPr>
          <w:jc w:val="center"/>
        </w:trPr>
        <w:tc>
          <w:tcPr>
            <w:tcW w:w="1077" w:type="dxa"/>
            <w:vMerge w:val="restart"/>
            <w:vAlign w:val="center"/>
          </w:tcPr>
          <w:p w:rsidR="003E19E9" w:rsidRPr="00493563" w:rsidRDefault="003E19E9" w:rsidP="00734796">
            <w:pPr>
              <w:spacing w:line="360" w:lineRule="auto"/>
            </w:pPr>
            <w:r w:rsidRPr="00493563">
              <w:rPr>
                <w:rFonts w:hint="eastAsia"/>
              </w:rPr>
              <w:t>用量</w:t>
            </w:r>
          </w:p>
        </w:tc>
        <w:tc>
          <w:tcPr>
            <w:tcW w:w="1544" w:type="dxa"/>
            <w:vAlign w:val="center"/>
          </w:tcPr>
          <w:p w:rsidR="003E19E9" w:rsidRPr="00493563" w:rsidRDefault="003E19E9" w:rsidP="00734796">
            <w:pPr>
              <w:spacing w:line="360" w:lineRule="auto"/>
            </w:pPr>
            <w:r>
              <w:rPr>
                <w:rFonts w:hint="eastAsia"/>
              </w:rPr>
              <w:t>药品总量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Pr="003531F8" w:rsidRDefault="003E19E9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3E19E9" w:rsidRDefault="003E19E9" w:rsidP="00734796">
            <w:pPr>
              <w:spacing w:line="360" w:lineRule="auto"/>
            </w:pPr>
            <w:r w:rsidRPr="00493563">
              <w:rPr>
                <w:rFonts w:hint="eastAsia"/>
              </w:rPr>
              <w:t>与</w:t>
            </w:r>
            <w:r>
              <w:rPr>
                <w:rFonts w:hint="eastAsia"/>
              </w:rPr>
              <w:t>医嘱总量</w:t>
            </w:r>
            <w:r w:rsidRPr="00493563">
              <w:rPr>
                <w:rFonts w:hint="eastAsia"/>
              </w:rPr>
              <w:t>比较</w:t>
            </w:r>
          </w:p>
        </w:tc>
        <w:tc>
          <w:tcPr>
            <w:tcW w:w="1610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</w:tr>
      <w:tr w:rsidR="003E19E9" w:rsidTr="00493563">
        <w:trPr>
          <w:jc w:val="center"/>
        </w:trPr>
        <w:tc>
          <w:tcPr>
            <w:tcW w:w="1077" w:type="dxa"/>
            <w:vMerge/>
            <w:vAlign w:val="center"/>
          </w:tcPr>
          <w:p w:rsidR="003E19E9" w:rsidRPr="00493563" w:rsidRDefault="003E19E9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3E19E9" w:rsidRPr="00493563" w:rsidRDefault="003E19E9" w:rsidP="00734796">
            <w:pPr>
              <w:spacing w:line="360" w:lineRule="auto"/>
            </w:pPr>
            <w:r>
              <w:rPr>
                <w:rFonts w:hint="eastAsia"/>
              </w:rPr>
              <w:t>药品一次剂量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Pr="003531F8" w:rsidRDefault="003E19E9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3E19E9" w:rsidRDefault="003E19E9" w:rsidP="00734796">
            <w:pPr>
              <w:spacing w:line="360" w:lineRule="auto"/>
            </w:pPr>
            <w:r w:rsidRPr="00493563">
              <w:rPr>
                <w:rFonts w:hint="eastAsia"/>
              </w:rPr>
              <w:t>与</w:t>
            </w:r>
            <w:r>
              <w:rPr>
                <w:rFonts w:hint="eastAsia"/>
              </w:rPr>
              <w:t>医嘱一次剂量</w:t>
            </w:r>
            <w:r w:rsidRPr="00493563">
              <w:rPr>
                <w:rFonts w:hint="eastAsia"/>
              </w:rPr>
              <w:t>比较</w:t>
            </w:r>
          </w:p>
        </w:tc>
        <w:tc>
          <w:tcPr>
            <w:tcW w:w="1610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</w:tr>
      <w:tr w:rsidR="00493563" w:rsidTr="003E19E9">
        <w:trPr>
          <w:jc w:val="center"/>
        </w:trPr>
        <w:tc>
          <w:tcPr>
            <w:tcW w:w="1077" w:type="dxa"/>
            <w:vAlign w:val="center"/>
          </w:tcPr>
          <w:p w:rsidR="00493563" w:rsidRPr="00493563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适应症</w:t>
            </w:r>
          </w:p>
        </w:tc>
        <w:tc>
          <w:tcPr>
            <w:tcW w:w="1544" w:type="dxa"/>
            <w:vAlign w:val="center"/>
          </w:tcPr>
          <w:p w:rsidR="00493563" w:rsidRPr="00493563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超适应症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Pr="003531F8" w:rsidRDefault="00493563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493563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与疾病诊断比较</w:t>
            </w:r>
          </w:p>
        </w:tc>
        <w:tc>
          <w:tcPr>
            <w:tcW w:w="1610" w:type="dxa"/>
            <w:vAlign w:val="center"/>
          </w:tcPr>
          <w:p w:rsidR="00493563" w:rsidRDefault="00493563" w:rsidP="00734796">
            <w:pPr>
              <w:spacing w:line="360" w:lineRule="auto"/>
            </w:pPr>
          </w:p>
        </w:tc>
      </w:tr>
      <w:tr w:rsidR="003E19E9" w:rsidTr="003E19E9">
        <w:trPr>
          <w:jc w:val="center"/>
        </w:trPr>
        <w:tc>
          <w:tcPr>
            <w:tcW w:w="1077" w:type="dxa"/>
            <w:vAlign w:val="center"/>
          </w:tcPr>
          <w:p w:rsidR="003E19E9" w:rsidRPr="003E19E9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不良反应</w:t>
            </w:r>
          </w:p>
        </w:tc>
        <w:tc>
          <w:tcPr>
            <w:tcW w:w="1544" w:type="dxa"/>
            <w:vAlign w:val="center"/>
          </w:tcPr>
          <w:p w:rsidR="003E19E9" w:rsidRPr="003E19E9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不良反应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Pr="003531F8" w:rsidRDefault="003E19E9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3E19E9" w:rsidRDefault="00C57218" w:rsidP="00734796">
            <w:pPr>
              <w:spacing w:line="360" w:lineRule="auto"/>
            </w:pPr>
            <w:r>
              <w:rPr>
                <w:rFonts w:hint="eastAsia"/>
              </w:rPr>
              <w:t>存在即提醒</w:t>
            </w:r>
          </w:p>
        </w:tc>
        <w:tc>
          <w:tcPr>
            <w:tcW w:w="1610" w:type="dxa"/>
            <w:vAlign w:val="center"/>
          </w:tcPr>
          <w:p w:rsidR="003E19E9" w:rsidRDefault="003E19E9" w:rsidP="00734796">
            <w:pPr>
              <w:spacing w:line="360" w:lineRule="auto"/>
            </w:pPr>
            <w:r>
              <w:rPr>
                <w:rFonts w:hint="eastAsia"/>
              </w:rPr>
              <w:t>不与任何指标比对</w:t>
            </w:r>
          </w:p>
        </w:tc>
      </w:tr>
      <w:tr w:rsidR="003E19E9" w:rsidTr="003E19E9">
        <w:trPr>
          <w:jc w:val="center"/>
        </w:trPr>
        <w:tc>
          <w:tcPr>
            <w:tcW w:w="1077" w:type="dxa"/>
            <w:vMerge w:val="restart"/>
            <w:vAlign w:val="center"/>
          </w:tcPr>
          <w:p w:rsidR="003E19E9" w:rsidRPr="003E19E9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特殊药品</w:t>
            </w:r>
          </w:p>
        </w:tc>
        <w:tc>
          <w:tcPr>
            <w:tcW w:w="1544" w:type="dxa"/>
            <w:vAlign w:val="center"/>
          </w:tcPr>
          <w:p w:rsidR="003E19E9" w:rsidRPr="003E19E9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精神类药品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Pr="003531F8" w:rsidRDefault="003E19E9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3E19E9" w:rsidRDefault="003E19E9" w:rsidP="00734796">
            <w:pPr>
              <w:spacing w:line="360" w:lineRule="auto"/>
            </w:pPr>
            <w:r>
              <w:rPr>
                <w:rFonts w:hint="eastAsia"/>
              </w:rPr>
              <w:t>与医生处方权限</w:t>
            </w:r>
            <w:r w:rsidRPr="003E19E9">
              <w:rPr>
                <w:rFonts w:hint="eastAsia"/>
              </w:rPr>
              <w:t>比较</w:t>
            </w:r>
          </w:p>
        </w:tc>
        <w:tc>
          <w:tcPr>
            <w:tcW w:w="1610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</w:tr>
      <w:tr w:rsidR="003E19E9" w:rsidTr="003E19E9">
        <w:trPr>
          <w:jc w:val="center"/>
        </w:trPr>
        <w:tc>
          <w:tcPr>
            <w:tcW w:w="1077" w:type="dxa"/>
            <w:vMerge/>
            <w:vAlign w:val="center"/>
          </w:tcPr>
          <w:p w:rsidR="003E19E9" w:rsidRPr="003E19E9" w:rsidRDefault="003E19E9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3E19E9" w:rsidRPr="003E19E9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麻醉类药品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Pr="003531F8" w:rsidRDefault="003E19E9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3E19E9" w:rsidRDefault="003E19E9" w:rsidP="00734796">
            <w:pPr>
              <w:spacing w:line="360" w:lineRule="auto"/>
            </w:pPr>
            <w:r>
              <w:rPr>
                <w:rFonts w:hint="eastAsia"/>
              </w:rPr>
              <w:t>与医生处方权限</w:t>
            </w:r>
            <w:r w:rsidRPr="003E19E9">
              <w:rPr>
                <w:rFonts w:hint="eastAsia"/>
              </w:rPr>
              <w:t>比较</w:t>
            </w:r>
          </w:p>
        </w:tc>
        <w:tc>
          <w:tcPr>
            <w:tcW w:w="1610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</w:tr>
      <w:tr w:rsidR="003E19E9" w:rsidTr="003E19E9">
        <w:trPr>
          <w:jc w:val="center"/>
        </w:trPr>
        <w:tc>
          <w:tcPr>
            <w:tcW w:w="1077" w:type="dxa"/>
            <w:vMerge/>
            <w:vAlign w:val="center"/>
          </w:tcPr>
          <w:p w:rsidR="003E19E9" w:rsidRPr="003E19E9" w:rsidRDefault="003E19E9" w:rsidP="00734796">
            <w:pPr>
              <w:spacing w:line="360" w:lineRule="auto"/>
            </w:pP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</w:tcPr>
          <w:p w:rsidR="003E19E9" w:rsidRPr="003E19E9" w:rsidRDefault="003E19E9" w:rsidP="00734796">
            <w:pPr>
              <w:spacing w:line="360" w:lineRule="auto"/>
            </w:pPr>
            <w:r w:rsidRPr="003E19E9">
              <w:rPr>
                <w:rFonts w:hint="eastAsia"/>
              </w:rPr>
              <w:t>抗菌药物</w:t>
            </w: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Pr="003531F8" w:rsidRDefault="003E19E9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3E19E9" w:rsidRDefault="003E19E9" w:rsidP="00734796">
            <w:pPr>
              <w:spacing w:line="360" w:lineRule="auto"/>
            </w:pPr>
            <w:r>
              <w:rPr>
                <w:rFonts w:hint="eastAsia"/>
              </w:rPr>
              <w:t>与医生处方权限</w:t>
            </w:r>
            <w:r w:rsidRPr="003E19E9">
              <w:rPr>
                <w:rFonts w:hint="eastAsia"/>
              </w:rPr>
              <w:t>比较</w:t>
            </w:r>
          </w:p>
        </w:tc>
        <w:tc>
          <w:tcPr>
            <w:tcW w:w="1610" w:type="dxa"/>
            <w:vAlign w:val="center"/>
          </w:tcPr>
          <w:p w:rsidR="003E19E9" w:rsidRDefault="003E19E9" w:rsidP="00734796">
            <w:pPr>
              <w:spacing w:line="360" w:lineRule="auto"/>
            </w:pPr>
          </w:p>
        </w:tc>
      </w:tr>
    </w:tbl>
    <w:p w:rsidR="003E19E9" w:rsidRDefault="003E19E9" w:rsidP="00734796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医保</w:t>
      </w:r>
      <w:r w:rsidRPr="009876F1">
        <w:rPr>
          <w:rFonts w:hint="eastAsia"/>
          <w:sz w:val="28"/>
          <w:szCs w:val="28"/>
        </w:rPr>
        <w:t>用药</w:t>
      </w:r>
      <w:r>
        <w:rPr>
          <w:rFonts w:hint="eastAsia"/>
          <w:sz w:val="28"/>
          <w:szCs w:val="28"/>
        </w:rPr>
        <w:t>规则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436"/>
        <w:gridCol w:w="426"/>
        <w:gridCol w:w="426"/>
        <w:gridCol w:w="426"/>
        <w:gridCol w:w="426"/>
        <w:gridCol w:w="426"/>
        <w:gridCol w:w="426"/>
        <w:gridCol w:w="2905"/>
        <w:gridCol w:w="973"/>
      </w:tblGrid>
      <w:tr w:rsidR="00EE7C7E" w:rsidTr="00EE7C7E">
        <w:trPr>
          <w:jc w:val="center"/>
        </w:trPr>
        <w:tc>
          <w:tcPr>
            <w:tcW w:w="652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规则分类</w:t>
            </w:r>
          </w:p>
        </w:tc>
        <w:tc>
          <w:tcPr>
            <w:tcW w:w="1436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规则名称</w:t>
            </w:r>
          </w:p>
        </w:tc>
        <w:tc>
          <w:tcPr>
            <w:tcW w:w="426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系统内置</w:t>
            </w:r>
          </w:p>
        </w:tc>
        <w:tc>
          <w:tcPr>
            <w:tcW w:w="426" w:type="dxa"/>
            <w:vAlign w:val="center"/>
          </w:tcPr>
          <w:p w:rsidR="00EE7C7E" w:rsidRDefault="009B05F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自定义</w:t>
            </w:r>
          </w:p>
        </w:tc>
        <w:tc>
          <w:tcPr>
            <w:tcW w:w="426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门诊使用</w:t>
            </w:r>
          </w:p>
        </w:tc>
        <w:tc>
          <w:tcPr>
            <w:tcW w:w="426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住院使用</w:t>
            </w:r>
          </w:p>
        </w:tc>
        <w:tc>
          <w:tcPr>
            <w:tcW w:w="426" w:type="dxa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药品</w:t>
            </w:r>
          </w:p>
        </w:tc>
        <w:tc>
          <w:tcPr>
            <w:tcW w:w="426" w:type="dxa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905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规则描述</w:t>
            </w:r>
          </w:p>
        </w:tc>
        <w:tc>
          <w:tcPr>
            <w:tcW w:w="973" w:type="dxa"/>
            <w:vAlign w:val="center"/>
          </w:tcPr>
          <w:p w:rsidR="00EE7C7E" w:rsidRDefault="00EE7C7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D7CAB" w:rsidTr="00EE7C7E">
        <w:trPr>
          <w:jc w:val="center"/>
        </w:trPr>
        <w:tc>
          <w:tcPr>
            <w:tcW w:w="652" w:type="dxa"/>
            <w:vMerge w:val="restart"/>
            <w:vAlign w:val="center"/>
          </w:tcPr>
          <w:p w:rsidR="00FD7CAB" w:rsidRDefault="00FD7CAB" w:rsidP="00734796">
            <w:pPr>
              <w:spacing w:line="360" w:lineRule="auto"/>
            </w:pPr>
            <w:r w:rsidRPr="00A9279A">
              <w:rPr>
                <w:rFonts w:ascii="Calibri" w:eastAsia="宋体" w:hAnsi="Calibri" w:cs="Times New Roman"/>
              </w:rPr>
              <w:t>政策性</w:t>
            </w:r>
            <w:r w:rsidRPr="00A9279A">
              <w:rPr>
                <w:rFonts w:ascii="Calibri" w:eastAsia="宋体" w:hAnsi="Calibri" w:cs="Times New Roman" w:hint="eastAsia"/>
              </w:rPr>
              <w:t>审核规则</w:t>
            </w:r>
          </w:p>
        </w:tc>
        <w:tc>
          <w:tcPr>
            <w:tcW w:w="1436" w:type="dxa"/>
            <w:vAlign w:val="center"/>
          </w:tcPr>
          <w:p w:rsidR="00FD7CAB" w:rsidRDefault="00FD7CAB" w:rsidP="00734796">
            <w:pPr>
              <w:spacing w:line="360" w:lineRule="auto"/>
            </w:pPr>
            <w:r w:rsidRPr="00A9279A">
              <w:rPr>
                <w:rFonts w:hint="eastAsia"/>
              </w:rPr>
              <w:t>限定医院等级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与医院等级比较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医院等级数据字典</w:t>
            </w:r>
          </w:p>
        </w:tc>
      </w:tr>
      <w:tr w:rsidR="00FD7CAB" w:rsidTr="00EE7C7E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A9279A" w:rsidRDefault="00FD7CAB" w:rsidP="00734796">
            <w:pPr>
              <w:spacing w:line="360" w:lineRule="auto"/>
            </w:pPr>
            <w:r w:rsidRPr="00A9279A">
              <w:rPr>
                <w:rFonts w:hint="eastAsia"/>
              </w:rPr>
              <w:t>限定门诊、急诊、住院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Pr="00EE7C7E" w:rsidRDefault="00FD7CAB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426" w:type="dxa"/>
            <w:shd w:val="clear" w:color="auto" w:fill="FFFF00"/>
          </w:tcPr>
          <w:p w:rsidR="00FD7CAB" w:rsidRPr="00EE7C7E" w:rsidRDefault="00FD7CAB" w:rsidP="0073479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与处方类型比较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FD7CAB" w:rsidTr="00EE7C7E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A9279A" w:rsidRDefault="00FD7CAB" w:rsidP="00734796">
            <w:pPr>
              <w:spacing w:line="360" w:lineRule="auto"/>
            </w:pPr>
            <w:r w:rsidRPr="00FB2FF9">
              <w:rPr>
                <w:rFonts w:ascii="Calibri" w:eastAsia="宋体" w:hAnsi="Calibri" w:cs="Times New Roman" w:hint="eastAsia"/>
              </w:rPr>
              <w:t>限定性别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与病人性别比较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FD7CAB" w:rsidTr="009B05FE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A9279A" w:rsidRDefault="00FD7CAB" w:rsidP="00734796">
            <w:pPr>
              <w:spacing w:line="360" w:lineRule="auto"/>
            </w:pPr>
            <w:r w:rsidRPr="00FB2FF9">
              <w:rPr>
                <w:rFonts w:hint="eastAsia"/>
              </w:rPr>
              <w:t>中药饮片</w:t>
            </w:r>
            <w:r w:rsidRPr="00FB2FF9">
              <w:rPr>
                <w:rFonts w:ascii="Calibri" w:eastAsia="宋体" w:hAnsi="Calibri" w:cs="Times New Roman" w:hint="eastAsia"/>
              </w:rPr>
              <w:t>单</w:t>
            </w:r>
            <w:r w:rsidRPr="00FB2FF9">
              <w:rPr>
                <w:rFonts w:ascii="Calibri" w:eastAsia="宋体" w:hAnsi="Calibri" w:cs="Times New Roman" w:hint="eastAsia"/>
              </w:rPr>
              <w:lastRenderedPageBreak/>
              <w:t>方不予支付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处方药品种类合计数要大于</w:t>
            </w:r>
            <w:r>
              <w:rPr>
                <w:rFonts w:hint="eastAsia"/>
              </w:rPr>
              <w:t>1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FD7CAB" w:rsidRPr="00FB2FF9" w:rsidTr="008F2541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A9279A" w:rsidRDefault="00FD7CAB" w:rsidP="00734796">
            <w:pPr>
              <w:spacing w:line="360" w:lineRule="auto"/>
            </w:pPr>
            <w:r>
              <w:rPr>
                <w:rFonts w:hint="eastAsia"/>
              </w:rPr>
              <w:t>单张处方</w:t>
            </w:r>
            <w:r w:rsidRPr="00AD291C">
              <w:rPr>
                <w:rFonts w:ascii="Calibri" w:eastAsia="宋体" w:hAnsi="Calibri" w:cs="Times New Roman" w:hint="eastAsia"/>
              </w:rPr>
              <w:t>超量取药</w:t>
            </w:r>
            <w:r w:rsidRPr="00AD291C">
              <w:rPr>
                <w:rFonts w:hint="eastAsia"/>
              </w:rPr>
              <w:t>控制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Pr="008F2541" w:rsidRDefault="00FD7CAB" w:rsidP="00734796">
            <w:pPr>
              <w:spacing w:line="360" w:lineRule="auto"/>
            </w:pPr>
            <w:r>
              <w:rPr>
                <w:rFonts w:hint="eastAsia"/>
              </w:rPr>
              <w:t>一张处方药品使用天数与数值比较</w:t>
            </w:r>
          </w:p>
        </w:tc>
        <w:tc>
          <w:tcPr>
            <w:tcW w:w="973" w:type="dxa"/>
            <w:vAlign w:val="center"/>
          </w:tcPr>
          <w:p w:rsidR="00FD7CAB" w:rsidRPr="00F24F3A" w:rsidRDefault="00FD7CAB" w:rsidP="00734796">
            <w:pPr>
              <w:spacing w:line="360" w:lineRule="auto"/>
              <w:rPr>
                <w:szCs w:val="21"/>
              </w:rPr>
            </w:pPr>
            <w:r w:rsidRPr="00F24F3A">
              <w:rPr>
                <w:rFonts w:ascii="Calibri" w:eastAsia="宋体" w:hAnsi="Calibri" w:cs="Times New Roman" w:hint="eastAsia"/>
              </w:rPr>
              <w:t>超过</w:t>
            </w:r>
            <w:r w:rsidRPr="00F24F3A">
              <w:rPr>
                <w:rFonts w:ascii="Calibri" w:eastAsia="宋体" w:hAnsi="Calibri" w:cs="Times New Roman" w:hint="eastAsia"/>
              </w:rPr>
              <w:t>7</w:t>
            </w:r>
            <w:r w:rsidRPr="00F24F3A">
              <w:rPr>
                <w:rFonts w:ascii="Calibri" w:eastAsia="宋体" w:hAnsi="Calibri" w:cs="Times New Roman" w:hint="eastAsia"/>
              </w:rPr>
              <w:t>日用量；急诊处方一般不得超过</w:t>
            </w:r>
            <w:r w:rsidRPr="00F24F3A">
              <w:rPr>
                <w:rFonts w:ascii="Calibri" w:eastAsia="宋体" w:hAnsi="Calibri" w:cs="Times New Roman" w:hint="eastAsia"/>
              </w:rPr>
              <w:t>3</w:t>
            </w:r>
            <w:r w:rsidRPr="00F24F3A">
              <w:rPr>
                <w:rFonts w:ascii="Calibri" w:eastAsia="宋体" w:hAnsi="Calibri" w:cs="Times New Roman" w:hint="eastAsia"/>
              </w:rPr>
              <w:t>日用量</w:t>
            </w:r>
          </w:p>
        </w:tc>
      </w:tr>
      <w:tr w:rsidR="00FD7CAB" w:rsidRPr="00FB2FF9" w:rsidTr="008F2541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Default="00FD7CAB" w:rsidP="00734796">
            <w:pPr>
              <w:spacing w:line="360" w:lineRule="auto"/>
            </w:pPr>
            <w:r w:rsidRPr="00AD291C">
              <w:rPr>
                <w:rFonts w:ascii="Calibri" w:eastAsia="宋体" w:hAnsi="Calibri" w:cs="Times New Roman" w:hint="eastAsia"/>
              </w:rPr>
              <w:t>超量取药</w:t>
            </w:r>
            <w:r w:rsidRPr="00AD291C">
              <w:rPr>
                <w:rFonts w:hint="eastAsia"/>
              </w:rPr>
              <w:t>控制</w:t>
            </w:r>
            <w:r>
              <w:rPr>
                <w:rFonts w:hint="eastAsia"/>
              </w:rPr>
              <w:t>（一天）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一天一种药品使用天数合计数与数值比较</w:t>
            </w:r>
          </w:p>
        </w:tc>
        <w:tc>
          <w:tcPr>
            <w:tcW w:w="973" w:type="dxa"/>
            <w:vAlign w:val="center"/>
          </w:tcPr>
          <w:p w:rsidR="00FD7CAB" w:rsidRPr="00D10F77" w:rsidRDefault="00FD7CAB" w:rsidP="00734796">
            <w:pPr>
              <w:spacing w:line="360" w:lineRule="auto"/>
              <w:rPr>
                <w:szCs w:val="21"/>
              </w:rPr>
            </w:pPr>
          </w:p>
        </w:tc>
      </w:tr>
      <w:tr w:rsidR="00FD7CAB" w:rsidRPr="00FB2FF9" w:rsidTr="008F2541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AD291C" w:rsidRDefault="00FD7CAB" w:rsidP="00734796">
            <w:pPr>
              <w:spacing w:line="360" w:lineRule="auto"/>
            </w:pPr>
            <w:r w:rsidRPr="00AD291C">
              <w:rPr>
                <w:rFonts w:ascii="Calibri" w:eastAsia="宋体" w:hAnsi="Calibri" w:cs="Times New Roman" w:hint="eastAsia"/>
              </w:rPr>
              <w:t>超量取药</w:t>
            </w:r>
            <w:r w:rsidRPr="00AD291C">
              <w:rPr>
                <w:rFonts w:hint="eastAsia"/>
              </w:rPr>
              <w:t>控制</w:t>
            </w:r>
            <w:r>
              <w:rPr>
                <w:rFonts w:hint="eastAsia"/>
              </w:rPr>
              <w:t>（一段时间）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一段时间一种药品使用天数合计与数值比较</w:t>
            </w:r>
          </w:p>
        </w:tc>
        <w:tc>
          <w:tcPr>
            <w:tcW w:w="973" w:type="dxa"/>
            <w:vAlign w:val="center"/>
          </w:tcPr>
          <w:p w:rsidR="00FD7CAB" w:rsidRPr="00D10F77" w:rsidRDefault="00FD7CAB" w:rsidP="00734796">
            <w:pPr>
              <w:spacing w:line="360" w:lineRule="auto"/>
              <w:rPr>
                <w:szCs w:val="21"/>
              </w:rPr>
            </w:pPr>
          </w:p>
        </w:tc>
      </w:tr>
      <w:tr w:rsidR="00FD7CAB" w:rsidRPr="00FB2FF9" w:rsidTr="00CE5ACE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FB2FF9" w:rsidRDefault="00FD7CAB" w:rsidP="00734796">
            <w:pPr>
              <w:spacing w:line="360" w:lineRule="auto"/>
            </w:pPr>
            <w:r w:rsidRPr="00AD291C">
              <w:rPr>
                <w:rFonts w:ascii="Calibri" w:eastAsia="宋体" w:hAnsi="Calibri" w:cs="Times New Roman" w:hint="eastAsia"/>
              </w:rPr>
              <w:t>取药</w:t>
            </w:r>
            <w:r w:rsidRPr="00FB2FF9">
              <w:rPr>
                <w:rFonts w:ascii="Calibri" w:eastAsia="宋体" w:hAnsi="Calibri" w:cs="Times New Roman" w:hint="eastAsia"/>
              </w:rPr>
              <w:t>重复超量用药</w:t>
            </w:r>
            <w:r>
              <w:rPr>
                <w:rFonts w:hint="eastAsia"/>
              </w:rPr>
              <w:t>（一天）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</w:tcPr>
          <w:p w:rsidR="00FD7CAB" w:rsidRPr="00CE5ACE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一天之内不能有两种相同类型药品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FD7CAB" w:rsidRPr="00FB2FF9" w:rsidTr="00CE5ACE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FB2FF9" w:rsidRDefault="00FD7CAB" w:rsidP="00734796">
            <w:pPr>
              <w:spacing w:line="360" w:lineRule="auto"/>
            </w:pPr>
            <w:r w:rsidRPr="00FB2FF9">
              <w:rPr>
                <w:rFonts w:ascii="Calibri" w:eastAsia="宋体" w:hAnsi="Calibri" w:cs="Times New Roman" w:hint="eastAsia"/>
              </w:rPr>
              <w:t>单张单据药品种类</w:t>
            </w:r>
            <w:r>
              <w:rPr>
                <w:rFonts w:hint="eastAsia"/>
              </w:rPr>
              <w:t>限制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Pr="00CE5ACE" w:rsidRDefault="00FD7CAB" w:rsidP="00734796">
            <w:pPr>
              <w:spacing w:line="360" w:lineRule="auto"/>
            </w:pPr>
            <w:r>
              <w:rPr>
                <w:rFonts w:hint="eastAsia"/>
              </w:rPr>
              <w:t>某一类药品处方药品种类合计数不能大于数值</w:t>
            </w:r>
          </w:p>
        </w:tc>
        <w:tc>
          <w:tcPr>
            <w:tcW w:w="973" w:type="dxa"/>
            <w:vAlign w:val="center"/>
          </w:tcPr>
          <w:p w:rsidR="00FD7CAB" w:rsidRPr="006E6CCE" w:rsidRDefault="00FD7CAB" w:rsidP="0073479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EE7C7E">
              <w:rPr>
                <w:rFonts w:ascii="Calibri" w:eastAsia="宋体" w:hAnsi="Calibri" w:cs="Times New Roman" w:hint="eastAsia"/>
              </w:rPr>
              <w:t>中药饮片味数不超过</w:t>
            </w:r>
            <w:r w:rsidRPr="00EE7C7E">
              <w:rPr>
                <w:rFonts w:ascii="Calibri" w:eastAsia="宋体" w:hAnsi="Calibri" w:cs="Times New Roman" w:hint="eastAsia"/>
              </w:rPr>
              <w:t>25</w:t>
            </w:r>
            <w:r>
              <w:rPr>
                <w:rFonts w:hint="eastAsia"/>
              </w:rPr>
              <w:t>味</w:t>
            </w:r>
          </w:p>
        </w:tc>
      </w:tr>
      <w:tr w:rsidR="00FD7CAB" w:rsidRPr="00FB2FF9" w:rsidTr="00CE4EE5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FB2FF9" w:rsidRDefault="00FD7CAB" w:rsidP="00734796">
            <w:pPr>
              <w:spacing w:line="360" w:lineRule="auto"/>
            </w:pPr>
            <w:r w:rsidRPr="00FB2FF9">
              <w:rPr>
                <w:rFonts w:ascii="Calibri" w:eastAsia="宋体" w:hAnsi="Calibri" w:cs="Times New Roman" w:hint="eastAsia"/>
              </w:rPr>
              <w:t>中药饮片超量</w:t>
            </w:r>
            <w:r>
              <w:rPr>
                <w:rFonts w:hint="eastAsia"/>
              </w:rPr>
              <w:t>限制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一张处方贴数不能大于数值</w:t>
            </w:r>
          </w:p>
        </w:tc>
        <w:tc>
          <w:tcPr>
            <w:tcW w:w="973" w:type="dxa"/>
            <w:vAlign w:val="center"/>
          </w:tcPr>
          <w:p w:rsidR="00FD7CAB" w:rsidRPr="00EE7C7E" w:rsidRDefault="00FD7CAB" w:rsidP="00734796">
            <w:pPr>
              <w:spacing w:line="360" w:lineRule="auto"/>
            </w:pPr>
            <w:r>
              <w:rPr>
                <w:rFonts w:hint="eastAsia"/>
              </w:rPr>
              <w:t>贴数不能超过多少贴</w:t>
            </w:r>
          </w:p>
        </w:tc>
      </w:tr>
      <w:tr w:rsidR="00FD7CAB" w:rsidRPr="00FB2FF9" w:rsidTr="00CE4EE5">
        <w:trPr>
          <w:jc w:val="center"/>
        </w:trPr>
        <w:tc>
          <w:tcPr>
            <w:tcW w:w="652" w:type="dxa"/>
            <w:vMerge/>
            <w:vAlign w:val="center"/>
          </w:tcPr>
          <w:p w:rsidR="00FD7CAB" w:rsidRPr="00A9279A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A9279A" w:rsidRDefault="00FD7CAB" w:rsidP="00734796">
            <w:pPr>
              <w:spacing w:line="360" w:lineRule="auto"/>
            </w:pPr>
            <w:r>
              <w:rPr>
                <w:rFonts w:hint="eastAsia"/>
              </w:rPr>
              <w:t>诊疗项目</w:t>
            </w:r>
            <w:r w:rsidRPr="00FB2FF9">
              <w:rPr>
                <w:rFonts w:ascii="Calibri" w:eastAsia="宋体" w:hAnsi="Calibri" w:cs="Times New Roman" w:hint="eastAsia"/>
              </w:rPr>
              <w:t>超频次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一天内使用量与数值比较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FD7CAB" w:rsidRPr="00FB2FF9" w:rsidTr="00CE4EE5">
        <w:trPr>
          <w:jc w:val="center"/>
        </w:trPr>
        <w:tc>
          <w:tcPr>
            <w:tcW w:w="652" w:type="dxa"/>
            <w:vMerge/>
            <w:vAlign w:val="center"/>
          </w:tcPr>
          <w:p w:rsidR="00FD7CAB" w:rsidRPr="00FD7CAB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FD7CAB" w:rsidRDefault="00FD7CAB" w:rsidP="00734796">
            <w:pPr>
              <w:spacing w:line="360" w:lineRule="auto"/>
            </w:pPr>
            <w:r w:rsidRPr="00FD7CAB">
              <w:rPr>
                <w:rFonts w:hint="eastAsia"/>
              </w:rPr>
              <w:t>限定适应症用药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与诊断比较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FD7CAB" w:rsidRPr="00FB2FF9" w:rsidTr="00C14ADD">
        <w:trPr>
          <w:jc w:val="center"/>
        </w:trPr>
        <w:tc>
          <w:tcPr>
            <w:tcW w:w="652" w:type="dxa"/>
            <w:vMerge/>
            <w:vAlign w:val="center"/>
          </w:tcPr>
          <w:p w:rsidR="00FD7CAB" w:rsidRPr="00FD7CAB" w:rsidRDefault="00FD7CAB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FD7CAB" w:rsidRPr="00FD7CAB" w:rsidRDefault="00FD7CAB" w:rsidP="00734796">
            <w:pPr>
              <w:spacing w:line="360" w:lineRule="auto"/>
            </w:pPr>
            <w:r w:rsidRPr="00FD7CAB">
              <w:rPr>
                <w:rFonts w:hint="eastAsia"/>
              </w:rPr>
              <w:t>手术材料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FD7CAB" w:rsidRDefault="00FD7CAB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FD7CAB" w:rsidRDefault="00FD7CAB" w:rsidP="00734796">
            <w:pPr>
              <w:spacing w:line="360" w:lineRule="auto"/>
            </w:pPr>
            <w:r>
              <w:rPr>
                <w:rFonts w:hint="eastAsia"/>
              </w:rPr>
              <w:t>手术材料费用、必须与手术费用一致</w:t>
            </w:r>
          </w:p>
        </w:tc>
        <w:tc>
          <w:tcPr>
            <w:tcW w:w="973" w:type="dxa"/>
            <w:vAlign w:val="center"/>
          </w:tcPr>
          <w:p w:rsidR="00FD7CAB" w:rsidRDefault="00FD7CAB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 w:val="restart"/>
            <w:vAlign w:val="center"/>
          </w:tcPr>
          <w:p w:rsidR="009F2765" w:rsidRPr="00A9279A" w:rsidRDefault="009F2765" w:rsidP="00734796">
            <w:pPr>
              <w:spacing w:line="360" w:lineRule="auto"/>
            </w:pPr>
            <w:r w:rsidRPr="00A9279A">
              <w:rPr>
                <w:rFonts w:hint="eastAsia"/>
              </w:rPr>
              <w:lastRenderedPageBreak/>
              <w:t>医疗行为异常监控规则</w:t>
            </w:r>
          </w:p>
        </w:tc>
        <w:tc>
          <w:tcPr>
            <w:tcW w:w="1436" w:type="dxa"/>
            <w:vAlign w:val="center"/>
          </w:tcPr>
          <w:p w:rsidR="009F2765" w:rsidRPr="007205F4" w:rsidRDefault="009F2765" w:rsidP="00734796">
            <w:pPr>
              <w:spacing w:line="360" w:lineRule="auto"/>
            </w:pPr>
            <w:r w:rsidRPr="00A9279A">
              <w:rPr>
                <w:rFonts w:hint="eastAsia"/>
              </w:rPr>
              <w:t>限定科室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与科室比较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7205F4" w:rsidRDefault="009F2765" w:rsidP="00734796">
            <w:pPr>
              <w:spacing w:line="360" w:lineRule="auto"/>
            </w:pPr>
            <w:r w:rsidRPr="00A9279A">
              <w:rPr>
                <w:rFonts w:hint="eastAsia"/>
              </w:rPr>
              <w:t>限定医生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与医生比较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A9279A" w:rsidRDefault="009F2765" w:rsidP="00734796">
            <w:pPr>
              <w:spacing w:line="360" w:lineRule="auto"/>
            </w:pPr>
            <w:r w:rsidRPr="00CE4EE5">
              <w:rPr>
                <w:rFonts w:hint="eastAsia"/>
              </w:rPr>
              <w:t>出院带药天数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与使用天数比较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CE4EE5" w:rsidRDefault="009F2765" w:rsidP="00734796">
            <w:pPr>
              <w:spacing w:line="360" w:lineRule="auto"/>
            </w:pPr>
            <w:r w:rsidRPr="00CE4EE5">
              <w:rPr>
                <w:rFonts w:hint="eastAsia"/>
              </w:rPr>
              <w:t>贵重材料提示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存在即提醒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CE4EE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自费协议书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存在即提醒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9F276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给药途径控制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与途径进行比较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9F276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适应症提醒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C57218" w:rsidP="00734796">
            <w:pPr>
              <w:spacing w:line="360" w:lineRule="auto"/>
            </w:pPr>
            <w:r>
              <w:rPr>
                <w:rFonts w:hint="eastAsia"/>
              </w:rPr>
              <w:t>与诊断进行比较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9F276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联合项目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针对两个或</w:t>
            </w:r>
            <w:r w:rsidRPr="009F2765">
              <w:rPr>
                <w:rFonts w:ascii="Calibri" w:eastAsia="宋体" w:hAnsi="Calibri" w:cs="Times New Roman" w:hint="eastAsia"/>
              </w:rPr>
              <w:t>N</w:t>
            </w:r>
            <w:r w:rsidRPr="009F2765">
              <w:rPr>
                <w:rFonts w:ascii="Calibri" w:eastAsia="宋体" w:hAnsi="Calibri" w:cs="Times New Roman" w:hint="eastAsia"/>
              </w:rPr>
              <w:t>个项目必须同时收取的监控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9F276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排斥项目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Pr="009F2765" w:rsidRDefault="009F2765" w:rsidP="00734796">
            <w:pPr>
              <w:spacing w:line="360" w:lineRule="auto"/>
            </w:pPr>
            <w:r w:rsidRPr="009F2765">
              <w:rPr>
                <w:rFonts w:ascii="Calibri" w:eastAsia="宋体" w:hAnsi="Calibri" w:cs="Times New Roman" w:hint="eastAsia"/>
              </w:rPr>
              <w:t>不同项目在一定时期内不能同时收取的监控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4C74D6" w:rsidRDefault="009F2765" w:rsidP="00734796">
            <w:pPr>
              <w:spacing w:line="360" w:lineRule="auto"/>
              <w:rPr>
                <w:rFonts w:ascii="仿宋" w:eastAsia="仿宋" w:hAnsi="仿宋"/>
              </w:rPr>
            </w:pPr>
            <w:r w:rsidRPr="009F2765">
              <w:rPr>
                <w:rFonts w:ascii="Calibri" w:eastAsia="宋体" w:hAnsi="Calibri" w:cs="Times New Roman" w:hint="eastAsia"/>
              </w:rPr>
              <w:t>住院天数与数量关联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Pr="004C74D6" w:rsidRDefault="009F2765" w:rsidP="00734796">
            <w:pPr>
              <w:spacing w:line="360" w:lineRule="auto"/>
              <w:rPr>
                <w:rFonts w:ascii="仿宋" w:eastAsia="仿宋" w:hAnsi="仿宋"/>
              </w:rPr>
            </w:pPr>
            <w:r w:rsidRPr="009F2765">
              <w:rPr>
                <w:rFonts w:ascii="Calibri" w:eastAsia="宋体" w:hAnsi="Calibri" w:cs="Times New Roman" w:hint="eastAsia"/>
              </w:rPr>
              <w:t>对与住院天数相关的费用，进行监控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Pr="009F2765" w:rsidRDefault="009F2765" w:rsidP="00734796">
            <w:pPr>
              <w:spacing w:line="360" w:lineRule="auto"/>
            </w:pPr>
            <w:r>
              <w:rPr>
                <w:rFonts w:hint="eastAsia"/>
              </w:rPr>
              <w:t>住院期间数量限制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Pr="004C74D6" w:rsidRDefault="003D41D8" w:rsidP="00734796">
            <w:pPr>
              <w:spacing w:line="360" w:lineRule="auto"/>
              <w:rPr>
                <w:rFonts w:ascii="仿宋" w:eastAsia="仿宋" w:hAnsi="仿宋"/>
              </w:rPr>
            </w:pPr>
            <w:r w:rsidRPr="003D41D8">
              <w:rPr>
                <w:rFonts w:hint="eastAsia"/>
              </w:rPr>
              <w:t>整个住院期间不能大于数量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Default="009F2765" w:rsidP="00734796">
            <w:pPr>
              <w:spacing w:line="360" w:lineRule="auto"/>
            </w:pPr>
            <w:r>
              <w:rPr>
                <w:rFonts w:hint="eastAsia"/>
              </w:rPr>
              <w:t>住院期间每天限量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Pr="004C74D6" w:rsidRDefault="003D41D8" w:rsidP="00734796">
            <w:pPr>
              <w:spacing w:line="360" w:lineRule="auto"/>
              <w:rPr>
                <w:rFonts w:ascii="仿宋" w:eastAsia="仿宋" w:hAnsi="仿宋"/>
              </w:rPr>
            </w:pPr>
            <w:r w:rsidRPr="003D41D8">
              <w:rPr>
                <w:rFonts w:hint="eastAsia"/>
              </w:rPr>
              <w:t>一天不能大于一定数量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  <w:tr w:rsidR="009F2765" w:rsidTr="00C57218">
        <w:trPr>
          <w:jc w:val="center"/>
        </w:trPr>
        <w:tc>
          <w:tcPr>
            <w:tcW w:w="652" w:type="dxa"/>
            <w:vMerge/>
            <w:vAlign w:val="center"/>
          </w:tcPr>
          <w:p w:rsidR="009F2765" w:rsidRPr="00A9279A" w:rsidRDefault="009F2765" w:rsidP="00734796">
            <w:pPr>
              <w:spacing w:line="360" w:lineRule="auto"/>
            </w:pPr>
          </w:p>
        </w:tc>
        <w:tc>
          <w:tcPr>
            <w:tcW w:w="1436" w:type="dxa"/>
            <w:vAlign w:val="center"/>
          </w:tcPr>
          <w:p w:rsidR="009F2765" w:rsidRDefault="009F2765" w:rsidP="00734796">
            <w:pPr>
              <w:spacing w:line="360" w:lineRule="auto"/>
            </w:pPr>
            <w:r>
              <w:rPr>
                <w:rFonts w:hint="eastAsia"/>
              </w:rPr>
              <w:t>费用禁用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</w:tcPr>
          <w:p w:rsidR="009F2765" w:rsidRDefault="009F2765" w:rsidP="00734796">
            <w:pPr>
              <w:spacing w:line="360" w:lineRule="auto"/>
            </w:pPr>
          </w:p>
        </w:tc>
        <w:tc>
          <w:tcPr>
            <w:tcW w:w="2905" w:type="dxa"/>
            <w:vAlign w:val="center"/>
          </w:tcPr>
          <w:p w:rsidR="009F2765" w:rsidRPr="004C74D6" w:rsidRDefault="00BB0439" w:rsidP="00734796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hint="eastAsia"/>
              </w:rPr>
              <w:t>存在即提醒</w:t>
            </w:r>
          </w:p>
        </w:tc>
        <w:tc>
          <w:tcPr>
            <w:tcW w:w="973" w:type="dxa"/>
            <w:vAlign w:val="center"/>
          </w:tcPr>
          <w:p w:rsidR="009F2765" w:rsidRDefault="009F2765" w:rsidP="00734796">
            <w:pPr>
              <w:spacing w:line="360" w:lineRule="auto"/>
            </w:pPr>
          </w:p>
        </w:tc>
      </w:tr>
    </w:tbl>
    <w:p w:rsidR="00055E9E" w:rsidRDefault="00055E9E" w:rsidP="00734796">
      <w:pPr>
        <w:pStyle w:val="3"/>
        <w:spacing w:line="360" w:lineRule="auto"/>
        <w:rPr>
          <w:sz w:val="28"/>
          <w:szCs w:val="28"/>
        </w:rPr>
      </w:pPr>
      <w:r w:rsidRPr="00055E9E">
        <w:rPr>
          <w:rFonts w:hint="eastAsia"/>
          <w:sz w:val="28"/>
          <w:szCs w:val="28"/>
        </w:rPr>
        <w:t>长期用药监护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544"/>
        <w:gridCol w:w="426"/>
        <w:gridCol w:w="426"/>
        <w:gridCol w:w="426"/>
        <w:gridCol w:w="426"/>
        <w:gridCol w:w="2587"/>
        <w:gridCol w:w="1610"/>
      </w:tblGrid>
      <w:tr w:rsidR="00055E9E" w:rsidTr="00C14ADD">
        <w:trPr>
          <w:jc w:val="center"/>
        </w:trPr>
        <w:tc>
          <w:tcPr>
            <w:tcW w:w="1077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规则分类</w:t>
            </w:r>
          </w:p>
        </w:tc>
        <w:tc>
          <w:tcPr>
            <w:tcW w:w="1544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规则名称</w:t>
            </w:r>
          </w:p>
        </w:tc>
        <w:tc>
          <w:tcPr>
            <w:tcW w:w="426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系统内置</w:t>
            </w:r>
          </w:p>
        </w:tc>
        <w:tc>
          <w:tcPr>
            <w:tcW w:w="426" w:type="dxa"/>
            <w:vAlign w:val="center"/>
          </w:tcPr>
          <w:p w:rsidR="00055E9E" w:rsidRDefault="00055E9E" w:rsidP="00734796">
            <w:pPr>
              <w:spacing w:line="360" w:lineRule="auto"/>
            </w:pPr>
            <w:r>
              <w:rPr>
                <w:rFonts w:hint="eastAsia"/>
              </w:rPr>
              <w:t>自定义</w:t>
            </w:r>
          </w:p>
        </w:tc>
        <w:tc>
          <w:tcPr>
            <w:tcW w:w="426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门诊使用</w:t>
            </w:r>
          </w:p>
        </w:tc>
        <w:tc>
          <w:tcPr>
            <w:tcW w:w="426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住院使用</w:t>
            </w:r>
          </w:p>
        </w:tc>
        <w:tc>
          <w:tcPr>
            <w:tcW w:w="2587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规则描述</w:t>
            </w:r>
          </w:p>
        </w:tc>
        <w:tc>
          <w:tcPr>
            <w:tcW w:w="1610" w:type="dxa"/>
            <w:vAlign w:val="center"/>
          </w:tcPr>
          <w:p w:rsidR="00055E9E" w:rsidRDefault="00055E9E" w:rsidP="00734796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4B03" w:rsidTr="0051253B">
        <w:trPr>
          <w:trHeight w:val="1200"/>
          <w:jc w:val="center"/>
        </w:trPr>
        <w:tc>
          <w:tcPr>
            <w:tcW w:w="1077" w:type="dxa"/>
            <w:vMerge w:val="restart"/>
            <w:vAlign w:val="center"/>
          </w:tcPr>
          <w:p w:rsidR="005C4B03" w:rsidRDefault="005C4B03" w:rsidP="00734796">
            <w:pPr>
              <w:spacing w:line="360" w:lineRule="auto"/>
            </w:pPr>
            <w:r>
              <w:rPr>
                <w:rFonts w:hint="eastAsia"/>
              </w:rPr>
              <w:lastRenderedPageBreak/>
              <w:t>长期药品</w:t>
            </w:r>
          </w:p>
        </w:tc>
        <w:tc>
          <w:tcPr>
            <w:tcW w:w="1544" w:type="dxa"/>
            <w:vAlign w:val="center"/>
          </w:tcPr>
          <w:p w:rsidR="005C4B03" w:rsidRDefault="005C4B03" w:rsidP="00734796">
            <w:pPr>
              <w:spacing w:line="360" w:lineRule="auto"/>
            </w:pPr>
            <w:r>
              <w:rPr>
                <w:rFonts w:hint="eastAsia"/>
              </w:rPr>
              <w:t>用前监控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5C4B03" w:rsidRDefault="005C4B03" w:rsidP="00734796">
            <w:pPr>
              <w:spacing w:line="360" w:lineRule="auto"/>
            </w:pPr>
            <w:r>
              <w:rPr>
                <w:rFonts w:hint="eastAsia"/>
              </w:rPr>
              <w:t>与备注内容进行比较</w:t>
            </w:r>
          </w:p>
        </w:tc>
        <w:tc>
          <w:tcPr>
            <w:tcW w:w="1610" w:type="dxa"/>
            <w:vMerge w:val="restart"/>
            <w:vAlign w:val="center"/>
          </w:tcPr>
          <w:p w:rsidR="005C4B03" w:rsidRDefault="005C4B03" w:rsidP="00734796">
            <w:pPr>
              <w:spacing w:line="360" w:lineRule="auto"/>
            </w:pPr>
            <w:r w:rsidRPr="00055E9E">
              <w:rPr>
                <w:rFonts w:hint="eastAsia"/>
              </w:rPr>
              <w:t>血常规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尿常规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肝功能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肾功能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血生化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凝血功能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心功能</w:t>
            </w:r>
            <w:r w:rsidRPr="00055E9E">
              <w:rPr>
                <w:rFonts w:hint="eastAsia"/>
              </w:rPr>
              <w:t>/</w:t>
            </w:r>
            <w:r w:rsidRPr="00055E9E">
              <w:rPr>
                <w:rFonts w:hint="eastAsia"/>
              </w:rPr>
              <w:t>心电图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电解质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血糖</w:t>
            </w:r>
            <w:r w:rsidRPr="00055E9E">
              <w:rPr>
                <w:rFonts w:hint="eastAsia"/>
              </w:rPr>
              <w:t>/HbA1c,</w:t>
            </w:r>
            <w:r w:rsidRPr="00055E9E">
              <w:rPr>
                <w:rFonts w:hint="eastAsia"/>
              </w:rPr>
              <w:t>肌酸激酶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血药浓度</w:t>
            </w:r>
            <w:r w:rsidRPr="00055E9E">
              <w:rPr>
                <w:rFonts w:hint="eastAsia"/>
              </w:rPr>
              <w:t>,</w:t>
            </w:r>
            <w:r w:rsidRPr="00055E9E">
              <w:rPr>
                <w:rFonts w:hint="eastAsia"/>
              </w:rPr>
              <w:t>血压</w:t>
            </w:r>
          </w:p>
        </w:tc>
      </w:tr>
      <w:tr w:rsidR="005C4B03" w:rsidTr="005C4B03">
        <w:trPr>
          <w:trHeight w:val="682"/>
          <w:jc w:val="center"/>
        </w:trPr>
        <w:tc>
          <w:tcPr>
            <w:tcW w:w="1077" w:type="dxa"/>
            <w:vMerge/>
            <w:vAlign w:val="center"/>
          </w:tcPr>
          <w:p w:rsidR="005C4B03" w:rsidRPr="007205F4" w:rsidRDefault="005C4B03" w:rsidP="00734796">
            <w:pPr>
              <w:spacing w:line="360" w:lineRule="auto"/>
            </w:pPr>
          </w:p>
        </w:tc>
        <w:tc>
          <w:tcPr>
            <w:tcW w:w="1544" w:type="dxa"/>
            <w:vAlign w:val="center"/>
          </w:tcPr>
          <w:p w:rsidR="005C4B03" w:rsidRDefault="005C4B03" w:rsidP="00734796">
            <w:pPr>
              <w:spacing w:line="360" w:lineRule="auto"/>
            </w:pPr>
            <w:r>
              <w:rPr>
                <w:rFonts w:hint="eastAsia"/>
              </w:rPr>
              <w:t>用后监控</w:t>
            </w: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426" w:type="dxa"/>
            <w:shd w:val="clear" w:color="auto" w:fill="FFFF00"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  <w:tc>
          <w:tcPr>
            <w:tcW w:w="2587" w:type="dxa"/>
            <w:vAlign w:val="center"/>
          </w:tcPr>
          <w:p w:rsidR="005C4B03" w:rsidRPr="008E22C4" w:rsidRDefault="005C4B03" w:rsidP="00734796">
            <w:pPr>
              <w:spacing w:line="360" w:lineRule="auto"/>
            </w:pPr>
            <w:r>
              <w:rPr>
                <w:rFonts w:hint="eastAsia"/>
              </w:rPr>
              <w:t>在规定时间提示医生开备注内容</w:t>
            </w:r>
          </w:p>
        </w:tc>
        <w:tc>
          <w:tcPr>
            <w:tcW w:w="1610" w:type="dxa"/>
            <w:vMerge/>
            <w:vAlign w:val="center"/>
          </w:tcPr>
          <w:p w:rsidR="005C4B03" w:rsidRDefault="005C4B03" w:rsidP="00734796">
            <w:pPr>
              <w:spacing w:line="360" w:lineRule="auto"/>
            </w:pPr>
          </w:p>
        </w:tc>
      </w:tr>
    </w:tbl>
    <w:p w:rsidR="00A9279A" w:rsidRPr="00055E9E" w:rsidRDefault="00A9279A" w:rsidP="00734796">
      <w:pPr>
        <w:spacing w:line="360" w:lineRule="auto"/>
      </w:pPr>
    </w:p>
    <w:p w:rsidR="00FF7620" w:rsidRDefault="009C3807" w:rsidP="00734796">
      <w:pPr>
        <w:pStyle w:val="2"/>
        <w:spacing w:line="360" w:lineRule="auto"/>
        <w:rPr>
          <w:i w:val="0"/>
          <w:lang w:eastAsia="zh-CN"/>
        </w:rPr>
      </w:pPr>
      <w:r w:rsidRPr="009C3807">
        <w:rPr>
          <w:rFonts w:hint="eastAsia"/>
          <w:i w:val="0"/>
          <w:lang w:eastAsia="zh-CN"/>
        </w:rPr>
        <w:t>总体设计</w:t>
      </w:r>
    </w:p>
    <w:p w:rsidR="00296506" w:rsidRDefault="00296506" w:rsidP="00734796">
      <w:pPr>
        <w:pStyle w:val="3"/>
        <w:spacing w:line="360" w:lineRule="auto"/>
        <w:rPr>
          <w:lang w:bidi="en-US"/>
        </w:rPr>
      </w:pPr>
      <w:r>
        <w:rPr>
          <w:rFonts w:hint="eastAsia"/>
          <w:lang w:bidi="en-US"/>
        </w:rPr>
        <w:t>功能</w:t>
      </w:r>
      <w:r w:rsidR="009F050E">
        <w:rPr>
          <w:rFonts w:hint="eastAsia"/>
          <w:lang w:bidi="en-US"/>
        </w:rPr>
        <w:t>模块</w:t>
      </w:r>
    </w:p>
    <w:p w:rsidR="00055E9E" w:rsidRDefault="00296506" w:rsidP="001A7F5D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bidi="en-US"/>
        </w:rPr>
      </w:pPr>
      <w:r w:rsidRPr="00296506">
        <w:rPr>
          <w:rFonts w:asciiTheme="minorEastAsia" w:hAnsiTheme="minorEastAsia" w:cs="宋体" w:hint="eastAsia"/>
          <w:sz w:val="24"/>
          <w:szCs w:val="24"/>
        </w:rPr>
        <w:t>系统包括的范围：</w:t>
      </w:r>
      <w:r w:rsidR="001A7F5D" w:rsidRPr="00296506">
        <w:rPr>
          <w:rFonts w:asciiTheme="minorEastAsia" w:hAnsiTheme="minorEastAsia" w:hint="eastAsia"/>
          <w:sz w:val="24"/>
          <w:szCs w:val="24"/>
          <w:lang w:bidi="en-US"/>
        </w:rPr>
        <w:t>规则数据维护</w:t>
      </w:r>
      <w:r w:rsidR="001A7F5D">
        <w:rPr>
          <w:rFonts w:asciiTheme="minorEastAsia" w:hAnsiTheme="minorEastAsia" w:hint="eastAsia"/>
          <w:sz w:val="24"/>
          <w:szCs w:val="24"/>
          <w:lang w:bidi="en-US"/>
        </w:rPr>
        <w:t>、</w:t>
      </w:r>
      <w:r w:rsidR="009C3807" w:rsidRPr="00296506">
        <w:rPr>
          <w:rFonts w:asciiTheme="minorEastAsia" w:hAnsiTheme="minorEastAsia" w:hint="eastAsia"/>
          <w:sz w:val="24"/>
          <w:szCs w:val="24"/>
          <w:lang w:bidi="en-US"/>
        </w:rPr>
        <w:t>逻辑</w:t>
      </w:r>
      <w:r w:rsidR="00BC3E5B" w:rsidRPr="00296506">
        <w:rPr>
          <w:rFonts w:asciiTheme="minorEastAsia" w:hAnsiTheme="minorEastAsia" w:hint="eastAsia"/>
          <w:sz w:val="24"/>
          <w:szCs w:val="24"/>
          <w:lang w:bidi="en-US"/>
        </w:rPr>
        <w:t>规则</w:t>
      </w:r>
      <w:r w:rsidR="009C3807" w:rsidRPr="00296506">
        <w:rPr>
          <w:rFonts w:asciiTheme="minorEastAsia" w:hAnsiTheme="minorEastAsia" w:hint="eastAsia"/>
          <w:sz w:val="24"/>
          <w:szCs w:val="24"/>
          <w:lang w:bidi="en-US"/>
        </w:rPr>
        <w:t>维护</w:t>
      </w:r>
      <w:r w:rsidRPr="00296506">
        <w:rPr>
          <w:rFonts w:asciiTheme="minorEastAsia" w:hAnsiTheme="minorEastAsia" w:hint="eastAsia"/>
          <w:sz w:val="24"/>
          <w:szCs w:val="24"/>
          <w:lang w:bidi="en-US"/>
        </w:rPr>
        <w:t>、</w:t>
      </w:r>
      <w:r w:rsidR="009C3807" w:rsidRPr="00296506">
        <w:rPr>
          <w:rFonts w:asciiTheme="minorEastAsia" w:hAnsiTheme="minorEastAsia" w:hint="eastAsia"/>
          <w:sz w:val="24"/>
          <w:szCs w:val="24"/>
          <w:lang w:bidi="en-US"/>
        </w:rPr>
        <w:t>规则库</w:t>
      </w:r>
      <w:r w:rsidR="001A7F5D">
        <w:rPr>
          <w:rFonts w:asciiTheme="minorEastAsia" w:hAnsiTheme="minorEastAsia" w:hint="eastAsia"/>
          <w:sz w:val="24"/>
          <w:szCs w:val="24"/>
          <w:lang w:bidi="en-US"/>
        </w:rPr>
        <w:t>维护</w:t>
      </w:r>
      <w:r>
        <w:rPr>
          <w:rFonts w:asciiTheme="minorEastAsia" w:hAnsiTheme="minorEastAsia" w:hint="eastAsia"/>
          <w:sz w:val="24"/>
          <w:szCs w:val="24"/>
          <w:lang w:bidi="en-US"/>
        </w:rPr>
        <w:t>、</w:t>
      </w:r>
      <w:r w:rsidRPr="00296506">
        <w:rPr>
          <w:rFonts w:asciiTheme="minorEastAsia" w:hAnsiTheme="minorEastAsia" w:hint="eastAsia"/>
          <w:sz w:val="24"/>
          <w:szCs w:val="24"/>
          <w:lang w:bidi="en-US"/>
        </w:rPr>
        <w:t>规则库加载</w:t>
      </w:r>
      <w:r>
        <w:rPr>
          <w:rFonts w:asciiTheme="minorEastAsia" w:hAnsiTheme="minorEastAsia" w:hint="eastAsia"/>
          <w:sz w:val="24"/>
          <w:szCs w:val="24"/>
          <w:lang w:bidi="en-US"/>
        </w:rPr>
        <w:t>、</w:t>
      </w:r>
      <w:r w:rsidR="001A7F5D">
        <w:rPr>
          <w:rFonts w:asciiTheme="minorEastAsia" w:hAnsiTheme="minorEastAsia" w:hint="eastAsia"/>
          <w:sz w:val="24"/>
          <w:szCs w:val="24"/>
          <w:lang w:bidi="en-US"/>
        </w:rPr>
        <w:t>规则测试</w:t>
      </w:r>
      <w:r>
        <w:rPr>
          <w:rFonts w:asciiTheme="minorEastAsia" w:hAnsiTheme="minorEastAsia" w:hint="eastAsia"/>
          <w:sz w:val="24"/>
          <w:szCs w:val="24"/>
          <w:lang w:bidi="en-US"/>
        </w:rPr>
        <w:t>、</w:t>
      </w:r>
      <w:r w:rsidR="009C3807" w:rsidRPr="00296506">
        <w:rPr>
          <w:rFonts w:asciiTheme="minorEastAsia" w:hAnsiTheme="minorEastAsia" w:hint="eastAsia"/>
          <w:sz w:val="24"/>
          <w:szCs w:val="24"/>
          <w:lang w:bidi="en-US"/>
        </w:rPr>
        <w:t>规则调用</w:t>
      </w:r>
      <w:r w:rsidR="009044E4">
        <w:rPr>
          <w:rFonts w:asciiTheme="minorEastAsia" w:hAnsiTheme="minorEastAsia" w:hint="eastAsia"/>
          <w:sz w:val="24"/>
          <w:szCs w:val="24"/>
          <w:lang w:bidi="en-US"/>
        </w:rPr>
        <w:t>接口</w:t>
      </w:r>
      <w:r>
        <w:rPr>
          <w:rFonts w:asciiTheme="minorEastAsia" w:hAnsiTheme="minorEastAsia" w:hint="eastAsia"/>
          <w:sz w:val="24"/>
          <w:szCs w:val="24"/>
          <w:lang w:bidi="en-US"/>
        </w:rPr>
        <w:t>等6各模块</w:t>
      </w:r>
      <w:r w:rsidR="00055E9E">
        <w:rPr>
          <w:rFonts w:asciiTheme="minorEastAsia" w:hAnsiTheme="minorEastAsia" w:hint="eastAsia"/>
          <w:sz w:val="24"/>
          <w:szCs w:val="24"/>
          <w:lang w:bidi="en-US"/>
        </w:rPr>
        <w:t>。</w:t>
      </w:r>
    </w:p>
    <w:p w:rsidR="00055E9E" w:rsidRDefault="007D7E5C" w:rsidP="00FA6698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规则</w:t>
      </w:r>
      <w:r w:rsidR="00AF4C73">
        <w:rPr>
          <w:rFonts w:hint="eastAsia"/>
          <w:lang w:bidi="en-US"/>
        </w:rPr>
        <w:t>流程图</w:t>
      </w:r>
    </w:p>
    <w:p w:rsidR="00AF4C73" w:rsidRDefault="00775D32" w:rsidP="00734796">
      <w:pPr>
        <w:spacing w:line="360" w:lineRule="auto"/>
      </w:pPr>
      <w:r>
        <w:rPr>
          <w:noProof/>
        </w:rPr>
        <w:object w:dxaOrig="6721" w:dyaOrig="8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5.75pt;height:431.3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08796662" r:id="rId9"/>
        </w:object>
      </w:r>
    </w:p>
    <w:p w:rsidR="00F84598" w:rsidRDefault="00F84598" w:rsidP="00F84598">
      <w:pPr>
        <w:pStyle w:val="3"/>
      </w:pPr>
      <w:r>
        <w:rPr>
          <w:rFonts w:hint="eastAsia"/>
        </w:rPr>
        <w:t>功能描述</w:t>
      </w:r>
    </w:p>
    <w:p w:rsidR="00A821D3" w:rsidRPr="001A7F5D" w:rsidRDefault="00A821D3" w:rsidP="00A821D3">
      <w:pPr>
        <w:pStyle w:val="aa"/>
        <w:numPr>
          <w:ilvl w:val="0"/>
          <w:numId w:val="10"/>
        </w:numPr>
        <w:spacing w:line="360" w:lineRule="auto"/>
        <w:ind w:firstLineChars="0"/>
      </w:pPr>
      <w:r w:rsidRPr="001A7F5D">
        <w:rPr>
          <w:rFonts w:hint="eastAsia"/>
        </w:rPr>
        <w:t>逻辑规则库管理</w:t>
      </w:r>
    </w:p>
    <w:p w:rsidR="00A821D3" w:rsidRPr="00F84598" w:rsidRDefault="00F84598" w:rsidP="00A821D3">
      <w:pPr>
        <w:pStyle w:val="aa"/>
        <w:spacing w:line="360" w:lineRule="auto"/>
        <w:ind w:left="360" w:firstLineChars="0" w:firstLine="0"/>
      </w:pPr>
      <w:r w:rsidRPr="00F84598">
        <w:rPr>
          <w:rFonts w:hint="eastAsia"/>
        </w:rPr>
        <w:t>规则逻辑主要是关于具体的算法，每一个规则逻辑就是一条算法</w:t>
      </w:r>
    </w:p>
    <w:p w:rsidR="00A821D3" w:rsidRPr="001A7F5D" w:rsidRDefault="00A821D3" w:rsidP="00A821D3">
      <w:pPr>
        <w:pStyle w:val="aa"/>
        <w:numPr>
          <w:ilvl w:val="0"/>
          <w:numId w:val="10"/>
        </w:numPr>
        <w:spacing w:line="360" w:lineRule="auto"/>
        <w:ind w:firstLineChars="0"/>
      </w:pPr>
      <w:r w:rsidRPr="001A7F5D">
        <w:rPr>
          <w:rFonts w:hint="eastAsia"/>
        </w:rPr>
        <w:t>逻辑规则实例化</w:t>
      </w:r>
    </w:p>
    <w:p w:rsidR="00A821D3" w:rsidRPr="001A7F5D" w:rsidRDefault="00A821D3" w:rsidP="00A821D3">
      <w:pPr>
        <w:pStyle w:val="aa"/>
        <w:spacing w:line="360" w:lineRule="auto"/>
        <w:ind w:left="360" w:firstLineChars="0" w:firstLine="0"/>
      </w:pPr>
      <w:r w:rsidRPr="001A7F5D">
        <w:rPr>
          <w:rFonts w:hint="eastAsia"/>
        </w:rPr>
        <w:t>逻辑规则库就是一些规则算法的表达式，而规则库是某一个药品、费用或者某一类药品、费用采用那一条逻辑规则，并明确判断条件和输出结果。</w:t>
      </w:r>
    </w:p>
    <w:p w:rsidR="00A821D3" w:rsidRPr="001A7F5D" w:rsidRDefault="00A821D3" w:rsidP="00A821D3">
      <w:pPr>
        <w:pStyle w:val="aa"/>
        <w:numPr>
          <w:ilvl w:val="0"/>
          <w:numId w:val="10"/>
        </w:numPr>
        <w:spacing w:line="360" w:lineRule="auto"/>
        <w:ind w:firstLineChars="0"/>
      </w:pPr>
      <w:r w:rsidRPr="001A7F5D">
        <w:rPr>
          <w:rFonts w:hint="eastAsia"/>
        </w:rPr>
        <w:t>规则测试</w:t>
      </w:r>
    </w:p>
    <w:p w:rsidR="00A821D3" w:rsidRPr="001A7F5D" w:rsidRDefault="00A821D3" w:rsidP="00A821D3">
      <w:pPr>
        <w:pStyle w:val="aa"/>
        <w:spacing w:line="360" w:lineRule="auto"/>
        <w:ind w:left="360" w:firstLineChars="0" w:firstLine="0"/>
      </w:pPr>
      <w:r w:rsidRPr="001A7F5D">
        <w:rPr>
          <w:rFonts w:hint="eastAsia"/>
        </w:rPr>
        <w:t>某一个药品、费用增加某一条规则，先判断与现有规则是否存在，或者有冲突。</w:t>
      </w:r>
    </w:p>
    <w:p w:rsidR="00A821D3" w:rsidRPr="001A7F5D" w:rsidRDefault="00A821D3" w:rsidP="00A821D3">
      <w:pPr>
        <w:pStyle w:val="aa"/>
        <w:numPr>
          <w:ilvl w:val="0"/>
          <w:numId w:val="10"/>
        </w:numPr>
        <w:spacing w:line="360" w:lineRule="auto"/>
        <w:ind w:firstLineChars="0"/>
      </w:pPr>
      <w:r w:rsidRPr="001A7F5D">
        <w:rPr>
          <w:rFonts w:hint="eastAsia"/>
        </w:rPr>
        <w:lastRenderedPageBreak/>
        <w:t>规则装载</w:t>
      </w:r>
    </w:p>
    <w:p w:rsidR="00A821D3" w:rsidRPr="001A7F5D" w:rsidRDefault="00A821D3" w:rsidP="00A821D3">
      <w:pPr>
        <w:pStyle w:val="aa"/>
        <w:spacing w:line="360" w:lineRule="auto"/>
        <w:ind w:left="360" w:firstLineChars="0" w:firstLine="0"/>
      </w:pPr>
      <w:r w:rsidRPr="001A7F5D">
        <w:rPr>
          <w:rFonts w:hint="eastAsia"/>
        </w:rPr>
        <w:t>如果存在某一类药品、费用规则，则拆分为具体药品、费用规则，并载入内存数据库中</w:t>
      </w:r>
    </w:p>
    <w:p w:rsidR="00287346" w:rsidRPr="001A7F5D" w:rsidRDefault="00287346" w:rsidP="00674B98">
      <w:pPr>
        <w:pStyle w:val="aa"/>
        <w:numPr>
          <w:ilvl w:val="0"/>
          <w:numId w:val="10"/>
        </w:numPr>
        <w:spacing w:line="360" w:lineRule="auto"/>
        <w:ind w:firstLineChars="0"/>
      </w:pPr>
      <w:r w:rsidRPr="001A7F5D">
        <w:rPr>
          <w:rFonts w:hint="eastAsia"/>
        </w:rPr>
        <w:t>规则算法</w:t>
      </w:r>
    </w:p>
    <w:p w:rsidR="00A821D3" w:rsidRDefault="00674B98" w:rsidP="00674B98">
      <w:pPr>
        <w:pStyle w:val="aa"/>
        <w:spacing w:line="360" w:lineRule="auto"/>
        <w:ind w:left="360" w:firstLineChars="0" w:firstLine="0"/>
      </w:pPr>
      <w:r w:rsidRPr="001A7F5D">
        <w:rPr>
          <w:rFonts w:hint="eastAsia"/>
        </w:rPr>
        <w:t>即根据输入条件，遍历内存规则库，根据内存规则逻辑，并输出结果。</w:t>
      </w:r>
    </w:p>
    <w:p w:rsidR="00DD31C2" w:rsidRDefault="00F23A65" w:rsidP="00DD31C2">
      <w:pPr>
        <w:pStyle w:val="2"/>
        <w:rPr>
          <w:i w:val="0"/>
          <w:lang w:eastAsia="zh-CN"/>
        </w:rPr>
      </w:pPr>
      <w:proofErr w:type="spellStart"/>
      <w:r w:rsidRPr="001B02D0">
        <w:rPr>
          <w:rFonts w:hint="eastAsia"/>
          <w:i w:val="0"/>
        </w:rPr>
        <w:t>规则算法</w:t>
      </w:r>
      <w:proofErr w:type="spellEnd"/>
      <w:r w:rsidRPr="001B02D0">
        <w:rPr>
          <w:rFonts w:hint="eastAsia"/>
          <w:i w:val="0"/>
        </w:rPr>
        <w:t>：</w:t>
      </w:r>
    </w:p>
    <w:p w:rsidR="00DD31C2" w:rsidRDefault="00DD31C2" w:rsidP="00DD31C2">
      <w:pPr>
        <w:pStyle w:val="3"/>
        <w:spacing w:line="360" w:lineRule="auto"/>
        <w:rPr>
          <w:lang w:bidi="en-US"/>
        </w:rPr>
      </w:pPr>
      <w:r>
        <w:rPr>
          <w:rFonts w:hint="eastAsia"/>
          <w:lang w:bidi="en-US"/>
        </w:rPr>
        <w:t>算法难点：</w:t>
      </w:r>
    </w:p>
    <w:p w:rsidR="00DD31C2" w:rsidRPr="00DD31C2" w:rsidRDefault="00DD31C2" w:rsidP="00DD31C2">
      <w:pPr>
        <w:pStyle w:val="aa"/>
        <w:numPr>
          <w:ilvl w:val="0"/>
          <w:numId w:val="11"/>
        </w:numPr>
        <w:spacing w:line="360" w:lineRule="auto"/>
        <w:ind w:firstLineChars="0"/>
        <w:rPr>
          <w:b/>
          <w:color w:val="FF0000"/>
          <w:lang w:bidi="en-US"/>
        </w:rPr>
      </w:pPr>
      <w:r w:rsidRPr="00DD31C2">
        <w:rPr>
          <w:rFonts w:hint="eastAsia"/>
          <w:b/>
          <w:color w:val="FF0000"/>
          <w:lang w:bidi="en-US"/>
        </w:rPr>
        <w:t>根据现有的规则现状，对其进行归类，总结出一种简单、易行的规则算法</w:t>
      </w:r>
    </w:p>
    <w:p w:rsidR="00DD31C2" w:rsidRPr="00DD31C2" w:rsidRDefault="00DD31C2" w:rsidP="00DD31C2">
      <w:pPr>
        <w:pStyle w:val="aa"/>
        <w:numPr>
          <w:ilvl w:val="0"/>
          <w:numId w:val="11"/>
        </w:numPr>
        <w:spacing w:line="360" w:lineRule="auto"/>
        <w:ind w:firstLineChars="0"/>
        <w:rPr>
          <w:b/>
          <w:color w:val="FF0000"/>
          <w:lang w:bidi="en-US"/>
        </w:rPr>
      </w:pPr>
      <w:r w:rsidRPr="00DD31C2">
        <w:rPr>
          <w:rFonts w:hint="eastAsia"/>
          <w:b/>
          <w:color w:val="FF0000"/>
          <w:lang w:bidi="en-US"/>
        </w:rPr>
        <w:t>规则规则算法，如何正确的、快速的调用</w:t>
      </w:r>
    </w:p>
    <w:p w:rsidR="00CF789D" w:rsidRPr="00CF789D" w:rsidRDefault="00CF789D" w:rsidP="00DD31C2">
      <w:pPr>
        <w:pStyle w:val="3"/>
        <w:spacing w:line="360" w:lineRule="auto"/>
        <w:rPr>
          <w:lang w:bidi="en-US"/>
        </w:rPr>
      </w:pPr>
      <w:r>
        <w:rPr>
          <w:rFonts w:hint="eastAsia"/>
          <w:lang w:bidi="en-US"/>
        </w:rPr>
        <w:t>规则分类</w:t>
      </w:r>
    </w:p>
    <w:p w:rsidR="005E7897" w:rsidRDefault="00F23A65" w:rsidP="007D7E5C">
      <w:pPr>
        <w:spacing w:line="360" w:lineRule="auto"/>
        <w:ind w:firstLine="420"/>
        <w:rPr>
          <w:lang w:bidi="en-US"/>
        </w:rPr>
      </w:pPr>
      <w:r>
        <w:rPr>
          <w:rFonts w:hint="eastAsia"/>
          <w:lang w:bidi="en-US"/>
        </w:rPr>
        <w:t>根据以上规则</w:t>
      </w:r>
      <w:r w:rsidR="007D7E5C">
        <w:rPr>
          <w:rFonts w:hint="eastAsia"/>
          <w:lang w:bidi="en-US"/>
        </w:rPr>
        <w:t>现状，以及医院实际特点，对规则范围进行分类，分别是：</w:t>
      </w:r>
    </w:p>
    <w:p w:rsidR="005E7897" w:rsidRDefault="007D7E5C" w:rsidP="005E7897">
      <w:pPr>
        <w:pStyle w:val="aa"/>
        <w:numPr>
          <w:ilvl w:val="0"/>
          <w:numId w:val="12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门诊药品</w:t>
      </w:r>
    </w:p>
    <w:p w:rsidR="005E7897" w:rsidRDefault="007D7E5C" w:rsidP="005E7897">
      <w:pPr>
        <w:pStyle w:val="aa"/>
        <w:numPr>
          <w:ilvl w:val="0"/>
          <w:numId w:val="12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门诊费用</w:t>
      </w:r>
    </w:p>
    <w:p w:rsidR="005E7897" w:rsidRDefault="007D7E5C" w:rsidP="005E7897">
      <w:pPr>
        <w:pStyle w:val="aa"/>
        <w:numPr>
          <w:ilvl w:val="0"/>
          <w:numId w:val="12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住院药品</w:t>
      </w:r>
    </w:p>
    <w:p w:rsidR="007D7E5C" w:rsidRDefault="007D7E5C" w:rsidP="005E7897">
      <w:pPr>
        <w:pStyle w:val="aa"/>
        <w:numPr>
          <w:ilvl w:val="0"/>
          <w:numId w:val="12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住院费用</w:t>
      </w:r>
    </w:p>
    <w:p w:rsidR="005E7897" w:rsidRPr="00AA19FB" w:rsidRDefault="005E7897" w:rsidP="005E7897">
      <w:pPr>
        <w:pStyle w:val="3"/>
      </w:pPr>
      <w:r>
        <w:rPr>
          <w:rFonts w:hint="eastAsia"/>
        </w:rPr>
        <w:t>规则类型</w:t>
      </w:r>
      <w:r w:rsidRPr="00AA19FB">
        <w:rPr>
          <w:rFonts w:hint="eastAsia"/>
        </w:rPr>
        <w:t>：</w:t>
      </w:r>
    </w:p>
    <w:p w:rsidR="005E7897" w:rsidRPr="005E7897" w:rsidRDefault="005E7897" w:rsidP="005E7897">
      <w:pPr>
        <w:spacing w:line="360" w:lineRule="auto"/>
      </w:pPr>
      <w:r w:rsidRPr="005E7897">
        <w:rPr>
          <w:rFonts w:hint="eastAsia"/>
        </w:rPr>
        <w:t>根据以上规则分类，我们对医院的所有规则分为以下</w:t>
      </w:r>
      <w:r w:rsidRPr="005E7897">
        <w:rPr>
          <w:rFonts w:hint="eastAsia"/>
        </w:rPr>
        <w:t>2</w:t>
      </w:r>
      <w:r w:rsidRPr="005E7897">
        <w:rPr>
          <w:rFonts w:hint="eastAsia"/>
        </w:rPr>
        <w:t>类型：</w:t>
      </w:r>
    </w:p>
    <w:p w:rsidR="005E7897" w:rsidRPr="005E7897" w:rsidRDefault="005E7897" w:rsidP="005E7897">
      <w:pPr>
        <w:pStyle w:val="aa"/>
        <w:numPr>
          <w:ilvl w:val="0"/>
          <w:numId w:val="9"/>
        </w:numPr>
        <w:spacing w:line="360" w:lineRule="auto"/>
        <w:ind w:firstLineChars="0"/>
      </w:pPr>
      <w:r w:rsidRPr="005E7897">
        <w:rPr>
          <w:rFonts w:hint="eastAsia"/>
        </w:rPr>
        <w:t>实时规则</w:t>
      </w:r>
    </w:p>
    <w:p w:rsidR="005E7897" w:rsidRPr="005E7897" w:rsidRDefault="005E7897" w:rsidP="005E7897">
      <w:pPr>
        <w:pStyle w:val="aa"/>
        <w:spacing w:line="360" w:lineRule="auto"/>
        <w:ind w:left="450" w:firstLineChars="0" w:firstLine="0"/>
      </w:pPr>
      <w:r w:rsidRPr="005E7897">
        <w:rPr>
          <w:rFonts w:hint="eastAsia"/>
        </w:rPr>
        <w:t>实时规则主要用于门诊处方，门诊费用、住院部分医嘱提醒。</w:t>
      </w:r>
    </w:p>
    <w:p w:rsidR="005E7897" w:rsidRPr="005E7897" w:rsidRDefault="005E7897" w:rsidP="005E7897">
      <w:pPr>
        <w:pStyle w:val="aa"/>
        <w:numPr>
          <w:ilvl w:val="0"/>
          <w:numId w:val="9"/>
        </w:numPr>
        <w:spacing w:line="360" w:lineRule="auto"/>
        <w:ind w:firstLineChars="0"/>
      </w:pPr>
      <w:r w:rsidRPr="005E7897">
        <w:rPr>
          <w:rFonts w:hint="eastAsia"/>
        </w:rPr>
        <w:t>定时规则</w:t>
      </w:r>
    </w:p>
    <w:p w:rsidR="005E7897" w:rsidRPr="005E7897" w:rsidRDefault="005E7897" w:rsidP="005E7897">
      <w:pPr>
        <w:pStyle w:val="aa"/>
        <w:spacing w:line="360" w:lineRule="auto"/>
        <w:ind w:left="450" w:firstLineChars="0" w:firstLine="0"/>
      </w:pPr>
      <w:r w:rsidRPr="005E7897">
        <w:rPr>
          <w:rFonts w:hint="eastAsia"/>
        </w:rPr>
        <w:t>定时规则主要用于住院全局提醒，一天提醒一遍或者出院时提醒，需要对这个病人所有的药品、费用进行轮询，无法做到实时提醒。</w:t>
      </w:r>
    </w:p>
    <w:p w:rsidR="005E7897" w:rsidRPr="005E7897" w:rsidRDefault="005E7897" w:rsidP="007D7E5C">
      <w:pPr>
        <w:spacing w:line="360" w:lineRule="auto"/>
        <w:ind w:firstLine="420"/>
        <w:rPr>
          <w:lang w:bidi="en-US"/>
        </w:rPr>
      </w:pPr>
    </w:p>
    <w:p w:rsidR="00CF789D" w:rsidRDefault="00CF789D" w:rsidP="00CF789D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逻辑规则</w:t>
      </w:r>
    </w:p>
    <w:p w:rsidR="00432F68" w:rsidRDefault="00432F68" w:rsidP="00432F68">
      <w:pPr>
        <w:rPr>
          <w:lang w:bidi="en-US"/>
        </w:rPr>
      </w:pPr>
      <w:r>
        <w:rPr>
          <w:rFonts w:hint="eastAsia"/>
          <w:lang w:bidi="en-US"/>
        </w:rPr>
        <w:t>针对医院规则现状，总结出来一下逻辑规则：</w:t>
      </w:r>
    </w:p>
    <w:p w:rsidR="004442C7" w:rsidRDefault="004442C7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 w:rsidRPr="00877970">
        <w:rPr>
          <w:rFonts w:hint="eastAsia"/>
          <w:b/>
          <w:color w:val="FF0000"/>
        </w:rPr>
        <w:t>、</w:t>
      </w:r>
      <w:r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Pr="00877970">
        <w:rPr>
          <w:rFonts w:hint="eastAsia"/>
          <w:b/>
          <w:color w:val="FF0000"/>
        </w:rPr>
        <w:t xml:space="preserve">&gt;  </w:t>
      </w:r>
      <w:r w:rsidRPr="00877970">
        <w:rPr>
          <w:rFonts w:hint="eastAsia"/>
          <w:b/>
          <w:color w:val="FF0000"/>
        </w:rPr>
        <w:t>关系运算符</w:t>
      </w:r>
      <w:r w:rsidRPr="00877970">
        <w:rPr>
          <w:rFonts w:hint="eastAsia"/>
          <w:b/>
          <w:color w:val="FF0000"/>
        </w:rPr>
        <w:t xml:space="preserve"> </w:t>
      </w:r>
    </w:p>
    <w:p w:rsidR="004442C7" w:rsidRPr="004442C7" w:rsidRDefault="004442C7" w:rsidP="00432F68">
      <w:pPr>
        <w:spacing w:line="360" w:lineRule="auto"/>
        <w:rPr>
          <w:color w:val="000000" w:themeColor="text1"/>
        </w:rPr>
      </w:pPr>
      <w:r w:rsidRPr="004442C7"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高危药品：存在就提醒</w:t>
      </w:r>
    </w:p>
    <w:p w:rsidR="00432F68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  <w:lang w:bidi="en-US"/>
        </w:rPr>
        <w:t>2</w:t>
      </w:r>
      <w:r w:rsidR="00432F68" w:rsidRPr="00877970">
        <w:rPr>
          <w:rFonts w:hint="eastAsia"/>
          <w:b/>
          <w:color w:val="FF0000"/>
          <w:lang w:bidi="en-US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>&gt;</w:t>
      </w:r>
      <w:r w:rsidR="004442C7">
        <w:rPr>
          <w:rFonts w:hint="eastAsia"/>
          <w:b/>
          <w:color w:val="FF0000"/>
        </w:rPr>
        <w:t xml:space="preserve">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 </w:t>
      </w:r>
      <w:r w:rsidR="00F82847" w:rsidRPr="00877970">
        <w:rPr>
          <w:rFonts w:hint="eastAsia"/>
          <w:b/>
          <w:color w:val="FF0000"/>
        </w:rPr>
        <w:t>数值</w:t>
      </w:r>
    </w:p>
    <w:p w:rsidR="003C40F3" w:rsidRPr="004442C7" w:rsidRDefault="003C40F3" w:rsidP="00432F68">
      <w:pPr>
        <w:spacing w:line="360" w:lineRule="auto"/>
        <w:rPr>
          <w:color w:val="000000" w:themeColor="text1"/>
        </w:rPr>
      </w:pPr>
      <w:r w:rsidRPr="004442C7">
        <w:rPr>
          <w:rFonts w:hint="eastAsia"/>
          <w:color w:val="000000" w:themeColor="text1"/>
        </w:rPr>
        <w:t>例如：小儿用药：年龄小于</w:t>
      </w:r>
      <w:r w:rsidRPr="004442C7">
        <w:rPr>
          <w:rFonts w:hint="eastAsia"/>
          <w:color w:val="000000" w:themeColor="text1"/>
        </w:rPr>
        <w:t>3</w:t>
      </w:r>
      <w:r w:rsidRPr="004442C7">
        <w:rPr>
          <w:rFonts w:hint="eastAsia"/>
          <w:color w:val="000000" w:themeColor="text1"/>
        </w:rPr>
        <w:t>周岁</w:t>
      </w:r>
    </w:p>
    <w:p w:rsidR="00F82847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432F68"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 </w:t>
      </w:r>
      <w:r w:rsidR="00F82847" w:rsidRPr="00877970">
        <w:rPr>
          <w:rFonts w:hint="eastAsia"/>
          <w:b/>
          <w:color w:val="FF0000"/>
        </w:rPr>
        <w:t>字符</w:t>
      </w:r>
    </w:p>
    <w:p w:rsidR="004442C7" w:rsidRDefault="004442C7" w:rsidP="00432F68">
      <w:pPr>
        <w:spacing w:line="360" w:lineRule="auto"/>
        <w:rPr>
          <w:color w:val="000000" w:themeColor="text1"/>
        </w:rPr>
      </w:pPr>
      <w:r w:rsidRPr="004442C7">
        <w:rPr>
          <w:rFonts w:hint="eastAsia"/>
          <w:color w:val="000000" w:themeColor="text1"/>
        </w:rPr>
        <w:t>例如：</w:t>
      </w:r>
      <w:r w:rsidRPr="004442C7">
        <w:rPr>
          <w:rFonts w:hint="eastAsia"/>
        </w:rPr>
        <w:t>肝功能不全者用药</w:t>
      </w:r>
      <w:r w:rsidRPr="004442C7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病人个人史包含“肝功能”不全</w:t>
      </w:r>
    </w:p>
    <w:p w:rsidR="004442C7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 w:rsidR="00432F68"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 </w:t>
      </w:r>
      <w:r w:rsidR="00F82847" w:rsidRPr="00877970">
        <w:rPr>
          <w:rFonts w:hint="eastAsia"/>
          <w:b/>
          <w:color w:val="FF0000"/>
        </w:rPr>
        <w:t>日期</w:t>
      </w:r>
    </w:p>
    <w:p w:rsidR="004442C7" w:rsidRPr="00877970" w:rsidRDefault="004442C7" w:rsidP="00432F68">
      <w:pPr>
        <w:spacing w:line="360" w:lineRule="auto"/>
        <w:rPr>
          <w:b/>
          <w:color w:val="FF0000"/>
        </w:rPr>
      </w:pPr>
      <w:r w:rsidRPr="004442C7">
        <w:rPr>
          <w:rFonts w:hint="eastAsia"/>
          <w:color w:val="000000" w:themeColor="text1"/>
        </w:rPr>
        <w:t>例如：</w:t>
      </w:r>
      <w:r>
        <w:rPr>
          <w:rFonts w:hint="eastAsia"/>
        </w:rPr>
        <w:t>某一要一天只能开一次</w:t>
      </w:r>
      <w:r w:rsidRPr="004442C7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判断最近一次时间与当前日期进行比较</w:t>
      </w:r>
    </w:p>
    <w:p w:rsidR="00F82847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5</w:t>
      </w:r>
      <w:r w:rsidR="00432F68"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 </w:t>
      </w:r>
      <w:r w:rsidR="00F82847" w:rsidRPr="00877970">
        <w:rPr>
          <w:rFonts w:hint="eastAsia"/>
          <w:b/>
          <w:color w:val="FF0000"/>
        </w:rPr>
        <w:t>字典</w:t>
      </w:r>
    </w:p>
    <w:p w:rsidR="004442C7" w:rsidRPr="00877970" w:rsidRDefault="004442C7" w:rsidP="00432F68">
      <w:pPr>
        <w:spacing w:line="360" w:lineRule="auto"/>
        <w:rPr>
          <w:b/>
          <w:color w:val="FF0000"/>
        </w:rPr>
      </w:pPr>
      <w:r w:rsidRPr="004442C7"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限性别使用</w:t>
      </w:r>
      <w:r w:rsidRPr="004442C7">
        <w:rPr>
          <w:rFonts w:hint="eastAsia"/>
          <w:color w:val="000000" w:themeColor="text1"/>
        </w:rPr>
        <w:t>：</w:t>
      </w:r>
      <w:r w:rsidR="00762120">
        <w:rPr>
          <w:rFonts w:hint="eastAsia"/>
          <w:color w:val="000000" w:themeColor="text1"/>
        </w:rPr>
        <w:t>只能女的使用</w:t>
      </w:r>
    </w:p>
    <w:p w:rsidR="00F82847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432F68"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 &lt;</w:t>
      </w:r>
      <w:r w:rsidR="00BB371D">
        <w:rPr>
          <w:rFonts w:hint="eastAsia"/>
          <w:b/>
          <w:color w:val="FF0000"/>
        </w:rPr>
        <w:t>比较</w:t>
      </w:r>
      <w:r w:rsidR="00073A10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</w:t>
      </w:r>
      <w:r w:rsidR="00F82847" w:rsidRPr="00877970">
        <w:rPr>
          <w:rFonts w:hint="eastAsia"/>
          <w:b/>
          <w:color w:val="FF0000"/>
        </w:rPr>
        <w:t>（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>&gt;</w:t>
      </w:r>
      <w:r w:rsidR="00F82847" w:rsidRPr="00877970">
        <w:rPr>
          <w:rFonts w:hint="eastAsia"/>
          <w:b/>
          <w:color w:val="FF0000"/>
        </w:rPr>
        <w:t>和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比较指标</w:t>
      </w:r>
      <w:r w:rsidR="00F82847" w:rsidRPr="00877970">
        <w:rPr>
          <w:rFonts w:hint="eastAsia"/>
          <w:b/>
          <w:color w:val="FF0000"/>
        </w:rPr>
        <w:t xml:space="preserve">&gt; </w:t>
      </w:r>
      <w:r w:rsidR="004A1912">
        <w:rPr>
          <w:rFonts w:hint="eastAsia"/>
          <w:b/>
          <w:color w:val="FF0000"/>
        </w:rPr>
        <w:t>全局</w:t>
      </w:r>
      <w:r w:rsidR="00F82847" w:rsidRPr="00877970">
        <w:rPr>
          <w:rFonts w:hint="eastAsia"/>
          <w:b/>
          <w:color w:val="FF0000"/>
        </w:rPr>
        <w:t>）</w:t>
      </w:r>
    </w:p>
    <w:p w:rsidR="00762120" w:rsidRPr="00762120" w:rsidRDefault="00762120" w:rsidP="00432F68">
      <w:pPr>
        <w:spacing w:line="360" w:lineRule="auto"/>
        <w:rPr>
          <w:b/>
          <w:color w:val="FF0000"/>
        </w:rPr>
      </w:pPr>
      <w:r w:rsidRPr="004442C7"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配伍禁忌</w:t>
      </w:r>
    </w:p>
    <w:p w:rsidR="00762120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7</w:t>
      </w:r>
      <w:r w:rsidR="00432F68"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 &lt;</w:t>
      </w:r>
      <w:r w:rsidR="00BB371D">
        <w:rPr>
          <w:rFonts w:hint="eastAsia"/>
          <w:b/>
          <w:color w:val="FF0000"/>
        </w:rPr>
        <w:t>比较指标</w:t>
      </w:r>
      <w:r w:rsidR="00F82847" w:rsidRPr="00877970">
        <w:rPr>
          <w:rFonts w:hint="eastAsia"/>
          <w:b/>
          <w:color w:val="FF0000"/>
        </w:rPr>
        <w:t xml:space="preserve">&gt; </w:t>
      </w:r>
      <w:r w:rsidR="00F82847" w:rsidRPr="00877970">
        <w:rPr>
          <w:rFonts w:hint="eastAsia"/>
          <w:b/>
          <w:color w:val="FF0000"/>
        </w:rPr>
        <w:t>（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>&gt;</w:t>
      </w:r>
      <w:r w:rsidR="00F82847" w:rsidRPr="00877970">
        <w:rPr>
          <w:rFonts w:hint="eastAsia"/>
          <w:b/>
          <w:color w:val="FF0000"/>
        </w:rPr>
        <w:t>和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比较指标</w:t>
      </w:r>
      <w:r w:rsidR="00F82847" w:rsidRPr="00877970">
        <w:rPr>
          <w:rFonts w:hint="eastAsia"/>
          <w:b/>
          <w:color w:val="FF0000"/>
        </w:rPr>
        <w:t xml:space="preserve">&gt; </w:t>
      </w:r>
      <w:r w:rsidR="004A1912">
        <w:rPr>
          <w:rFonts w:hint="eastAsia"/>
          <w:b/>
          <w:color w:val="FF0000"/>
        </w:rPr>
        <w:t>非全局</w:t>
      </w:r>
      <w:r w:rsidR="00F82847" w:rsidRPr="00877970">
        <w:rPr>
          <w:rFonts w:hint="eastAsia"/>
          <w:b/>
          <w:color w:val="FF0000"/>
        </w:rPr>
        <w:t>）</w:t>
      </w:r>
    </w:p>
    <w:p w:rsidR="00762120" w:rsidRPr="00762120" w:rsidRDefault="00762120" w:rsidP="00432F68">
      <w:pPr>
        <w:spacing w:line="360" w:lineRule="auto"/>
        <w:rPr>
          <w:color w:val="000000" w:themeColor="text1"/>
        </w:rPr>
      </w:pPr>
      <w:r w:rsidRPr="00762120">
        <w:rPr>
          <w:rFonts w:hint="eastAsia"/>
          <w:color w:val="000000" w:themeColor="text1"/>
        </w:rPr>
        <w:t>例如：</w:t>
      </w:r>
      <w:r w:rsidR="004A1912">
        <w:rPr>
          <w:rFonts w:hint="eastAsia"/>
          <w:color w:val="000000" w:themeColor="text1"/>
        </w:rPr>
        <w:t>联合项目：大换药</w:t>
      </w:r>
      <w:r w:rsidR="004A1912">
        <w:rPr>
          <w:rFonts w:hint="eastAsia"/>
          <w:color w:val="000000" w:themeColor="text1"/>
        </w:rPr>
        <w:t xml:space="preserve"> </w:t>
      </w:r>
      <w:r w:rsidR="004A1912">
        <w:rPr>
          <w:rFonts w:hint="eastAsia"/>
          <w:color w:val="000000" w:themeColor="text1"/>
        </w:rPr>
        <w:t>包含</w:t>
      </w:r>
      <w:r w:rsidR="004A1912">
        <w:rPr>
          <w:rFonts w:hint="eastAsia"/>
          <w:color w:val="000000" w:themeColor="text1"/>
        </w:rPr>
        <w:t xml:space="preserve"> </w:t>
      </w:r>
      <w:r w:rsidR="004A1912">
        <w:rPr>
          <w:rFonts w:hint="eastAsia"/>
          <w:color w:val="000000" w:themeColor="text1"/>
        </w:rPr>
        <w:t>材料</w:t>
      </w:r>
    </w:p>
    <w:p w:rsidR="00F82847" w:rsidRDefault="00762120" w:rsidP="00432F68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8</w:t>
      </w:r>
      <w:r w:rsidR="00432F68"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算数运行符</w:t>
      </w:r>
      <w:r w:rsidR="00F82847" w:rsidRPr="00877970">
        <w:rPr>
          <w:rFonts w:hint="eastAsia"/>
          <w:b/>
          <w:color w:val="FF0000"/>
        </w:rPr>
        <w:t xml:space="preserve">  &lt;</w:t>
      </w:r>
      <w:r w:rsidR="00BB371D">
        <w:rPr>
          <w:rFonts w:hint="eastAsia"/>
          <w:b/>
          <w:color w:val="FF0000"/>
        </w:rPr>
        <w:t>比较指标</w:t>
      </w:r>
      <w:r w:rsidR="00F82847" w:rsidRPr="00877970">
        <w:rPr>
          <w:rFonts w:hint="eastAsia"/>
          <w:b/>
          <w:color w:val="FF0000"/>
        </w:rPr>
        <w:t xml:space="preserve">&gt;   </w:t>
      </w:r>
      <w:r w:rsidR="00F82847" w:rsidRPr="00877970">
        <w:rPr>
          <w:rFonts w:hint="eastAsia"/>
          <w:b/>
          <w:color w:val="FF0000"/>
        </w:rPr>
        <w:t>关系运行符</w:t>
      </w:r>
      <w:r w:rsidR="00F82847" w:rsidRPr="00877970">
        <w:rPr>
          <w:rFonts w:hint="eastAsia"/>
          <w:b/>
          <w:color w:val="FF0000"/>
        </w:rPr>
        <w:t xml:space="preserve">   </w:t>
      </w:r>
      <w:r w:rsidR="00F82847" w:rsidRPr="00877970">
        <w:rPr>
          <w:rFonts w:hint="eastAsia"/>
          <w:b/>
          <w:color w:val="FF0000"/>
        </w:rPr>
        <w:t>数值</w:t>
      </w:r>
    </w:p>
    <w:p w:rsidR="00762120" w:rsidRPr="00762120" w:rsidRDefault="00762120" w:rsidP="00432F68">
      <w:pPr>
        <w:spacing w:line="360" w:lineRule="auto"/>
        <w:rPr>
          <w:color w:val="000000" w:themeColor="text1"/>
        </w:rPr>
      </w:pPr>
      <w:r w:rsidRPr="00762120">
        <w:rPr>
          <w:rFonts w:hint="eastAsia"/>
          <w:color w:val="000000" w:themeColor="text1"/>
        </w:rPr>
        <w:t>例如：</w:t>
      </w:r>
      <w:r w:rsidR="004A1912" w:rsidRPr="00AD291C">
        <w:rPr>
          <w:rFonts w:ascii="Calibri" w:eastAsia="宋体" w:hAnsi="Calibri" w:cs="Times New Roman" w:hint="eastAsia"/>
        </w:rPr>
        <w:t>超量取药</w:t>
      </w:r>
      <w:r w:rsidR="004A1912" w:rsidRPr="00AD291C">
        <w:rPr>
          <w:rFonts w:hint="eastAsia"/>
        </w:rPr>
        <w:t>控制</w:t>
      </w:r>
      <w:r w:rsidR="004A1912">
        <w:rPr>
          <w:rFonts w:hint="eastAsia"/>
        </w:rPr>
        <w:t>（一段时间）：当前药品数据</w:t>
      </w:r>
      <w:r w:rsidR="004A1912">
        <w:rPr>
          <w:rFonts w:hint="eastAsia"/>
        </w:rPr>
        <w:t xml:space="preserve"> + </w:t>
      </w:r>
      <w:r w:rsidR="004A1912">
        <w:rPr>
          <w:rFonts w:hint="eastAsia"/>
        </w:rPr>
        <w:t>这段时间药品数量</w:t>
      </w:r>
      <w:r w:rsidR="004A1912">
        <w:rPr>
          <w:rFonts w:hint="eastAsia"/>
        </w:rPr>
        <w:t xml:space="preserve"> </w:t>
      </w:r>
      <w:r w:rsidR="004A1912">
        <w:rPr>
          <w:rFonts w:hint="eastAsia"/>
        </w:rPr>
        <w:t>小于</w:t>
      </w:r>
      <w:r w:rsidR="004A1912">
        <w:rPr>
          <w:rFonts w:hint="eastAsia"/>
        </w:rPr>
        <w:t xml:space="preserve"> 10</w:t>
      </w:r>
    </w:p>
    <w:p w:rsidR="00F82847" w:rsidRDefault="00432F68" w:rsidP="00432F68">
      <w:pPr>
        <w:spacing w:line="360" w:lineRule="auto"/>
        <w:rPr>
          <w:b/>
          <w:color w:val="FF0000"/>
        </w:rPr>
      </w:pPr>
      <w:r w:rsidRPr="00877970">
        <w:rPr>
          <w:rFonts w:hint="eastAsia"/>
          <w:b/>
          <w:color w:val="FF0000"/>
        </w:rPr>
        <w:t>9</w:t>
      </w:r>
      <w:r w:rsidRPr="00877970">
        <w:rPr>
          <w:rFonts w:hint="eastAsia"/>
          <w:b/>
          <w:color w:val="FF0000"/>
        </w:rPr>
        <w:t>、</w:t>
      </w:r>
      <w:r w:rsidR="00F82847" w:rsidRPr="00877970">
        <w:rPr>
          <w:rFonts w:hint="eastAsia"/>
          <w:b/>
          <w:color w:val="FF0000"/>
        </w:rPr>
        <w:t>&lt;</w:t>
      </w:r>
      <w:r w:rsidR="00BB371D">
        <w:rPr>
          <w:rFonts w:hint="eastAsia"/>
          <w:b/>
          <w:color w:val="FF0000"/>
        </w:rPr>
        <w:t>指标</w:t>
      </w:r>
      <w:r w:rsidR="00F82847" w:rsidRPr="00877970">
        <w:rPr>
          <w:rFonts w:hint="eastAsia"/>
          <w:b/>
          <w:color w:val="FF0000"/>
        </w:rPr>
        <w:t xml:space="preserve">&gt;  </w:t>
      </w:r>
      <w:r w:rsidR="00F82847" w:rsidRPr="00877970">
        <w:rPr>
          <w:rFonts w:hint="eastAsia"/>
          <w:b/>
          <w:color w:val="FF0000"/>
        </w:rPr>
        <w:t>算数运行符</w:t>
      </w:r>
      <w:r w:rsidR="00F82847" w:rsidRPr="00877970">
        <w:rPr>
          <w:rFonts w:hint="eastAsia"/>
          <w:b/>
          <w:color w:val="FF0000"/>
        </w:rPr>
        <w:t xml:space="preserve">  </w:t>
      </w:r>
      <w:r w:rsidR="00F82847" w:rsidRPr="00877970">
        <w:rPr>
          <w:rFonts w:hint="eastAsia"/>
          <w:b/>
          <w:color w:val="FF0000"/>
        </w:rPr>
        <w:t>数值</w:t>
      </w:r>
      <w:r w:rsidR="00F82847" w:rsidRPr="00877970">
        <w:rPr>
          <w:rFonts w:hint="eastAsia"/>
          <w:b/>
          <w:color w:val="FF0000"/>
        </w:rPr>
        <w:t xml:space="preserve">  </w:t>
      </w:r>
      <w:r w:rsidR="00F82847" w:rsidRPr="00877970">
        <w:rPr>
          <w:rFonts w:hint="eastAsia"/>
          <w:b/>
          <w:color w:val="FF0000"/>
        </w:rPr>
        <w:t>关系运算符</w:t>
      </w:r>
      <w:r w:rsidR="00F82847" w:rsidRPr="00877970">
        <w:rPr>
          <w:rFonts w:hint="eastAsia"/>
          <w:b/>
          <w:color w:val="FF0000"/>
        </w:rPr>
        <w:t xml:space="preserve"> </w:t>
      </w:r>
      <w:r w:rsidR="00F82847" w:rsidRPr="00877970">
        <w:rPr>
          <w:rFonts w:hint="eastAsia"/>
          <w:b/>
          <w:color w:val="FF0000"/>
        </w:rPr>
        <w:t>数值</w:t>
      </w:r>
    </w:p>
    <w:p w:rsidR="00762120" w:rsidRPr="00762120" w:rsidRDefault="00762120" w:rsidP="00432F68">
      <w:pPr>
        <w:spacing w:line="360" w:lineRule="auto"/>
        <w:rPr>
          <w:color w:val="000000" w:themeColor="text1"/>
        </w:rPr>
      </w:pPr>
      <w:r w:rsidRPr="00762120">
        <w:rPr>
          <w:rFonts w:hint="eastAsia"/>
          <w:color w:val="000000" w:themeColor="text1"/>
        </w:rPr>
        <w:t>例如：</w:t>
      </w:r>
      <w:r w:rsidR="004A1912">
        <w:rPr>
          <w:rFonts w:hint="eastAsia"/>
          <w:color w:val="000000" w:themeColor="text1"/>
        </w:rPr>
        <w:t>床位费控制：床位费合计</w:t>
      </w:r>
      <w:r w:rsidR="004A1912">
        <w:rPr>
          <w:rFonts w:hint="eastAsia"/>
          <w:color w:val="000000" w:themeColor="text1"/>
        </w:rPr>
        <w:t xml:space="preserve"> </w:t>
      </w:r>
      <w:r w:rsidR="004A1912">
        <w:rPr>
          <w:rFonts w:hint="eastAsia"/>
          <w:color w:val="000000" w:themeColor="text1"/>
        </w:rPr>
        <w:t>等于</w:t>
      </w:r>
      <w:r w:rsidR="004A1912">
        <w:rPr>
          <w:rFonts w:hint="eastAsia"/>
          <w:color w:val="000000" w:themeColor="text1"/>
        </w:rPr>
        <w:t xml:space="preserve"> </w:t>
      </w:r>
      <w:r w:rsidR="004A1912">
        <w:rPr>
          <w:rFonts w:hint="eastAsia"/>
          <w:color w:val="000000" w:themeColor="text1"/>
        </w:rPr>
        <w:t>住院天数</w:t>
      </w:r>
    </w:p>
    <w:p w:rsidR="009A61DA" w:rsidRDefault="009A61DA" w:rsidP="003C40F3">
      <w:pPr>
        <w:pStyle w:val="3"/>
        <w:spacing w:line="360" w:lineRule="auto"/>
        <w:rPr>
          <w:lang w:bidi="en-US"/>
        </w:rPr>
      </w:pPr>
      <w:r>
        <w:rPr>
          <w:rFonts w:hint="eastAsia"/>
          <w:lang w:bidi="en-US"/>
        </w:rPr>
        <w:t>调用算法</w:t>
      </w:r>
    </w:p>
    <w:p w:rsidR="008E3C08" w:rsidRDefault="008E3C08" w:rsidP="003C40F3">
      <w:pPr>
        <w:spacing w:line="360" w:lineRule="auto"/>
        <w:rPr>
          <w:lang w:bidi="en-US"/>
        </w:rPr>
      </w:pPr>
      <w:r>
        <w:rPr>
          <w:rFonts w:hint="eastAsia"/>
          <w:lang w:bidi="en-US"/>
        </w:rPr>
        <w:t>把调用算法分为两类，分别是：</w:t>
      </w:r>
    </w:p>
    <w:p w:rsidR="008E3C08" w:rsidRDefault="008E3C08" w:rsidP="003C40F3">
      <w:pPr>
        <w:pStyle w:val="aa"/>
        <w:numPr>
          <w:ilvl w:val="0"/>
          <w:numId w:val="16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全局算法，即传入一张处方，里面所有的药品，相互组合，在分别调用规则库。</w:t>
      </w:r>
    </w:p>
    <w:p w:rsidR="008E3C08" w:rsidRDefault="008E3C08" w:rsidP="003C40F3">
      <w:pPr>
        <w:pStyle w:val="aa"/>
        <w:numPr>
          <w:ilvl w:val="0"/>
          <w:numId w:val="16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逐条算法，即传入一张处方，根据里面具体名称，在调用规则库。</w:t>
      </w:r>
    </w:p>
    <w:p w:rsidR="008E3C08" w:rsidRDefault="008E3C08" w:rsidP="003C40F3">
      <w:pPr>
        <w:pStyle w:val="aa"/>
        <w:spacing w:line="360" w:lineRule="auto"/>
        <w:ind w:left="360" w:firstLineChars="0" w:firstLine="0"/>
        <w:rPr>
          <w:lang w:bidi="en-US"/>
        </w:rPr>
      </w:pPr>
      <w:r>
        <w:rPr>
          <w:rFonts w:hint="eastAsia"/>
          <w:lang w:bidi="en-US"/>
        </w:rPr>
        <w:t>例如：一张处方里有</w:t>
      </w:r>
      <w:r>
        <w:rPr>
          <w:rFonts w:hint="eastAsia"/>
          <w:lang w:bidi="en-US"/>
        </w:rPr>
        <w:t xml:space="preserve"> A,B,C,D,E</w:t>
      </w:r>
      <w:r>
        <w:rPr>
          <w:rFonts w:hint="eastAsia"/>
          <w:lang w:bidi="en-US"/>
        </w:rPr>
        <w:t>五中药品</w:t>
      </w:r>
      <w:r w:rsidR="00FE0058">
        <w:rPr>
          <w:rFonts w:hint="eastAsia"/>
          <w:lang w:bidi="en-US"/>
        </w:rPr>
        <w:t>的监管对象</w:t>
      </w:r>
      <w:r>
        <w:rPr>
          <w:rFonts w:hint="eastAsia"/>
          <w:lang w:bidi="en-US"/>
        </w:rPr>
        <w:t>，那么调用规则库次数：</w:t>
      </w:r>
    </w:p>
    <w:p w:rsidR="008E3C08" w:rsidRDefault="008E3C08" w:rsidP="003C40F3">
      <w:pPr>
        <w:spacing w:line="360" w:lineRule="auto"/>
        <w:ind w:firstLine="360"/>
        <w:rPr>
          <w:lang w:bidi="en-US"/>
        </w:rPr>
      </w:pPr>
      <w:r>
        <w:rPr>
          <w:rFonts w:hint="eastAsia"/>
          <w:lang w:bidi="en-US"/>
        </w:rPr>
        <w:t>全局算法分别是：</w:t>
      </w:r>
      <w:r>
        <w:rPr>
          <w:rFonts w:hint="eastAsia"/>
          <w:lang w:bidi="en-US"/>
        </w:rPr>
        <w:t>(A,B),(A,C),(A,D),(A,E),(B,C),(B,D),(B,E),(C,D),(C,E),(D,E)</w:t>
      </w:r>
    </w:p>
    <w:p w:rsidR="008E3C08" w:rsidRDefault="008E3C08" w:rsidP="003C40F3">
      <w:pPr>
        <w:spacing w:line="360" w:lineRule="auto"/>
        <w:ind w:firstLine="360"/>
        <w:rPr>
          <w:lang w:bidi="en-US"/>
        </w:rPr>
      </w:pPr>
      <w:r>
        <w:rPr>
          <w:rFonts w:hint="eastAsia"/>
          <w:lang w:bidi="en-US"/>
        </w:rPr>
        <w:t>逐条算法分别是：</w:t>
      </w:r>
      <w:r>
        <w:rPr>
          <w:rFonts w:hint="eastAsia"/>
          <w:lang w:bidi="en-US"/>
        </w:rPr>
        <w:t>A,B,C,D,E</w:t>
      </w:r>
    </w:p>
    <w:p w:rsidR="003C40F3" w:rsidRPr="008E3C08" w:rsidRDefault="003C40F3" w:rsidP="003C40F3">
      <w:pPr>
        <w:spacing w:line="360" w:lineRule="auto"/>
        <w:rPr>
          <w:lang w:bidi="en-US"/>
        </w:rPr>
      </w:pPr>
      <w:r>
        <w:rPr>
          <w:rFonts w:hint="eastAsia"/>
          <w:lang w:bidi="en-US"/>
        </w:rPr>
        <w:t>以上调用算法可以多线程调用。</w:t>
      </w:r>
    </w:p>
    <w:p w:rsidR="00674B98" w:rsidRDefault="004E4FF6" w:rsidP="003C40F3">
      <w:pPr>
        <w:pStyle w:val="2"/>
        <w:spacing w:line="360" w:lineRule="auto"/>
        <w:rPr>
          <w:i w:val="0"/>
          <w:lang w:eastAsia="zh-CN"/>
        </w:rPr>
      </w:pPr>
      <w:r w:rsidRPr="004E4FF6">
        <w:rPr>
          <w:rFonts w:hint="eastAsia"/>
          <w:i w:val="0"/>
          <w:lang w:eastAsia="zh-CN"/>
        </w:rPr>
        <w:lastRenderedPageBreak/>
        <w:t>详细设计</w:t>
      </w:r>
    </w:p>
    <w:p w:rsidR="008B7A4C" w:rsidRDefault="004020FF" w:rsidP="00907820">
      <w:pPr>
        <w:pStyle w:val="3"/>
        <w:rPr>
          <w:lang w:bidi="en-US"/>
        </w:rPr>
      </w:pPr>
      <w:r w:rsidRPr="00296506">
        <w:rPr>
          <w:rFonts w:hint="eastAsia"/>
          <w:lang w:bidi="en-US"/>
        </w:rPr>
        <w:t>规则数据维护</w:t>
      </w:r>
      <w:r w:rsidR="003676DA">
        <w:rPr>
          <w:rFonts w:hint="eastAsia"/>
          <w:lang w:bidi="en-US"/>
        </w:rPr>
        <w:t>表结构</w:t>
      </w:r>
    </w:p>
    <w:p w:rsidR="00423340" w:rsidRPr="00423340" w:rsidRDefault="00BD7EE4" w:rsidP="00423340">
      <w:pPr>
        <w:pStyle w:val="aa"/>
        <w:numPr>
          <w:ilvl w:val="0"/>
          <w:numId w:val="1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监管对象</w:t>
      </w:r>
      <w:r w:rsidR="004C3319" w:rsidRPr="00423340">
        <w:rPr>
          <w:rFonts w:ascii="Times New Roman" w:hAnsi="Times New Roman" w:hint="eastAsia"/>
        </w:rPr>
        <w:t>(</w:t>
      </w:r>
      <w:r w:rsidR="004C3319" w:rsidRPr="00423340">
        <w:rPr>
          <w:rFonts w:ascii="Times New Roman" w:hAnsi="Times New Roman" w:hint="eastAsia"/>
        </w:rPr>
        <w:t>监控对象分类</w:t>
      </w:r>
      <w:r w:rsidR="004C3319" w:rsidRPr="00423340">
        <w:rPr>
          <w:rFonts w:ascii="Times New Roman" w:hAnsi="Times New Roman" w:hint="eastAsia"/>
        </w:rPr>
        <w:t>)</w:t>
      </w:r>
      <w:r w:rsidR="00907820" w:rsidRPr="00423340">
        <w:rPr>
          <w:rFonts w:ascii="Times New Roman" w:hAnsi="Times New Roman" w:hint="eastAsia"/>
        </w:rPr>
        <w:t>（也可以认为是个标签）</w:t>
      </w:r>
    </w:p>
    <w:p w:rsidR="00BC3E5B" w:rsidRPr="00477E78" w:rsidRDefault="00BC3E5B" w:rsidP="00BC3E5B">
      <w:pPr>
        <w:pStyle w:val="aa"/>
        <w:ind w:left="360" w:firstLineChars="0" w:firstLine="0"/>
        <w:rPr>
          <w:lang w:bidi="en-US"/>
        </w:rPr>
      </w:pPr>
      <w:r>
        <w:rPr>
          <w:rFonts w:ascii="Times New Roman" w:hAnsi="Times New Roman" w:hint="eastAsia"/>
        </w:rPr>
        <w:t>用于具体对那一个药品和费用进行管控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4C3319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C3319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监管对象</w:t>
            </w:r>
          </w:p>
        </w:tc>
      </w:tr>
      <w:tr w:rsidR="004C3319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T_XT_</w:t>
            </w:r>
            <w:r w:rsidR="00BD7EE4">
              <w:rPr>
                <w:rFonts w:ascii="Times New Roman" w:hAnsi="Times New Roman" w:hint="eastAsia"/>
                <w:szCs w:val="21"/>
              </w:rPr>
              <w:t>JGDX</w:t>
            </w:r>
          </w:p>
        </w:tc>
      </w:tr>
      <w:tr w:rsidR="004C3319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4C3319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</w:t>
            </w:r>
            <w:r w:rsidR="008012E6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对象</w:t>
            </w:r>
            <w:r w:rsidR="004C3319"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4C3319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</w:t>
            </w:r>
            <w:r w:rsidR="004C3319" w:rsidRPr="00564363">
              <w:rPr>
                <w:rFonts w:ascii="Times New Roman" w:hAnsi="Times New Roman"/>
                <w:szCs w:val="21"/>
              </w:rPr>
              <w:t>MC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对象</w:t>
            </w:r>
            <w:r w:rsidR="004C3319" w:rsidRPr="00564363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64363">
              <w:rPr>
                <w:rFonts w:ascii="Times New Roman" w:hAnsi="Times New Roman"/>
                <w:szCs w:val="21"/>
              </w:rPr>
              <w:t>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4C3319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Default="006C38A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SJ</w:t>
            </w:r>
            <w:r w:rsidR="00BD7EE4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Default="00C26FCB" w:rsidP="008012E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上级</w:t>
            </w:r>
            <w:r w:rsidR="008012E6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Default="004C3319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C3319" w:rsidRPr="00564363" w:rsidRDefault="004C3319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PLSX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排列顺序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</w:t>
            </w:r>
            <w:r w:rsidR="008012E6">
              <w:rPr>
                <w:rFonts w:ascii="Times New Roman" w:hAnsi="Times New Roman" w:hint="eastAsia"/>
                <w:szCs w:val="21"/>
              </w:rPr>
              <w:t>MS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对象</w:t>
            </w:r>
            <w:r w:rsidR="008012E6" w:rsidRPr="00564363"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50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</w:t>
            </w:r>
            <w:r w:rsidR="008012E6">
              <w:rPr>
                <w:rFonts w:ascii="Times New Roman" w:hAnsi="Times New Roman" w:hint="eastAsia"/>
                <w:szCs w:val="21"/>
              </w:rPr>
              <w:t>SX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BD7EE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对象</w:t>
            </w:r>
            <w:r w:rsidR="008012E6">
              <w:rPr>
                <w:rFonts w:ascii="Times New Roman" w:hAnsi="Times New Roman" w:hint="eastAsia"/>
                <w:szCs w:val="21"/>
              </w:rPr>
              <w:t>属性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NUMBER(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药品</w:t>
            </w:r>
            <w:r>
              <w:rPr>
                <w:rFonts w:ascii="Times New Roman" w:hAnsi="Times New Roman" w:hint="eastAsia"/>
                <w:szCs w:val="21"/>
              </w:rPr>
              <w:t xml:space="preserve"> 2 </w:t>
            </w:r>
            <w:r>
              <w:rPr>
                <w:rFonts w:ascii="Times New Roman" w:hAnsi="Times New Roman" w:hint="eastAsia"/>
                <w:szCs w:val="21"/>
              </w:rPr>
              <w:t>费用，可以扩展</w:t>
            </w:r>
          </w:p>
        </w:tc>
      </w:tr>
      <w:tr w:rsidR="008012E6" w:rsidRPr="00BB19BC" w:rsidTr="00DD1A71">
        <w:trPr>
          <w:trHeight w:val="259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CJRY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创建人员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A497C" w:rsidRDefault="007A497C" w:rsidP="00480AB8">
      <w:pPr>
        <w:rPr>
          <w:lang w:bidi="en-US"/>
        </w:rPr>
      </w:pPr>
    </w:p>
    <w:p w:rsidR="008012E6" w:rsidRPr="00423340" w:rsidRDefault="00BB371D" w:rsidP="00423340">
      <w:pPr>
        <w:pStyle w:val="aa"/>
        <w:numPr>
          <w:ilvl w:val="0"/>
          <w:numId w:val="19"/>
        </w:numPr>
        <w:ind w:firstLineChars="0"/>
        <w:rPr>
          <w:rFonts w:ascii="Times New Roman" w:hAnsi="Times New Roman"/>
        </w:rPr>
      </w:pPr>
      <w:r w:rsidRPr="00423340">
        <w:rPr>
          <w:rFonts w:ascii="Times New Roman" w:hAnsi="Times New Roman" w:hint="eastAsia"/>
        </w:rPr>
        <w:t>对象分类</w:t>
      </w:r>
      <w:r w:rsidR="008012E6" w:rsidRPr="00423340">
        <w:rPr>
          <w:rFonts w:ascii="Times New Roman" w:hAnsi="Times New Roman" w:hint="eastAsia"/>
        </w:rPr>
        <w:t>明细</w:t>
      </w:r>
      <w:r w:rsidR="00161251" w:rsidRPr="00423340">
        <w:rPr>
          <w:rFonts w:ascii="Times New Roman" w:hAnsi="Times New Roman" w:hint="eastAsia"/>
        </w:rPr>
        <w:t>(</w:t>
      </w:r>
      <w:r w:rsidR="00161251" w:rsidRPr="00423340">
        <w:rPr>
          <w:rFonts w:ascii="Times New Roman" w:hAnsi="Times New Roman" w:hint="eastAsia"/>
        </w:rPr>
        <w:t>为了加快速度，取消作废标志</w:t>
      </w:r>
      <w:r w:rsidR="00161251" w:rsidRPr="00423340">
        <w:rPr>
          <w:rFonts w:ascii="Times New Roman" w:hAnsi="Times New Roman" w:hint="eastAsia"/>
        </w:rPr>
        <w:t>)</w:t>
      </w:r>
    </w:p>
    <w:p w:rsidR="00BC3E5B" w:rsidRPr="00BB371D" w:rsidRDefault="00BC3E5B" w:rsidP="00BC3E5B">
      <w:pPr>
        <w:pStyle w:val="aa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对象分类明细是圈定一定药品或者费用范围，目的是方便后期规则实例化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8012E6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8012E6" w:rsidRPr="00564363" w:rsidRDefault="00BB371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</w:t>
            </w:r>
            <w:r w:rsidR="008012E6">
              <w:rPr>
                <w:rFonts w:ascii="Times New Roman" w:hAnsi="Times New Roman" w:hint="eastAsia"/>
                <w:szCs w:val="21"/>
              </w:rPr>
              <w:t>明细</w:t>
            </w: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T_</w:t>
            </w:r>
            <w:r w:rsidR="00BB371D">
              <w:rPr>
                <w:rFonts w:ascii="Times New Roman" w:hAnsi="Times New Roman"/>
                <w:szCs w:val="21"/>
              </w:rPr>
              <w:t>XT</w:t>
            </w:r>
            <w:r w:rsidR="00BB371D">
              <w:rPr>
                <w:rFonts w:ascii="Times New Roman" w:hAnsi="Times New Roman" w:hint="eastAsia"/>
                <w:szCs w:val="21"/>
              </w:rPr>
              <w:t>_FL</w:t>
            </w:r>
            <w:r>
              <w:rPr>
                <w:rFonts w:ascii="Times New Roman" w:hAnsi="Times New Roman" w:hint="eastAsia"/>
                <w:szCs w:val="21"/>
              </w:rPr>
              <w:t>MX</w:t>
            </w: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MXID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明细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45706E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5D489F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489F" w:rsidRPr="00564363" w:rsidRDefault="005D489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489F" w:rsidRPr="00564363" w:rsidRDefault="005D489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对象</w:t>
            </w:r>
            <w:r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489F" w:rsidRPr="00564363" w:rsidRDefault="005D489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489F" w:rsidRPr="00564363" w:rsidRDefault="005D489F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D489F" w:rsidRPr="00564363" w:rsidRDefault="005D489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 w:rsidR="00F031C3" w:rsidRPr="00564363">
              <w:rPr>
                <w:rFonts w:ascii="Times New Roman" w:hAnsi="Times New Roman"/>
                <w:szCs w:val="21"/>
              </w:rPr>
              <w:t>T_XT_</w:t>
            </w:r>
            <w:r w:rsidR="00F031C3">
              <w:rPr>
                <w:rFonts w:ascii="Times New Roman" w:hAnsi="Times New Roman" w:hint="eastAsia"/>
                <w:szCs w:val="21"/>
              </w:rPr>
              <w:t>JGDX</w:t>
            </w:r>
            <w:bookmarkStart w:id="1" w:name="_GoBack"/>
            <w:bookmarkEnd w:id="1"/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45706E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45706E">
              <w:rPr>
                <w:rFonts w:ascii="Times New Roman" w:hAnsi="Times New Roman"/>
                <w:szCs w:val="21"/>
              </w:rPr>
              <w:t>费用序号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12E6" w:rsidRPr="0045706E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45706E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</w:t>
            </w:r>
            <w:r w:rsidRPr="00564363">
              <w:rPr>
                <w:rFonts w:ascii="Times New Roman" w:hAnsi="Times New Roman"/>
                <w:szCs w:val="21"/>
              </w:rPr>
              <w:t>MC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45706E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45706E">
              <w:rPr>
                <w:rFonts w:ascii="Times New Roman" w:hAnsi="Times New Roman"/>
                <w:szCs w:val="21"/>
              </w:rPr>
              <w:t>费用名称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45706E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45706E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45706E">
              <w:rPr>
                <w:rFonts w:ascii="Times New Roman" w:hAnsi="Times New Roman"/>
                <w:szCs w:val="21"/>
              </w:rPr>
              <w:t>00)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rPr>
          <w:trHeight w:val="259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CJRY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创建人员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8012E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2E6" w:rsidRPr="00564363" w:rsidRDefault="008012E6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A497C" w:rsidRDefault="007A497C" w:rsidP="00480AB8">
      <w:pPr>
        <w:rPr>
          <w:lang w:bidi="en-US"/>
        </w:rPr>
      </w:pPr>
    </w:p>
    <w:p w:rsidR="008A264E" w:rsidRPr="00423340" w:rsidRDefault="00563F6E" w:rsidP="00423340">
      <w:pPr>
        <w:pStyle w:val="aa"/>
        <w:numPr>
          <w:ilvl w:val="0"/>
          <w:numId w:val="19"/>
        </w:numPr>
        <w:ind w:firstLineChars="0"/>
        <w:rPr>
          <w:rFonts w:ascii="Times New Roman" w:hAnsi="Times New Roman"/>
        </w:rPr>
      </w:pPr>
      <w:r w:rsidRPr="00423340">
        <w:rPr>
          <w:rFonts w:ascii="Times New Roman" w:hAnsi="Times New Roman" w:hint="eastAsia"/>
        </w:rPr>
        <w:t>指标</w:t>
      </w:r>
      <w:r w:rsidR="00D73D24" w:rsidRPr="00423340">
        <w:rPr>
          <w:rFonts w:ascii="Times New Roman" w:hAnsi="Times New Roman" w:hint="eastAsia"/>
        </w:rPr>
        <w:t>类别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14"/>
        <w:gridCol w:w="1545"/>
        <w:gridCol w:w="2030"/>
        <w:gridCol w:w="730"/>
        <w:gridCol w:w="2645"/>
      </w:tblGrid>
      <w:tr w:rsidR="00F27774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指标</w:t>
            </w:r>
            <w:r w:rsidR="00D93C1D">
              <w:rPr>
                <w:rFonts w:ascii="Times New Roman" w:hAnsi="Times New Roman" w:hint="eastAsia"/>
              </w:rPr>
              <w:t>类别</w:t>
            </w:r>
          </w:p>
        </w:tc>
      </w:tr>
      <w:tr w:rsidR="00F27774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27774" w:rsidRPr="00564363" w:rsidRDefault="00F27774" w:rsidP="00F27774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ZB</w:t>
            </w:r>
            <w:r w:rsidR="00D73D24">
              <w:rPr>
                <w:rFonts w:ascii="Times New Roman" w:hAnsi="Times New Roman" w:hint="eastAsia"/>
                <w:szCs w:val="21"/>
              </w:rPr>
              <w:t>LB</w:t>
            </w:r>
          </w:p>
        </w:tc>
      </w:tr>
      <w:tr w:rsidR="00F27774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F27774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D73D2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LB</w:t>
            </w:r>
            <w:r w:rsidR="00F27774" w:rsidRPr="00564363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D73D2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类别</w:t>
            </w:r>
            <w:r w:rsidR="00F27774" w:rsidRPr="00564363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F27774" w:rsidRPr="00BB19BC" w:rsidTr="000D55F2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D73D2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LB</w:t>
            </w:r>
            <w:r w:rsidR="00F27774" w:rsidRPr="00564363">
              <w:rPr>
                <w:rFonts w:ascii="Times New Roman" w:hAnsi="Times New Roman"/>
                <w:szCs w:val="21"/>
              </w:rPr>
              <w:t>MC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D73D2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类别</w:t>
            </w:r>
            <w:r w:rsidR="00F27774" w:rsidRPr="00564363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VARCHAR2(50)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F27774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D73D2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LB</w:t>
            </w:r>
            <w:r w:rsidR="00F27774" w:rsidRPr="00564363">
              <w:rPr>
                <w:rFonts w:ascii="Times New Roman" w:hAnsi="Times New Roman"/>
                <w:szCs w:val="21"/>
              </w:rPr>
              <w:t>MS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D73D24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类别</w:t>
            </w:r>
            <w:r w:rsidR="00F27774" w:rsidRPr="00564363"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VARCHAR2(100)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DE5601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PLSX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排列顺序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DE5601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DE5601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F27774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CJRY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创建人员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F27774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27774" w:rsidRPr="00564363" w:rsidRDefault="00F27774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6E1BEA" w:rsidRPr="008A264E" w:rsidRDefault="006E1BEA" w:rsidP="006E1BEA">
      <w:pPr>
        <w:rPr>
          <w:lang w:bidi="en-US"/>
        </w:rPr>
      </w:pPr>
    </w:p>
    <w:p w:rsidR="008A264E" w:rsidRPr="00423340" w:rsidRDefault="00813BEB" w:rsidP="00423340">
      <w:pPr>
        <w:pStyle w:val="aa"/>
        <w:numPr>
          <w:ilvl w:val="0"/>
          <w:numId w:val="19"/>
        </w:numPr>
        <w:ind w:firstLineChars="0"/>
        <w:rPr>
          <w:rFonts w:ascii="Times New Roman" w:hAnsi="Times New Roman"/>
        </w:rPr>
      </w:pPr>
      <w:r w:rsidRPr="00423340">
        <w:rPr>
          <w:rFonts w:ascii="Times New Roman" w:hAnsi="Times New Roman" w:hint="eastAsia"/>
        </w:rPr>
        <w:t>指标对象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14"/>
        <w:gridCol w:w="1545"/>
        <w:gridCol w:w="2030"/>
        <w:gridCol w:w="730"/>
        <w:gridCol w:w="2645"/>
      </w:tblGrid>
      <w:tr w:rsidR="00477E78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77E78" w:rsidRPr="00073A10" w:rsidRDefault="00370A00" w:rsidP="00DD1A71">
            <w:pPr>
              <w:rPr>
                <w:lang w:bidi="en-US"/>
              </w:rPr>
            </w:pPr>
            <w:r w:rsidRPr="00423340">
              <w:rPr>
                <w:rFonts w:ascii="Times New Roman" w:hAnsi="Times New Roman" w:hint="eastAsia"/>
              </w:rPr>
              <w:lastRenderedPageBreak/>
              <w:t>指标</w:t>
            </w:r>
            <w:r w:rsidR="00563F6E" w:rsidRPr="00563F6E">
              <w:rPr>
                <w:rFonts w:ascii="Times New Roman" w:hAnsi="Times New Roman" w:hint="eastAsia"/>
              </w:rPr>
              <w:t>对象</w:t>
            </w: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T_XT_</w:t>
            </w:r>
            <w:r w:rsidR="00563F6E">
              <w:rPr>
                <w:rFonts w:ascii="Times New Roman" w:hAnsi="Times New Roman" w:hint="eastAsia"/>
                <w:szCs w:val="21"/>
              </w:rPr>
              <w:t>ZBDX</w:t>
            </w: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ZBID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指标</w:t>
            </w:r>
            <w:r w:rsidR="00477E78" w:rsidRPr="00564363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813BE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 w:rsidR="00813BEB">
              <w:rPr>
                <w:rFonts w:ascii="Times New Roman" w:hAnsi="Times New Roman" w:hint="eastAsia"/>
                <w:szCs w:val="21"/>
              </w:rPr>
              <w:t>10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813BEB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3BEB" w:rsidRDefault="00813BE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LB</w:t>
            </w:r>
            <w:r w:rsidRPr="00564363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3BEB" w:rsidRDefault="00813BE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类别</w:t>
            </w:r>
            <w:r w:rsidRPr="00564363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3BEB" w:rsidRDefault="00813BE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3BEB" w:rsidRPr="00564363" w:rsidRDefault="005001B1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3BEB" w:rsidRDefault="00813BE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ZBLB</w:t>
            </w: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ZB</w:t>
            </w:r>
            <w:r w:rsidR="00477E78" w:rsidRPr="00564363">
              <w:rPr>
                <w:rFonts w:ascii="Times New Roman" w:hAnsi="Times New Roman"/>
                <w:szCs w:val="21"/>
              </w:rPr>
              <w:t>MC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DE560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指标</w:t>
            </w:r>
            <w:r w:rsidR="00477E78" w:rsidRPr="00564363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VARCHAR2(50)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ZBMS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类别</w:t>
            </w:r>
            <w:r w:rsidRPr="00564363"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VARCHAR2(100)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477E78" w:rsidRPr="00BB19BC" w:rsidTr="00DD1A71">
        <w:trPr>
          <w:trHeight w:val="340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DXBQ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对象标签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VARCHAR2(20)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5001B1" w:rsidP="00DD1A7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JSON:</w:t>
            </w:r>
            <w:r>
              <w:rPr>
                <w:rFonts w:ascii="Times New Roman" w:hAnsi="Times New Roman" w:hint="eastAsia"/>
                <w:szCs w:val="21"/>
              </w:rPr>
              <w:t>判断入口</w:t>
            </w:r>
          </w:p>
        </w:tc>
      </w:tr>
      <w:tr w:rsidR="00DE5601" w:rsidRPr="00BB19BC" w:rsidTr="00DD1A71">
        <w:trPr>
          <w:trHeight w:val="340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DXLY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237852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对象</w:t>
            </w:r>
            <w:r w:rsidR="005001B1">
              <w:rPr>
                <w:rFonts w:ascii="Times New Roman" w:hAnsi="Times New Roman" w:hint="eastAsia"/>
                <w:szCs w:val="21"/>
              </w:rPr>
              <w:t>来源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VARCHAR2(200)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Pr="00564363" w:rsidRDefault="00DE5601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5601" w:rsidRDefault="005001B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指标对象来源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可以在传入临时表里查找，也可以在其他表里查找，这里保存的是一条查询语句</w:t>
            </w: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CJRY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创建人员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477E78" w:rsidRPr="00BB19BC" w:rsidTr="00DD1A71"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7E78" w:rsidRPr="00564363" w:rsidRDefault="00477E78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477E78" w:rsidRPr="008A264E" w:rsidRDefault="00477E78" w:rsidP="00477E78">
      <w:pPr>
        <w:pStyle w:val="aa"/>
        <w:ind w:left="360" w:firstLineChars="0" w:firstLine="0"/>
        <w:rPr>
          <w:lang w:bidi="en-US"/>
        </w:rPr>
      </w:pPr>
    </w:p>
    <w:p w:rsidR="000B5C37" w:rsidRPr="00423340" w:rsidRDefault="000B5C37" w:rsidP="00423340">
      <w:pPr>
        <w:pStyle w:val="aa"/>
        <w:numPr>
          <w:ilvl w:val="0"/>
          <w:numId w:val="19"/>
        </w:numPr>
        <w:ind w:firstLineChars="0"/>
        <w:rPr>
          <w:rFonts w:ascii="Times New Roman" w:hAnsi="Times New Roman"/>
        </w:rPr>
      </w:pPr>
      <w:r w:rsidRPr="00423340">
        <w:rPr>
          <w:rFonts w:ascii="Times New Roman" w:hAnsi="Times New Roman" w:hint="eastAsia"/>
        </w:rPr>
        <w:t>逻辑操作符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75"/>
        <w:gridCol w:w="1517"/>
        <w:gridCol w:w="2151"/>
        <w:gridCol w:w="723"/>
        <w:gridCol w:w="2598"/>
      </w:tblGrid>
      <w:tr w:rsidR="000B5C37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</w:t>
            </w:r>
            <w:r>
              <w:rPr>
                <w:rFonts w:ascii="Times New Roman" w:hAnsi="Times New Roman" w:hint="eastAsia"/>
                <w:szCs w:val="21"/>
              </w:rPr>
              <w:t>符号</w:t>
            </w: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0B5C37" w:rsidRPr="002F3B10" w:rsidRDefault="000B5C37" w:rsidP="000B5C37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CZFH</w:t>
            </w: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bookmarkStart w:id="2" w:name="OLE_LINK33"/>
            <w:bookmarkEnd w:id="2"/>
            <w:r>
              <w:rPr>
                <w:rFonts w:ascii="Times New Roman" w:hAnsi="Times New Roman" w:hint="eastAsia"/>
                <w:szCs w:val="21"/>
              </w:rPr>
              <w:t>FH</w:t>
            </w:r>
            <w:r w:rsidRPr="002F3B10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操作符</w:t>
            </w:r>
            <w:r w:rsidRPr="002F3B10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索引</w:t>
            </w: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bookmarkStart w:id="3" w:name="OLE_LINK34"/>
            <w:bookmarkEnd w:id="3"/>
            <w:r>
              <w:rPr>
                <w:rFonts w:ascii="Times New Roman" w:hAnsi="Times New Roman" w:hint="eastAsia"/>
                <w:szCs w:val="21"/>
              </w:rPr>
              <w:t>FHMC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操作符名称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0B5C37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2F3B10">
              <w:rPr>
                <w:rFonts w:ascii="Times New Roman" w:hAnsi="Times New Roman"/>
                <w:szCs w:val="21"/>
              </w:rPr>
              <w:t>0)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FHSM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操作符说明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VARCHAR2(1024)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操作符详细描述，包括使用法与举例</w:t>
            </w: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CZFH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操作符符号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0B5C37" w:rsidRPr="00BB19BC" w:rsidTr="00DD1A71"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FJLX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操作符类型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NUMBER(4)</w:t>
            </w:r>
          </w:p>
        </w:tc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B5C37" w:rsidRPr="002F3B10" w:rsidRDefault="000B5C37" w:rsidP="00DD1A71">
            <w:pPr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算数运算符、关系运行符、逻辑运算符、自定义运算符</w:t>
            </w:r>
          </w:p>
        </w:tc>
      </w:tr>
    </w:tbl>
    <w:p w:rsidR="008A264E" w:rsidRPr="000B5C37" w:rsidRDefault="008A264E" w:rsidP="000B5C37">
      <w:pPr>
        <w:rPr>
          <w:lang w:bidi="en-US"/>
        </w:rPr>
      </w:pPr>
    </w:p>
    <w:p w:rsidR="00765447" w:rsidRDefault="004E4FF6" w:rsidP="002B0ACA">
      <w:pPr>
        <w:pStyle w:val="3"/>
      </w:pPr>
      <w:r w:rsidRPr="00296506">
        <w:rPr>
          <w:rFonts w:hint="eastAsia"/>
        </w:rPr>
        <w:t>逻辑</w:t>
      </w:r>
      <w:r w:rsidR="00BC3E5B">
        <w:rPr>
          <w:rFonts w:hint="eastAsia"/>
        </w:rPr>
        <w:t>规则</w:t>
      </w:r>
      <w:r w:rsidRPr="00296506">
        <w:rPr>
          <w:rFonts w:hint="eastAsia"/>
        </w:rPr>
        <w:t>维护</w:t>
      </w:r>
    </w:p>
    <w:p w:rsidR="002B0ACA" w:rsidRPr="002B0ACA" w:rsidRDefault="002B0ACA" w:rsidP="002B0ACA">
      <w:pPr>
        <w:pStyle w:val="4"/>
        <w:rPr>
          <w:sz w:val="24"/>
          <w:szCs w:val="24"/>
        </w:rPr>
      </w:pPr>
      <w:r w:rsidRPr="002B0ACA">
        <w:rPr>
          <w:rFonts w:hint="eastAsia"/>
          <w:sz w:val="24"/>
          <w:szCs w:val="24"/>
        </w:rPr>
        <w:t>逻辑规则</w:t>
      </w:r>
      <w:r>
        <w:rPr>
          <w:rFonts w:hint="eastAsia"/>
          <w:sz w:val="24"/>
          <w:szCs w:val="24"/>
        </w:rPr>
        <w:t>分类维护</w:t>
      </w:r>
    </w:p>
    <w:p w:rsidR="002B0ACA" w:rsidRPr="002B0ACA" w:rsidRDefault="002B0ACA" w:rsidP="002B0ACA">
      <w:r>
        <w:rPr>
          <w:rFonts w:hint="eastAsia"/>
        </w:rPr>
        <w:tab/>
      </w:r>
      <w:r>
        <w:rPr>
          <w:rFonts w:hint="eastAsia"/>
        </w:rPr>
        <w:t>功能：对逻辑规则进行分类维护</w:t>
      </w:r>
    </w:p>
    <w:p w:rsidR="004E4FF6" w:rsidRPr="002B0ACA" w:rsidRDefault="004E4FF6" w:rsidP="00EE79D6">
      <w:pPr>
        <w:pStyle w:val="4"/>
        <w:spacing w:line="360" w:lineRule="auto"/>
        <w:rPr>
          <w:sz w:val="24"/>
          <w:szCs w:val="24"/>
        </w:rPr>
      </w:pPr>
      <w:r w:rsidRPr="002B0ACA">
        <w:rPr>
          <w:rFonts w:hint="eastAsia"/>
          <w:sz w:val="24"/>
          <w:szCs w:val="24"/>
        </w:rPr>
        <w:t>逻辑规则维护</w:t>
      </w:r>
    </w:p>
    <w:p w:rsidR="004E4FF6" w:rsidRDefault="00BA6B7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功能：</w:t>
      </w:r>
      <w:r w:rsidR="004E4FF6">
        <w:rPr>
          <w:rFonts w:hint="eastAsia"/>
        </w:rPr>
        <w:t>规则添加、规则查询、规则修改、禁用规则、删除规则。</w:t>
      </w:r>
    </w:p>
    <w:p w:rsidR="004E4FF6" w:rsidRPr="002B0ACA" w:rsidRDefault="004E4FF6" w:rsidP="00EE79D6">
      <w:pPr>
        <w:pStyle w:val="4"/>
        <w:spacing w:line="360" w:lineRule="auto"/>
        <w:rPr>
          <w:sz w:val="24"/>
          <w:szCs w:val="24"/>
        </w:rPr>
      </w:pPr>
      <w:r w:rsidRPr="002B0ACA">
        <w:rPr>
          <w:rFonts w:hint="eastAsia"/>
          <w:sz w:val="24"/>
          <w:szCs w:val="24"/>
        </w:rPr>
        <w:lastRenderedPageBreak/>
        <w:t>逻辑规则设置</w:t>
      </w:r>
    </w:p>
    <w:p w:rsidR="00BA6B7D" w:rsidRDefault="00BA6B7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设置规则参数</w:t>
      </w:r>
    </w:p>
    <w:p w:rsidR="00BA6B7D" w:rsidRDefault="00BA6B7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功能：规则名称、指标对象、管理人员，是否禁用</w:t>
      </w:r>
    </w:p>
    <w:p w:rsidR="00BA6B7D" w:rsidRDefault="00BA6B7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设置逻辑规则</w:t>
      </w:r>
    </w:p>
    <w:p w:rsidR="00BA6B7D" w:rsidRDefault="00BA6B7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功能：逻辑之间的关系（目前只有两种</w:t>
      </w:r>
      <w:r>
        <w:rPr>
          <w:rFonts w:hint="eastAsia"/>
        </w:rPr>
        <w:t xml:space="preserve">:AND\OR </w:t>
      </w:r>
      <w:r>
        <w:rPr>
          <w:rFonts w:hint="eastAsia"/>
        </w:rPr>
        <w:t>）</w:t>
      </w:r>
    </w:p>
    <w:p w:rsidR="00BA6B7D" w:rsidRDefault="00BA6B7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逻辑名称、对象属性比较、对象、逻辑、对象来源</w:t>
      </w:r>
    </w:p>
    <w:p w:rsidR="00BA6B7D" w:rsidRDefault="00F6702D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2.3</w:t>
      </w:r>
      <w:r w:rsidR="004E4FF6">
        <w:rPr>
          <w:rFonts w:hint="eastAsia"/>
        </w:rPr>
        <w:t>规则警告级别</w:t>
      </w:r>
    </w:p>
    <w:p w:rsidR="00EE79D6" w:rsidRDefault="00EE79D6" w:rsidP="00EE79D6">
      <w:pPr>
        <w:pStyle w:val="aa"/>
        <w:spacing w:line="360" w:lineRule="auto"/>
        <w:ind w:left="360" w:firstLineChars="0" w:firstLine="0"/>
      </w:pPr>
      <w:r>
        <w:rPr>
          <w:rFonts w:hint="eastAsia"/>
        </w:rPr>
        <w:tab/>
      </w:r>
      <w:r w:rsidR="0053103A">
        <w:rPr>
          <w:rFonts w:hint="eastAsia"/>
        </w:rPr>
        <w:t>功能：对具体某一条规则输出结果进行维护</w:t>
      </w:r>
    </w:p>
    <w:p w:rsidR="002B0ACA" w:rsidRPr="002B0ACA" w:rsidRDefault="002B0ACA" w:rsidP="00EE79D6">
      <w:pPr>
        <w:pStyle w:val="4"/>
        <w:spacing w:line="360" w:lineRule="auto"/>
        <w:rPr>
          <w:sz w:val="24"/>
          <w:szCs w:val="24"/>
        </w:rPr>
      </w:pPr>
      <w:r w:rsidRPr="002B0ACA">
        <w:rPr>
          <w:rFonts w:hint="eastAsia"/>
          <w:sz w:val="24"/>
          <w:szCs w:val="24"/>
        </w:rPr>
        <w:t>逻辑规则审批</w:t>
      </w:r>
    </w:p>
    <w:p w:rsidR="002B0ACA" w:rsidRDefault="002B0ACA" w:rsidP="002B0ACA">
      <w:r>
        <w:rPr>
          <w:rFonts w:hint="eastAsia"/>
        </w:rPr>
        <w:tab/>
      </w:r>
      <w:r>
        <w:rPr>
          <w:rFonts w:hint="eastAsia"/>
        </w:rPr>
        <w:t>功能：对具体某一条逻辑规则是否生效</w:t>
      </w:r>
    </w:p>
    <w:p w:rsidR="002B0ACA" w:rsidRDefault="00EE79D6" w:rsidP="00EE79D6">
      <w:pPr>
        <w:pStyle w:val="4"/>
        <w:rPr>
          <w:sz w:val="24"/>
          <w:szCs w:val="24"/>
        </w:rPr>
      </w:pPr>
      <w:r w:rsidRPr="00EE79D6">
        <w:rPr>
          <w:rFonts w:hint="eastAsia"/>
          <w:sz w:val="24"/>
          <w:szCs w:val="24"/>
        </w:rPr>
        <w:t>逻辑规则表结构</w:t>
      </w:r>
    </w:p>
    <w:p w:rsidR="00231853" w:rsidRPr="004D70D4" w:rsidRDefault="004D70D4" w:rsidP="0023185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逻辑规则分类表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2B0ACA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逻辑规则分类</w:t>
            </w: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GZFL</w:t>
            </w: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</w:t>
            </w:r>
            <w:r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</w:t>
            </w:r>
            <w:r w:rsidRPr="00564363">
              <w:rPr>
                <w:rFonts w:ascii="Times New Roman" w:hAnsi="Times New Roman"/>
                <w:szCs w:val="21"/>
              </w:rPr>
              <w:t>MC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</w:t>
            </w:r>
            <w:r w:rsidRPr="00564363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64363">
              <w:rPr>
                <w:rFonts w:ascii="Times New Roman" w:hAnsi="Times New Roman"/>
                <w:szCs w:val="21"/>
              </w:rPr>
              <w:t>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PLSX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排列顺序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FLMS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</w:t>
            </w:r>
            <w:r w:rsidRPr="00564363"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50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FLSX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分类属性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NUMBER(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F6702D" w:rsidRDefault="0037473C" w:rsidP="00DD1A71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门诊</w:t>
            </w:r>
            <w:r w:rsidR="002B0ACA" w:rsidRPr="00F6702D">
              <w:rPr>
                <w:rFonts w:ascii="Times New Roman" w:hAnsi="Times New Roman" w:hint="eastAsia"/>
                <w:szCs w:val="21"/>
              </w:rPr>
              <w:t>药品管控</w:t>
            </w:r>
          </w:p>
          <w:p w:rsidR="002B0ACA" w:rsidRDefault="0037473C" w:rsidP="00DD1A71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门诊</w:t>
            </w:r>
            <w:r w:rsidR="002B0ACA">
              <w:rPr>
                <w:rFonts w:ascii="Times New Roman" w:hAnsi="Times New Roman" w:hint="eastAsia"/>
                <w:szCs w:val="21"/>
              </w:rPr>
              <w:t>费用管控</w:t>
            </w:r>
          </w:p>
          <w:p w:rsidR="0037473C" w:rsidRDefault="0037473C" w:rsidP="00DD1A71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住院药品管控</w:t>
            </w:r>
          </w:p>
          <w:p w:rsidR="0037473C" w:rsidRPr="00F6702D" w:rsidRDefault="0037473C" w:rsidP="00DD1A71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住院费用管控</w:t>
            </w:r>
          </w:p>
        </w:tc>
      </w:tr>
      <w:tr w:rsidR="002B0ACA" w:rsidRPr="00BB19BC" w:rsidTr="00DD1A71">
        <w:trPr>
          <w:trHeight w:val="259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CJRY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创建人员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B0AC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B0ACA" w:rsidRPr="00564363" w:rsidRDefault="002B0ACA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4D70D4" w:rsidRDefault="004D70D4" w:rsidP="00F6702D"/>
    <w:p w:rsidR="00231853" w:rsidRDefault="00231853" w:rsidP="0023185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逻辑规则算法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231853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逻辑规则算法</w:t>
            </w:r>
          </w:p>
        </w:tc>
      </w:tr>
      <w:tr w:rsidR="0023185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31853" w:rsidRPr="00564363" w:rsidRDefault="00231853" w:rsidP="00237852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T_XT_</w:t>
            </w:r>
            <w:r w:rsidR="00237852">
              <w:rPr>
                <w:rFonts w:ascii="Times New Roman" w:hAnsi="Times New Roman" w:hint="eastAsia"/>
                <w:szCs w:val="21"/>
              </w:rPr>
              <w:t>LJSF</w:t>
            </w:r>
          </w:p>
        </w:tc>
      </w:tr>
      <w:tr w:rsidR="0023185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23185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AE1B6E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SF</w:t>
            </w:r>
            <w:r w:rsidR="00231853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CE765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算法</w:t>
            </w:r>
            <w:r w:rsidR="00231853"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23185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CE765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SF</w:t>
            </w:r>
            <w:r w:rsidR="00231853" w:rsidRPr="00564363">
              <w:rPr>
                <w:rFonts w:ascii="Times New Roman" w:hAnsi="Times New Roman"/>
                <w:szCs w:val="21"/>
              </w:rPr>
              <w:t>MC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CE765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算法</w:t>
            </w:r>
            <w:r w:rsidR="00231853" w:rsidRPr="00564363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64363">
              <w:rPr>
                <w:rFonts w:ascii="Times New Roman" w:hAnsi="Times New Roman"/>
                <w:szCs w:val="21"/>
              </w:rPr>
              <w:t>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3185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FLMS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CE765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算法</w:t>
            </w:r>
            <w:r w:rsidR="00231853" w:rsidRPr="00564363"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50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1853" w:rsidRPr="00564363" w:rsidRDefault="00231853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231853" w:rsidRDefault="00231853" w:rsidP="00231853"/>
    <w:p w:rsidR="00F6702D" w:rsidRDefault="00DD1A71" w:rsidP="0023185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逻辑</w:t>
      </w:r>
      <w:r w:rsidR="004D70D4">
        <w:rPr>
          <w:rFonts w:hint="eastAsia"/>
        </w:rPr>
        <w:t>规则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4D70D4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D70D4" w:rsidRPr="00DD1A71" w:rsidRDefault="00DD1A71" w:rsidP="00DD1A71">
            <w:r>
              <w:rPr>
                <w:rFonts w:hint="eastAsia"/>
              </w:rPr>
              <w:t>逻辑规则</w:t>
            </w:r>
          </w:p>
        </w:tc>
      </w:tr>
      <w:tr w:rsidR="004D70D4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rPr>
                <w:rFonts w:ascii="Times New Roman" w:hAnsi="Times New Roman"/>
                <w:szCs w:val="21"/>
              </w:rPr>
            </w:pPr>
            <w:bookmarkStart w:id="4" w:name="OLE_LINK29"/>
            <w:r w:rsidRPr="00BB19BC">
              <w:rPr>
                <w:rFonts w:ascii="Times New Roman" w:hAnsi="Times New Roman"/>
                <w:szCs w:val="21"/>
              </w:rPr>
              <w:t>T_XT_</w:t>
            </w:r>
            <w:bookmarkStart w:id="5" w:name="OLE_LINK68"/>
            <w:bookmarkEnd w:id="4"/>
            <w:bookmarkEnd w:id="5"/>
            <w:r w:rsidR="00DD1A71">
              <w:rPr>
                <w:rFonts w:ascii="Times New Roman" w:hAnsi="Times New Roman" w:hint="eastAsia"/>
                <w:szCs w:val="21"/>
              </w:rPr>
              <w:t>LJGZ</w:t>
            </w:r>
          </w:p>
        </w:tc>
      </w:tr>
      <w:tr w:rsidR="004D70D4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0D4" w:rsidRPr="00564363" w:rsidRDefault="004D70D4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5E03C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规则</w:t>
            </w:r>
            <w:r w:rsidRPr="00BB19BC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NUMBER(8)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索引</w:t>
            </w:r>
          </w:p>
        </w:tc>
      </w:tr>
      <w:tr w:rsidR="005E03C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GZMC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bookmarkStart w:id="6" w:name="OLE_LINK15"/>
            <w:r w:rsidRPr="00BB19BC">
              <w:rPr>
                <w:rFonts w:ascii="Times New Roman" w:hAnsi="Times New Roman"/>
                <w:szCs w:val="21"/>
              </w:rPr>
              <w:t>规则</w:t>
            </w:r>
            <w:bookmarkEnd w:id="6"/>
            <w:r w:rsidRPr="00BB19BC"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bookmarkStart w:id="7" w:name="OLE_LINK22"/>
            <w:bookmarkStart w:id="8" w:name="OLE_LINK21"/>
            <w:r w:rsidRPr="00BB19BC">
              <w:rPr>
                <w:rFonts w:ascii="Times New Roman" w:hAnsi="Times New Roman"/>
                <w:szCs w:val="21"/>
              </w:rPr>
              <w:t>VARCHAR2(100</w:t>
            </w:r>
            <w:bookmarkEnd w:id="7"/>
            <w:bookmarkEnd w:id="8"/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5E03C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GZMS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bookmarkStart w:id="9" w:name="OLE_LINK16"/>
            <w:r w:rsidRPr="00BB19BC">
              <w:rPr>
                <w:rFonts w:ascii="Times New Roman" w:hAnsi="Times New Roman"/>
                <w:szCs w:val="21"/>
              </w:rPr>
              <w:t>规则</w:t>
            </w:r>
            <w:bookmarkEnd w:id="9"/>
            <w:r w:rsidRPr="00BB19BC"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VARCHAR2(1024)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BB19BC" w:rsidRDefault="005E03CD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5E03C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564363" w:rsidRDefault="005E03C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564363" w:rsidRDefault="005E03C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</w:t>
            </w:r>
            <w:r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564363" w:rsidRDefault="005E03C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564363" w:rsidRDefault="00E37635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3CD" w:rsidRPr="005E03CD" w:rsidRDefault="005E03CD" w:rsidP="005E03C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GZFL</w:t>
            </w:r>
          </w:p>
        </w:tc>
      </w:tr>
      <w:tr w:rsidR="0000520F" w:rsidRPr="00BB19BC" w:rsidTr="00DD1A71">
        <w:trPr>
          <w:trHeight w:val="259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520F" w:rsidRPr="00564363" w:rsidRDefault="0000520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520F" w:rsidRPr="00564363" w:rsidRDefault="00CE765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监管</w:t>
            </w:r>
            <w:r w:rsidR="0000520F">
              <w:rPr>
                <w:rFonts w:ascii="Times New Roman" w:hAnsi="Times New Roman" w:hint="eastAsia"/>
              </w:rPr>
              <w:t>对象</w:t>
            </w:r>
            <w:r w:rsidR="0000520F"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520F" w:rsidRPr="00564363" w:rsidRDefault="0000520F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520F" w:rsidRPr="00564363" w:rsidRDefault="0000520F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520F" w:rsidRPr="00564363" w:rsidRDefault="0000520F" w:rsidP="000052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JGDX</w:t>
            </w:r>
          </w:p>
        </w:tc>
      </w:tr>
      <w:tr w:rsidR="00321A41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ZBDXID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 w:rsidRPr="00423340">
              <w:rPr>
                <w:rFonts w:ascii="Times New Roman" w:hAnsi="Times New Roman" w:hint="eastAsia"/>
              </w:rPr>
              <w:t>指标</w:t>
            </w:r>
            <w:r w:rsidRPr="00563F6E">
              <w:rPr>
                <w:rFonts w:ascii="Times New Roman" w:hAnsi="Times New Roman" w:hint="eastAsia"/>
              </w:rPr>
              <w:t>对象</w:t>
            </w: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ZBDX</w:t>
            </w:r>
            <w:r>
              <w:rPr>
                <w:rFonts w:ascii="Times New Roman" w:hAnsi="Times New Roman" w:hint="eastAsia"/>
                <w:szCs w:val="21"/>
              </w:rPr>
              <w:t>，可以为空</w:t>
            </w:r>
          </w:p>
        </w:tc>
      </w:tr>
      <w:tr w:rsidR="00321A41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BJDXID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比较</w:t>
            </w:r>
            <w:r w:rsidRPr="00563F6E">
              <w:rPr>
                <w:rFonts w:ascii="Times New Roman" w:hAnsi="Times New Roman" w:hint="eastAsia"/>
              </w:rPr>
              <w:t>对象</w:t>
            </w: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ZBDX</w:t>
            </w:r>
            <w:r>
              <w:rPr>
                <w:rFonts w:ascii="Times New Roman" w:hAnsi="Times New Roman" w:hint="eastAsia"/>
                <w:szCs w:val="21"/>
              </w:rPr>
              <w:t>，可以为空</w:t>
            </w:r>
          </w:p>
        </w:tc>
      </w:tr>
      <w:tr w:rsidR="00321A41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Default="00321A41" w:rsidP="00DD1A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SFID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423340" w:rsidRDefault="00321A41" w:rsidP="00DD1A71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规则算法</w:t>
            </w:r>
            <w:r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Pr="00564363" w:rsidRDefault="00321A41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A41" w:rsidRDefault="00321A4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LJSF</w:t>
            </w:r>
          </w:p>
        </w:tc>
      </w:tr>
      <w:tr w:rsidR="007E540B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540B" w:rsidRDefault="007E540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LJGX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540B" w:rsidRDefault="007E540B" w:rsidP="00DD1A71">
            <w:r>
              <w:rPr>
                <w:rFonts w:hint="eastAsia"/>
              </w:rPr>
              <w:t>逻辑关系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540B" w:rsidRDefault="007E540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NUMBER(1) 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540B" w:rsidRPr="00564363" w:rsidRDefault="007E540B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540B" w:rsidRDefault="007E540B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 AND   2 OR</w:t>
            </w:r>
          </w:p>
        </w:tc>
      </w:tr>
      <w:tr w:rsidR="002F552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GZZT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规则状态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启用</w:t>
            </w:r>
            <w:r>
              <w:rPr>
                <w:rFonts w:ascii="Times New Roman" w:hAnsi="Times New Roman" w:hint="eastAsia"/>
                <w:szCs w:val="21"/>
              </w:rPr>
              <w:t xml:space="preserve"> 0 </w:t>
            </w:r>
            <w:r>
              <w:rPr>
                <w:rFonts w:ascii="Times New Roman" w:hAnsi="Times New Roman" w:hint="eastAsia"/>
                <w:szCs w:val="21"/>
              </w:rPr>
              <w:t>禁用</w:t>
            </w:r>
          </w:p>
        </w:tc>
      </w:tr>
      <w:tr w:rsidR="0079229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229D" w:rsidRPr="00BB19BC" w:rsidRDefault="0079229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GZLX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229D" w:rsidRPr="00BB19BC" w:rsidRDefault="0079229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规则类型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229D" w:rsidRDefault="0079229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229D" w:rsidRPr="00BB19BC" w:rsidRDefault="0079229D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229D" w:rsidRDefault="0079229D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实时规则</w:t>
            </w:r>
            <w:r>
              <w:rPr>
                <w:rFonts w:ascii="Times New Roman" w:hAnsi="Times New Roman" w:hint="eastAsia"/>
                <w:szCs w:val="21"/>
              </w:rPr>
              <w:t xml:space="preserve"> 2</w:t>
            </w:r>
            <w:r>
              <w:rPr>
                <w:rFonts w:ascii="Times New Roman" w:hAnsi="Times New Roman" w:hint="eastAsia"/>
                <w:szCs w:val="21"/>
              </w:rPr>
              <w:t>定时规则</w:t>
            </w:r>
          </w:p>
        </w:tc>
      </w:tr>
      <w:tr w:rsidR="002F552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2F5523" w:rsidRDefault="002F5523" w:rsidP="002F5523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2F5523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2F5523" w:rsidRDefault="002F5523" w:rsidP="002F5523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需审批</w:t>
            </w:r>
          </w:p>
          <w:p w:rsidR="002F5523" w:rsidRDefault="002F5523" w:rsidP="002F5523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2F5523" w:rsidRPr="002F5523" w:rsidRDefault="002F5523" w:rsidP="002F5523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2F552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CJ</w:t>
            </w:r>
            <w:r w:rsidR="00AC7D6A">
              <w:rPr>
                <w:rFonts w:ascii="Times New Roman" w:hAnsi="Times New Roman" w:hint="eastAsia"/>
                <w:szCs w:val="21"/>
              </w:rPr>
              <w:t>GH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</w:t>
            </w:r>
            <w:r w:rsidR="00AC7D6A">
              <w:rPr>
                <w:rFonts w:ascii="Times New Roman" w:hAnsi="Times New Roman" w:hint="eastAsia"/>
                <w:szCs w:val="21"/>
              </w:rPr>
              <w:t>工号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F552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BB19BC" w:rsidRDefault="002F5523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2F552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Z</w:t>
            </w:r>
            <w:r>
              <w:rPr>
                <w:rFonts w:ascii="Times New Roman" w:hAnsi="Times New Roman"/>
                <w:szCs w:val="21"/>
              </w:rPr>
              <w:t>FPB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作废判别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953C1E" w:rsidRDefault="002F5523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5523" w:rsidRPr="00953C1E" w:rsidRDefault="002F552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启用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 xml:space="preserve">1 </w:t>
            </w:r>
            <w:r>
              <w:rPr>
                <w:rFonts w:ascii="Times New Roman" w:hAnsi="Times New Roman" w:hint="eastAsia"/>
                <w:szCs w:val="21"/>
              </w:rPr>
              <w:t>作废</w:t>
            </w:r>
          </w:p>
        </w:tc>
      </w:tr>
      <w:tr w:rsidR="00AC7D6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SPBZ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审批标志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Pr="00953C1E" w:rsidRDefault="00AC7D6A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未审批</w:t>
            </w:r>
            <w:r>
              <w:rPr>
                <w:rFonts w:ascii="Times New Roman" w:hAnsi="Times New Roman" w:hint="eastAsia"/>
                <w:szCs w:val="21"/>
              </w:rPr>
              <w:t xml:space="preserve"> 1 </w:t>
            </w:r>
            <w:r>
              <w:rPr>
                <w:rFonts w:ascii="Times New Roman" w:hAnsi="Times New Roman" w:hint="eastAsia"/>
                <w:szCs w:val="21"/>
              </w:rPr>
              <w:t>已审批</w:t>
            </w:r>
          </w:p>
        </w:tc>
      </w:tr>
      <w:tr w:rsidR="00AC7D6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SPJG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审批结果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NUMBER(1) 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Pr="00953C1E" w:rsidRDefault="00AC7D6A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1 </w:t>
            </w:r>
            <w:r>
              <w:rPr>
                <w:rFonts w:ascii="Times New Roman" w:hAnsi="Times New Roman" w:hint="eastAsia"/>
                <w:szCs w:val="21"/>
              </w:rPr>
              <w:t>通过</w:t>
            </w:r>
            <w:r>
              <w:rPr>
                <w:rFonts w:ascii="Times New Roman" w:hAnsi="Times New Roman" w:hint="eastAsia"/>
                <w:szCs w:val="21"/>
              </w:rPr>
              <w:t xml:space="preserve"> -1 </w:t>
            </w:r>
            <w:r>
              <w:rPr>
                <w:rFonts w:ascii="Times New Roman" w:hAnsi="Times New Roman" w:hint="eastAsia"/>
                <w:szCs w:val="21"/>
              </w:rPr>
              <w:t>未通过</w:t>
            </w:r>
          </w:p>
        </w:tc>
      </w:tr>
      <w:tr w:rsidR="00AC7D6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SPRQ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审批日期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Pr="00953C1E" w:rsidRDefault="00AC7D6A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</w:p>
        </w:tc>
      </w:tr>
      <w:tr w:rsidR="00AC7D6A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SPGH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审批工号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Pr="00BB19BC" w:rsidRDefault="00AC7D6A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Pr="00BB19BC" w:rsidRDefault="00AC7D6A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C7D6A" w:rsidRDefault="00AC7D6A" w:rsidP="00DD1A71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4D70D4" w:rsidRDefault="004D70D4" w:rsidP="00F6702D"/>
    <w:p w:rsidR="00C70388" w:rsidRDefault="00DD1A71" w:rsidP="00C7038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逻辑条件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C70388" w:rsidRPr="00BB19BC" w:rsidTr="00DD1A71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规则列表</w:t>
            </w:r>
          </w:p>
        </w:tc>
      </w:tr>
      <w:tr w:rsidR="00C70388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GZLB</w:t>
            </w:r>
          </w:p>
        </w:tc>
      </w:tr>
      <w:tr w:rsidR="00C70388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70388" w:rsidRPr="00564363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DD1A71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D1A71" w:rsidRPr="00564363" w:rsidRDefault="00DD1A7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LJXH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D1A71" w:rsidRPr="00564363" w:rsidRDefault="00DD1A7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逻辑序号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D1A71" w:rsidRPr="00564363" w:rsidRDefault="00DD1A71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NUMBER(</w:t>
            </w:r>
            <w:r>
              <w:rPr>
                <w:rFonts w:ascii="Times New Roman" w:hAnsi="Times New Roman" w:hint="eastAsia"/>
                <w:szCs w:val="21"/>
              </w:rPr>
              <w:t>18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D1A71" w:rsidRPr="00564363" w:rsidRDefault="00DD1A71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D1A71" w:rsidRPr="00564363" w:rsidRDefault="00DD1A7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B19BC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GZLB</w:t>
            </w:r>
          </w:p>
        </w:tc>
      </w:tr>
      <w:tr w:rsidR="00C70388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70388" w:rsidRPr="00BB19BC" w:rsidRDefault="00C70388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70388" w:rsidRPr="00BB19BC" w:rsidRDefault="00C70388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规则</w:t>
            </w:r>
            <w:r w:rsidRPr="00BB19BC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70388" w:rsidRPr="00BB19BC" w:rsidRDefault="00DD1A71" w:rsidP="00DD1A71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NUMBER(8)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70388" w:rsidRPr="00BB19BC" w:rsidRDefault="00C70388" w:rsidP="00DD1A71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70388" w:rsidRPr="00BB19BC" w:rsidRDefault="00DD1A71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 w:rsidR="002D3C6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B19BC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LJGZ</w:t>
            </w:r>
          </w:p>
        </w:tc>
      </w:tr>
      <w:tr w:rsidR="009C5E93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E93" w:rsidRPr="00BB19BC" w:rsidRDefault="009C5E9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DXSX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E93" w:rsidRPr="00BB19BC" w:rsidRDefault="009C5E9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对象属性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E93" w:rsidRPr="00BB19BC" w:rsidRDefault="009C5E9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E93" w:rsidRPr="00BB19BC" w:rsidRDefault="009C5E93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5E93" w:rsidRDefault="009C5E9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1 </w:t>
            </w:r>
            <w:r>
              <w:rPr>
                <w:rFonts w:ascii="Times New Roman" w:hAnsi="Times New Roman" w:hint="eastAsia"/>
                <w:szCs w:val="21"/>
              </w:rPr>
              <w:t>一致</w:t>
            </w:r>
            <w:r>
              <w:rPr>
                <w:rFonts w:ascii="Times New Roman" w:hAnsi="Times New Roman" w:hint="eastAsia"/>
                <w:szCs w:val="21"/>
              </w:rPr>
              <w:t xml:space="preserve"> 0 </w:t>
            </w:r>
            <w:r>
              <w:rPr>
                <w:rFonts w:ascii="Times New Roman" w:hAnsi="Times New Roman" w:hint="eastAsia"/>
                <w:szCs w:val="21"/>
              </w:rPr>
              <w:t>不一致</w:t>
            </w:r>
          </w:p>
          <w:p w:rsidR="00CA4CF3" w:rsidRDefault="00CA4CF3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主要用于配伍禁忌等全局判断</w:t>
            </w:r>
          </w:p>
        </w:tc>
      </w:tr>
      <w:tr w:rsidR="002D3C6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564363" w:rsidRDefault="002D3C6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ZBDXID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564363" w:rsidRDefault="002D3C6D" w:rsidP="005D0E52">
            <w:pPr>
              <w:rPr>
                <w:rFonts w:ascii="Times New Roman" w:hAnsi="Times New Roman"/>
                <w:szCs w:val="21"/>
              </w:rPr>
            </w:pPr>
            <w:r w:rsidRPr="00423340">
              <w:rPr>
                <w:rFonts w:ascii="Times New Roman" w:hAnsi="Times New Roman" w:hint="eastAsia"/>
              </w:rPr>
              <w:t>指标</w:t>
            </w:r>
            <w:r w:rsidRPr="00563F6E">
              <w:rPr>
                <w:rFonts w:ascii="Times New Roman" w:hAnsi="Times New Roman" w:hint="eastAsia"/>
              </w:rPr>
              <w:t>对象</w:t>
            </w: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564363" w:rsidRDefault="002D3C6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564363" w:rsidRDefault="002D3C6D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564363" w:rsidRDefault="002D3C6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ZBDX</w:t>
            </w:r>
            <w:r>
              <w:rPr>
                <w:rFonts w:ascii="Times New Roman" w:hAnsi="Times New Roman" w:hint="eastAsia"/>
                <w:szCs w:val="21"/>
              </w:rPr>
              <w:t>，可以为空</w:t>
            </w:r>
          </w:p>
        </w:tc>
      </w:tr>
      <w:tr w:rsidR="00FD1161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1161" w:rsidRDefault="00EC6506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CZYSF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1161" w:rsidRPr="00423340" w:rsidRDefault="00FD1161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</w:t>
            </w:r>
            <w:r w:rsidR="00EC6506">
              <w:rPr>
                <w:rFonts w:ascii="Times New Roman" w:hAnsi="Times New Roman" w:hint="eastAsia"/>
              </w:rPr>
              <w:t>运算符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1161" w:rsidRDefault="00FD1161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1161" w:rsidRPr="00564363" w:rsidRDefault="00FD1161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1161" w:rsidRDefault="00FD1161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2F3B10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CZFH</w:t>
            </w:r>
          </w:p>
          <w:p w:rsidR="00FD1161" w:rsidRDefault="00FD1161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一般</w:t>
            </w:r>
            <w:r w:rsidR="00EC6506">
              <w:rPr>
                <w:rFonts w:ascii="Times New Roman" w:hAnsi="Times New Roman" w:hint="eastAsia"/>
                <w:szCs w:val="21"/>
              </w:rPr>
              <w:t>汇总</w:t>
            </w:r>
            <w:r w:rsidR="00EC6506">
              <w:rPr>
                <w:rFonts w:ascii="Times New Roman" w:hAnsi="Times New Roman" w:hint="eastAsia"/>
                <w:szCs w:val="21"/>
              </w:rPr>
              <w:t>SUM,MAX</w:t>
            </w:r>
            <w:r w:rsidR="00EC6506">
              <w:rPr>
                <w:rFonts w:ascii="Times New Roman" w:hAnsi="Times New Roman" w:hint="eastAsia"/>
                <w:szCs w:val="21"/>
              </w:rPr>
              <w:t>等</w:t>
            </w:r>
          </w:p>
        </w:tc>
      </w:tr>
      <w:tr w:rsidR="00EC6506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6506" w:rsidRDefault="00EC6506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SSYSF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6506" w:rsidRDefault="00EC6506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算数运算符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6506" w:rsidRDefault="00EC650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6506" w:rsidRPr="00564363" w:rsidRDefault="00EC650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6506" w:rsidRDefault="00EC650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2F3B10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CZFH</w:t>
            </w:r>
          </w:p>
        </w:tc>
      </w:tr>
      <w:tr w:rsidR="002D3C6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2F3B10" w:rsidRDefault="00EC650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GXYSF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2F3B10" w:rsidRDefault="00EC650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关系运行符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2F3B10" w:rsidRDefault="002D3C6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2F3B10" w:rsidRDefault="002D3C6D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2F3B10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D3C6D" w:rsidRPr="002F3B10" w:rsidRDefault="002D3C6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2F3B10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CZFH</w:t>
            </w:r>
          </w:p>
        </w:tc>
      </w:tr>
      <w:tr w:rsidR="002973E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564363" w:rsidRDefault="002973E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DXLY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564363" w:rsidRDefault="002973E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对象来源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564363" w:rsidRDefault="002973E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BB19BC" w:rsidRDefault="002973ED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2973ED" w:rsidRDefault="002973ED" w:rsidP="002973ED">
            <w:pPr>
              <w:pStyle w:val="aa"/>
              <w:numPr>
                <w:ilvl w:val="0"/>
                <w:numId w:val="22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2973ED">
              <w:rPr>
                <w:rFonts w:ascii="Times New Roman" w:hAnsi="Times New Roman" w:hint="eastAsia"/>
                <w:szCs w:val="21"/>
              </w:rPr>
              <w:t>输入框</w:t>
            </w:r>
          </w:p>
          <w:p w:rsidR="002973ED" w:rsidRDefault="002973ED" w:rsidP="002973ED">
            <w:pPr>
              <w:pStyle w:val="aa"/>
              <w:numPr>
                <w:ilvl w:val="0"/>
                <w:numId w:val="22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字典</w:t>
            </w:r>
          </w:p>
          <w:p w:rsidR="00460EED" w:rsidRDefault="00460EED" w:rsidP="00460EED">
            <w:pPr>
              <w:pStyle w:val="aa"/>
              <w:ind w:left="360" w:firstLineChars="0" w:firstLine="0"/>
              <w:rPr>
                <w:rFonts w:ascii="Times New Roman" w:hAnsi="Times New Roman"/>
                <w:szCs w:val="21"/>
              </w:rPr>
            </w:pPr>
            <w:r w:rsidRPr="00460EED">
              <w:rPr>
                <w:rFonts w:ascii="Times New Roman" w:hAnsi="Times New Roman"/>
                <w:szCs w:val="21"/>
              </w:rPr>
              <w:t>T_PUB_DICT_IDX</w:t>
            </w:r>
          </w:p>
          <w:p w:rsidR="002973ED" w:rsidRPr="002973ED" w:rsidRDefault="002973ED" w:rsidP="002973ED">
            <w:pPr>
              <w:pStyle w:val="aa"/>
              <w:numPr>
                <w:ilvl w:val="0"/>
                <w:numId w:val="22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其他对象</w:t>
            </w:r>
          </w:p>
        </w:tc>
      </w:tr>
      <w:tr w:rsidR="002973ED" w:rsidRPr="00BB19BC" w:rsidTr="00DD1A71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BB19BC" w:rsidRDefault="00430E85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SJLX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BB19BC" w:rsidRDefault="00430E85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数据类型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BB19BC" w:rsidRDefault="00430E85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NUMBER(2)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Pr="00BB19BC" w:rsidRDefault="002973ED" w:rsidP="00DD1A71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73ED" w:rsidRDefault="00430E85" w:rsidP="00DD1A7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字符、数值、时间</w:t>
            </w:r>
          </w:p>
        </w:tc>
      </w:tr>
    </w:tbl>
    <w:p w:rsidR="00C70388" w:rsidRPr="005245E5" w:rsidRDefault="00C70388" w:rsidP="00C70388"/>
    <w:p w:rsidR="00C70388" w:rsidRDefault="002B1178" w:rsidP="002B1178">
      <w:pPr>
        <w:pStyle w:val="3"/>
      </w:pPr>
      <w:r w:rsidRPr="002B1178">
        <w:rPr>
          <w:rFonts w:hint="eastAsia"/>
        </w:rPr>
        <w:t>规则库维护</w:t>
      </w:r>
    </w:p>
    <w:p w:rsidR="002B1178" w:rsidRDefault="002B1178" w:rsidP="002B1178">
      <w:r>
        <w:rPr>
          <w:rFonts w:hint="eastAsia"/>
        </w:rPr>
        <w:t>规则库维护就是对上面的逻辑规则进行实例化维护，生成规则文件。</w:t>
      </w:r>
    </w:p>
    <w:p w:rsidR="00D909C0" w:rsidRDefault="00D909C0" w:rsidP="00D909C0">
      <w:pPr>
        <w:pStyle w:val="4"/>
        <w:spacing w:line="360" w:lineRule="auto"/>
        <w:rPr>
          <w:sz w:val="24"/>
          <w:szCs w:val="24"/>
        </w:rPr>
      </w:pPr>
      <w:r w:rsidRPr="00D909C0">
        <w:rPr>
          <w:rFonts w:hint="eastAsia"/>
          <w:sz w:val="24"/>
          <w:szCs w:val="24"/>
        </w:rPr>
        <w:t>规则库表结构</w:t>
      </w:r>
    </w:p>
    <w:p w:rsidR="00381BA6" w:rsidRPr="00381BA6" w:rsidRDefault="00381BA6" w:rsidP="00381BA6">
      <w:r>
        <w:rPr>
          <w:rFonts w:hint="eastAsia"/>
        </w:rPr>
        <w:t>1</w:t>
      </w:r>
      <w:r>
        <w:rPr>
          <w:rFonts w:hint="eastAsia"/>
        </w:rPr>
        <w:t>、规则列表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D909C0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D909C0" w:rsidRPr="00DD1A71" w:rsidRDefault="00D909C0" w:rsidP="005D0E52">
            <w:r>
              <w:rPr>
                <w:rFonts w:hint="eastAsia"/>
              </w:rPr>
              <w:t>GZLB</w:t>
            </w:r>
          </w:p>
        </w:tc>
      </w:tr>
      <w:tr w:rsidR="00D909C0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GZLB</w:t>
            </w:r>
          </w:p>
        </w:tc>
      </w:tr>
      <w:tr w:rsidR="00D909C0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D909C0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D909C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JLXH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D909C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记录序号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D909C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D909C0" w:rsidP="005D0E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909C0" w:rsidRPr="00564363" w:rsidRDefault="00952B7C" w:rsidP="00952B7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952B7C" w:rsidRPr="00BB19BC" w:rsidTr="00166FEA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FLID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分类</w:t>
            </w:r>
            <w:r w:rsidRPr="00564363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E03CD" w:rsidRDefault="00952B7C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64363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GZFL</w:t>
            </w:r>
          </w:p>
        </w:tc>
      </w:tr>
      <w:tr w:rsidR="00952B7C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BB19BC" w:rsidRDefault="00952B7C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BB19BC" w:rsidRDefault="00952B7C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规则</w:t>
            </w:r>
            <w:r w:rsidRPr="00BB19BC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BB19BC" w:rsidRDefault="00952B7C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NUMBER(8)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BB19BC" w:rsidRDefault="00952B7C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BB19BC" w:rsidRDefault="00952B7C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索引</w:t>
            </w:r>
          </w:p>
        </w:tc>
      </w:tr>
      <w:tr w:rsidR="00952B7C" w:rsidRPr="00BB19BC" w:rsidTr="005D0E52">
        <w:trPr>
          <w:trHeight w:val="259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JGDX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监管对象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9C5E93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 w:rsidR="009C5E93">
              <w:rPr>
                <w:rFonts w:ascii="Times New Roman" w:hAnsi="Times New Roman" w:hint="eastAsia"/>
                <w:szCs w:val="21"/>
              </w:rPr>
              <w:t>500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52B7C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B7C" w:rsidRPr="00564363" w:rsidRDefault="009C5E93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某一类、几类药品</w:t>
            </w:r>
            <w:r w:rsidR="00E328D6">
              <w:rPr>
                <w:rFonts w:ascii="Times New Roman" w:hAnsi="Times New Roman" w:hint="eastAsia"/>
                <w:szCs w:val="21"/>
              </w:rPr>
              <w:t>、费用</w:t>
            </w:r>
            <w:r>
              <w:rPr>
                <w:rFonts w:ascii="Times New Roman" w:hAnsi="Times New Roman" w:hint="eastAsia"/>
                <w:szCs w:val="21"/>
              </w:rPr>
              <w:t>或者某一种，几种药品</w:t>
            </w:r>
            <w:r w:rsidR="00E328D6">
              <w:rPr>
                <w:rFonts w:ascii="Times New Roman" w:hAnsi="Times New Roman" w:hint="eastAsia"/>
                <w:szCs w:val="21"/>
              </w:rPr>
              <w:t>、费用</w:t>
            </w:r>
          </w:p>
        </w:tc>
      </w:tr>
      <w:tr w:rsidR="00BA3F59" w:rsidRPr="00BB19BC" w:rsidTr="005D0E52">
        <w:trPr>
          <w:trHeight w:val="259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F59" w:rsidRDefault="00BA3F59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LJGZ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F59" w:rsidRDefault="00BA3F59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逻辑规则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F59" w:rsidRDefault="00BA3F59" w:rsidP="009C5E93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1024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F59" w:rsidRPr="00564363" w:rsidRDefault="00BA3F59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F59" w:rsidRDefault="00BA3F59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用于前台显示，有几条逻辑规则，前台显示几列。数据库里用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隔开</w:t>
            </w: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Default="00E328D6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GZSF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423340" w:rsidRDefault="00E328D6" w:rsidP="005D0E52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规则算法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Default="00E328D6" w:rsidP="00BA3F59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</w:t>
            </w:r>
            <w:r w:rsidR="00BA3F59">
              <w:rPr>
                <w:rFonts w:ascii="Times New Roman" w:hAnsi="Times New Roman" w:hint="eastAsia"/>
                <w:szCs w:val="21"/>
              </w:rPr>
              <w:t>24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564363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规则算法</w:t>
            </w: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GZZT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规则状态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生效</w:t>
            </w:r>
            <w:r>
              <w:rPr>
                <w:rFonts w:ascii="Times New Roman" w:hAnsi="Times New Roman" w:hint="eastAsia"/>
                <w:szCs w:val="21"/>
              </w:rPr>
              <w:t xml:space="preserve"> 0 </w:t>
            </w:r>
            <w:r>
              <w:rPr>
                <w:rFonts w:ascii="Times New Roman" w:hAnsi="Times New Roman" w:hint="eastAsia"/>
                <w:szCs w:val="21"/>
              </w:rPr>
              <w:t>未生效</w:t>
            </w:r>
          </w:p>
        </w:tc>
      </w:tr>
      <w:tr w:rsidR="00381BA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1BA6" w:rsidRPr="00BB19BC" w:rsidRDefault="00381BA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GZLX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1BA6" w:rsidRPr="00BB19BC" w:rsidRDefault="00381BA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规则类型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1BA6" w:rsidRDefault="00381BA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1BA6" w:rsidRPr="00BB19BC" w:rsidRDefault="00381BA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1BA6" w:rsidRDefault="00381BA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实时规则</w:t>
            </w:r>
            <w:r>
              <w:rPr>
                <w:rFonts w:ascii="Times New Roman" w:hAnsi="Times New Roman" w:hint="eastAsia"/>
                <w:szCs w:val="21"/>
              </w:rPr>
              <w:t xml:space="preserve"> 2</w:t>
            </w:r>
            <w:r>
              <w:rPr>
                <w:rFonts w:ascii="Times New Roman" w:hAnsi="Times New Roman" w:hint="eastAsia"/>
                <w:szCs w:val="21"/>
              </w:rPr>
              <w:t>定时规则</w:t>
            </w: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YJXX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预警信息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400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主要给医生提示</w:t>
            </w: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CKWX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规则来源</w:t>
            </w: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E328D6" w:rsidRDefault="00E328D6" w:rsidP="00E328D6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E328D6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E328D6" w:rsidRPr="00E328D6" w:rsidRDefault="00E328D6" w:rsidP="00E328D6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E328D6">
              <w:rPr>
                <w:rFonts w:ascii="Times New Roman" w:hAnsi="Times New Roman" w:hint="eastAsia"/>
                <w:szCs w:val="21"/>
              </w:rPr>
              <w:t>需审批</w:t>
            </w:r>
          </w:p>
          <w:p w:rsidR="00E328D6" w:rsidRPr="00E328D6" w:rsidRDefault="00E328D6" w:rsidP="00E328D6">
            <w:pPr>
              <w:pStyle w:val="aa"/>
              <w:numPr>
                <w:ilvl w:val="0"/>
                <w:numId w:val="23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E328D6"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E328D6" w:rsidRPr="00E328D6" w:rsidRDefault="00E328D6" w:rsidP="00E328D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Pr="00E328D6"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CJ</w:t>
            </w:r>
            <w:r>
              <w:rPr>
                <w:rFonts w:ascii="Times New Roman" w:hAnsi="Times New Roman" w:hint="eastAsia"/>
                <w:szCs w:val="21"/>
              </w:rPr>
              <w:t>GH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</w:t>
            </w:r>
            <w:r>
              <w:rPr>
                <w:rFonts w:ascii="Times New Roman" w:hAnsi="Times New Roman" w:hint="eastAsia"/>
                <w:szCs w:val="21"/>
              </w:rPr>
              <w:t>工号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E328D6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8D6" w:rsidRPr="00BB19BC" w:rsidRDefault="00E328D6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556B5D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CSSJ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测试时间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556B5D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CSGH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</w:t>
            </w:r>
            <w:r>
              <w:rPr>
                <w:rFonts w:ascii="Times New Roman" w:hAnsi="Times New Roman" w:hint="eastAsia"/>
                <w:szCs w:val="21"/>
              </w:rPr>
              <w:t>工号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556B5D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CSJG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测试结果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56B5D" w:rsidRPr="00BB19BC" w:rsidRDefault="00556B5D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通过</w:t>
            </w:r>
            <w:r>
              <w:rPr>
                <w:rFonts w:ascii="Times New Roman" w:hAnsi="Times New Roman" w:hint="eastAsia"/>
                <w:szCs w:val="21"/>
              </w:rPr>
              <w:t xml:space="preserve"> 0 </w:t>
            </w:r>
            <w:r>
              <w:rPr>
                <w:rFonts w:ascii="Times New Roman" w:hAnsi="Times New Roman" w:hint="eastAsia"/>
                <w:szCs w:val="21"/>
              </w:rPr>
              <w:t>未通过</w:t>
            </w:r>
          </w:p>
        </w:tc>
      </w:tr>
    </w:tbl>
    <w:p w:rsidR="00494C24" w:rsidRDefault="00494C24" w:rsidP="00494C24"/>
    <w:p w:rsidR="00E32ABE" w:rsidRDefault="00E32ABE" w:rsidP="00E32ABE">
      <w:r>
        <w:rPr>
          <w:rFonts w:hint="eastAsia"/>
        </w:rPr>
        <w:t>2</w:t>
      </w:r>
      <w:r>
        <w:rPr>
          <w:rFonts w:hint="eastAsia"/>
        </w:rPr>
        <w:t>、定时维护</w:t>
      </w:r>
    </w:p>
    <w:p w:rsidR="00E32ABE" w:rsidRDefault="00E32ABE" w:rsidP="00E32ABE"/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E32ABE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32ABE" w:rsidRPr="00DD1A71" w:rsidRDefault="00E32ABE" w:rsidP="005D0E52">
            <w:r>
              <w:rPr>
                <w:rFonts w:hint="eastAsia"/>
              </w:rPr>
              <w:lastRenderedPageBreak/>
              <w:t>DSLB</w:t>
            </w: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T_XT_</w:t>
            </w:r>
            <w:r>
              <w:rPr>
                <w:rFonts w:ascii="Times New Roman" w:hAnsi="Times New Roman" w:hint="eastAsia"/>
                <w:szCs w:val="21"/>
              </w:rPr>
              <w:t>DSLB</w:t>
            </w: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32ABE" w:rsidRPr="00564363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GZID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规则</w:t>
            </w:r>
            <w:r w:rsidRPr="00BB19BC">
              <w:rPr>
                <w:rFonts w:ascii="Times New Roman" w:hAnsi="Times New Roman"/>
                <w:szCs w:val="21"/>
              </w:rPr>
              <w:t xml:space="preserve"> ID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NUMBER(8)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索引</w:t>
            </w: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5307B1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5307B1">
              <w:rPr>
                <w:rFonts w:ascii="Times New Roman" w:hAnsi="Times New Roman" w:hint="eastAsia"/>
                <w:szCs w:val="21"/>
              </w:rPr>
              <w:t>GXSJ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szCs w:val="21"/>
              </w:rPr>
            </w:pPr>
            <w:r w:rsidRPr="00237AA2">
              <w:rPr>
                <w:rFonts w:hint="eastAsia"/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20</w:t>
            </w:r>
            <w:r w:rsidRPr="00237AA2">
              <w:rPr>
                <w:rFonts w:hint="eastAsia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E73DFA" w:rsidRDefault="00E32ABE" w:rsidP="005D0E52">
            <w:pPr>
              <w:jc w:val="center"/>
              <w:rPr>
                <w:color w:val="FF0000"/>
                <w:sz w:val="24"/>
                <w:szCs w:val="24"/>
              </w:rPr>
            </w:pPr>
            <w:r w:rsidRPr="00E73DFA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szCs w:val="21"/>
              </w:rPr>
            </w:pP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5307B1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5307B1">
              <w:rPr>
                <w:rFonts w:ascii="Times New Roman" w:hAnsi="Times New Roman" w:hint="eastAsia"/>
                <w:szCs w:val="21"/>
              </w:rPr>
              <w:t>GXCL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更新策略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rFonts w:ascii="宋体" w:hAnsi="宋体"/>
                <w:szCs w:val="21"/>
              </w:rPr>
            </w:pPr>
            <w:r w:rsidRPr="00237AA2">
              <w:rPr>
                <w:rFonts w:hint="eastAsia"/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30</w:t>
            </w:r>
            <w:r w:rsidRPr="00237AA2">
              <w:rPr>
                <w:rFonts w:hint="eastAsia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E73DFA" w:rsidRDefault="00E32ABE" w:rsidP="005D0E52">
            <w:pPr>
              <w:jc w:val="center"/>
              <w:rPr>
                <w:color w:val="FF0000"/>
                <w:sz w:val="24"/>
                <w:szCs w:val="24"/>
              </w:rPr>
            </w:pPr>
            <w:r w:rsidRPr="00E73DFA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分、时、天、月、年</w:t>
            </w: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5307B1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5307B1">
              <w:rPr>
                <w:rFonts w:ascii="Times New Roman" w:hAnsi="Times New Roman" w:hint="eastAsia"/>
                <w:szCs w:val="21"/>
              </w:rPr>
              <w:t>CLZY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  <w:r w:rsidRPr="00237AA2">
              <w:rPr>
                <w:rFonts w:hint="eastAsia"/>
                <w:szCs w:val="21"/>
              </w:rPr>
              <w:t>值域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NUMBER(4)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E73DFA" w:rsidRDefault="00E32ABE" w:rsidP="005D0E52">
            <w:pPr>
              <w:jc w:val="center"/>
              <w:rPr>
                <w:color w:val="FF0000"/>
                <w:sz w:val="24"/>
                <w:szCs w:val="24"/>
              </w:rPr>
            </w:pPr>
            <w:r w:rsidRPr="00E73DFA">
              <w:rPr>
                <w:rFonts w:hint="eastAsia"/>
                <w:color w:val="FF0000"/>
                <w:sz w:val="24"/>
                <w:szCs w:val="24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237AA2" w:rsidRDefault="00E32ABE" w:rsidP="005D0E52">
            <w:pPr>
              <w:rPr>
                <w:szCs w:val="21"/>
              </w:rPr>
            </w:pP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CJ</w:t>
            </w:r>
            <w:r>
              <w:rPr>
                <w:rFonts w:ascii="Times New Roman" w:hAnsi="Times New Roman" w:hint="eastAsia"/>
                <w:szCs w:val="21"/>
              </w:rPr>
              <w:t>GH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</w:t>
            </w:r>
            <w:r>
              <w:rPr>
                <w:rFonts w:ascii="Times New Roman" w:hAnsi="Times New Roman" w:hint="eastAsia"/>
                <w:szCs w:val="21"/>
              </w:rPr>
              <w:t>工号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VARCHAR2(20)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E32ABE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CJRQ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创建日期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2ABE" w:rsidRPr="00BB19BC" w:rsidRDefault="00E32ABE" w:rsidP="005D0E52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E32ABE" w:rsidRPr="00381BA6" w:rsidRDefault="00E32ABE" w:rsidP="00E32ABE"/>
    <w:p w:rsidR="00225889" w:rsidRDefault="00225889" w:rsidP="00225889">
      <w:pPr>
        <w:pStyle w:val="3"/>
      </w:pPr>
      <w:r>
        <w:rPr>
          <w:rFonts w:hint="eastAsia"/>
        </w:rPr>
        <w:t>规则测试</w:t>
      </w:r>
    </w:p>
    <w:p w:rsidR="00BE21D0" w:rsidRDefault="00225889" w:rsidP="002B1178">
      <w:r w:rsidRPr="001A7F5D">
        <w:rPr>
          <w:rFonts w:hint="eastAsia"/>
        </w:rPr>
        <w:t>某一个药品、费用增加某一条规则，先判断与现有规则是否存在，或者有冲突。</w:t>
      </w:r>
      <w:r w:rsidR="00C96F7A">
        <w:rPr>
          <w:rFonts w:hint="eastAsia"/>
        </w:rPr>
        <w:t>也是测试维护的规则是否正确。</w:t>
      </w:r>
      <w:r w:rsidR="00733D2F">
        <w:rPr>
          <w:rFonts w:hint="eastAsia"/>
        </w:rPr>
        <w:t>没有测试过的规则无法生效</w:t>
      </w:r>
    </w:p>
    <w:p w:rsidR="00BE21D0" w:rsidRPr="001A7F5D" w:rsidRDefault="00BE21D0" w:rsidP="00BE21D0">
      <w:pPr>
        <w:pStyle w:val="3"/>
      </w:pPr>
      <w:r w:rsidRPr="001A7F5D">
        <w:rPr>
          <w:rFonts w:hint="eastAsia"/>
        </w:rPr>
        <w:t>规则装载</w:t>
      </w:r>
    </w:p>
    <w:p w:rsidR="00314012" w:rsidRDefault="00BE21D0" w:rsidP="002B1178">
      <w:r>
        <w:rPr>
          <w:rFonts w:hint="eastAsia"/>
        </w:rPr>
        <w:t>对已经生效的规则进行加载到内存数据库中，加载在内存数据库的规则库与维护的规则有本质的区别</w:t>
      </w:r>
      <w:r w:rsidR="00314012">
        <w:rPr>
          <w:rFonts w:hint="eastAsia"/>
        </w:rPr>
        <w:t>，为了加快数据，对规则内存数据库进行以下分类</w:t>
      </w:r>
    </w:p>
    <w:p w:rsidR="00314012" w:rsidRDefault="00314012" w:rsidP="00725EB4">
      <w:pPr>
        <w:pStyle w:val="4"/>
      </w:pPr>
      <w:r>
        <w:rPr>
          <w:rFonts w:hint="eastAsia"/>
        </w:rPr>
        <w:t>全局规则内存数据库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B25647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B25647" w:rsidRPr="00DD1A71" w:rsidRDefault="001A3D62" w:rsidP="005D0E52">
            <w:r>
              <w:rPr>
                <w:rFonts w:hint="eastAsia"/>
              </w:rPr>
              <w:t>全局规则</w:t>
            </w: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</w:t>
            </w:r>
            <w:r w:rsidR="001A3D62">
              <w:rPr>
                <w:rFonts w:ascii="Times New Roman" w:hAnsi="Times New Roman" w:hint="eastAsia"/>
                <w:szCs w:val="21"/>
              </w:rPr>
              <w:t>MD_</w:t>
            </w:r>
            <w:r w:rsidR="009044E4">
              <w:rPr>
                <w:rFonts w:ascii="Times New Roman" w:hAnsi="Times New Roman" w:hint="eastAsia"/>
                <w:szCs w:val="21"/>
              </w:rPr>
              <w:t>QUGZ</w:t>
            </w: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JLXH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记录序号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25647" w:rsidRPr="00564363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1A3D62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FYXH1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费用序号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1A3D6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1A3D62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FYXH2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费用符号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A3D62" w:rsidRDefault="001A3D62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YJXX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预警信息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400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主要给医生提示</w:t>
            </w: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CKWX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规则来源</w:t>
            </w: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1A3D62" w:rsidRDefault="001A3D62" w:rsidP="001A3D6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 w:rsidR="00B25647" w:rsidRPr="001A3D62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B25647" w:rsidRPr="001A3D62" w:rsidRDefault="001A3D62" w:rsidP="001A3D6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 w:rsidR="00B25647" w:rsidRPr="001A3D62">
              <w:rPr>
                <w:rFonts w:ascii="Times New Roman" w:hAnsi="Times New Roman" w:hint="eastAsia"/>
                <w:szCs w:val="21"/>
              </w:rPr>
              <w:t>需审批</w:t>
            </w:r>
          </w:p>
          <w:p w:rsidR="00B25647" w:rsidRPr="001A3D62" w:rsidRDefault="001A3D62" w:rsidP="001A3D6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 w:rsidR="00B25647" w:rsidRPr="001A3D62"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B25647" w:rsidRPr="00E328D6" w:rsidRDefault="001A3D62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 w:rsidR="00B25647" w:rsidRPr="00E328D6"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B2564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JZSJ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加载时间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5647" w:rsidRPr="00BB19BC" w:rsidRDefault="00B25647" w:rsidP="005D0E52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B25647" w:rsidRPr="00B25647" w:rsidRDefault="00B25647" w:rsidP="00B25647"/>
    <w:p w:rsidR="00314012" w:rsidRDefault="00314012" w:rsidP="00725EB4">
      <w:pPr>
        <w:pStyle w:val="4"/>
      </w:pPr>
      <w:r>
        <w:rPr>
          <w:rFonts w:hint="eastAsia"/>
        </w:rPr>
        <w:t>门诊药品规则内存数据库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CF6C57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F6C57" w:rsidRPr="00DD1A71" w:rsidRDefault="009044E4" w:rsidP="005D0E52">
            <w:r>
              <w:rPr>
                <w:rFonts w:hint="eastAsia"/>
              </w:rPr>
              <w:t>门诊药品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lastRenderedPageBreak/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</w:t>
            </w:r>
            <w:r>
              <w:rPr>
                <w:rFonts w:ascii="Times New Roman" w:hAnsi="Times New Roman" w:hint="eastAsia"/>
                <w:szCs w:val="21"/>
              </w:rPr>
              <w:t>MD</w:t>
            </w:r>
            <w:r w:rsidR="009044E4">
              <w:rPr>
                <w:rFonts w:ascii="Times New Roman" w:hAnsi="Times New Roman" w:hint="eastAsia"/>
                <w:szCs w:val="21"/>
              </w:rPr>
              <w:t>_MZYP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JLXH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记录序号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Pr="00564363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费用序号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CF6C57" w:rsidRPr="00BB19BC" w:rsidTr="000F13B3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Default="00CF6C57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GZSF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423340" w:rsidRDefault="00CF6C57" w:rsidP="005D0E52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规则算法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1024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564363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规则算法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YJXX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预警信息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400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主要给医生提示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CKWX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规则来源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1A3D62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 w:rsidRPr="001A3D62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CF6C57" w:rsidRPr="001A3D62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 w:rsidRPr="001A3D62">
              <w:rPr>
                <w:rFonts w:ascii="Times New Roman" w:hAnsi="Times New Roman" w:hint="eastAsia"/>
                <w:szCs w:val="21"/>
              </w:rPr>
              <w:t>需审批</w:t>
            </w:r>
          </w:p>
          <w:p w:rsidR="00CF6C57" w:rsidRPr="001A3D62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 w:rsidRPr="001A3D62"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CF6C57" w:rsidRPr="00E328D6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 w:rsidRPr="00E328D6"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CF6C57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JZSJ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加载时间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F6C57" w:rsidRPr="00BB19BC" w:rsidRDefault="00CF6C57" w:rsidP="005D0E52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CF6C57" w:rsidRPr="00CF6C57" w:rsidRDefault="00CF6C57" w:rsidP="00CF6C57"/>
    <w:p w:rsidR="00314012" w:rsidRDefault="00314012" w:rsidP="00725EB4">
      <w:pPr>
        <w:pStyle w:val="4"/>
      </w:pPr>
      <w:r>
        <w:rPr>
          <w:rFonts w:hint="eastAsia"/>
        </w:rPr>
        <w:t>门诊费用规则内存数据库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9044E4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DD1A71" w:rsidRDefault="009044E4" w:rsidP="005D0E52">
            <w:r>
              <w:rPr>
                <w:rFonts w:hint="eastAsia"/>
              </w:rPr>
              <w:t>门诊费用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</w:t>
            </w:r>
            <w:r>
              <w:rPr>
                <w:rFonts w:ascii="Times New Roman" w:hAnsi="Times New Roman" w:hint="eastAsia"/>
                <w:szCs w:val="21"/>
              </w:rPr>
              <w:t>MD_MZFY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JLXH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记录序号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费用序号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GZSF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423340" w:rsidRDefault="009044E4" w:rsidP="005D0E52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规则算法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1024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规则算法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YJXX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预警信息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400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主要给医生提示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CKWX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规则来源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 w:rsidRPr="001A3D62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 w:rsidRPr="001A3D62">
              <w:rPr>
                <w:rFonts w:ascii="Times New Roman" w:hAnsi="Times New Roman" w:hint="eastAsia"/>
                <w:szCs w:val="21"/>
              </w:rPr>
              <w:t>需审批</w:t>
            </w:r>
          </w:p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 w:rsidRPr="001A3D62"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9044E4" w:rsidRPr="00E328D6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 w:rsidRPr="00E328D6"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JZSJ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加载时间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9044E4" w:rsidRPr="009044E4" w:rsidRDefault="009044E4" w:rsidP="009044E4"/>
    <w:p w:rsidR="00314012" w:rsidRDefault="00314012" w:rsidP="00725EB4">
      <w:pPr>
        <w:pStyle w:val="4"/>
      </w:pPr>
      <w:r>
        <w:rPr>
          <w:rFonts w:hint="eastAsia"/>
        </w:rPr>
        <w:t>住院药品规则内存数据库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9044E4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DD1A71" w:rsidRDefault="009044E4" w:rsidP="005D0E52">
            <w:r>
              <w:rPr>
                <w:rFonts w:hint="eastAsia"/>
              </w:rPr>
              <w:t>门诊费用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</w:t>
            </w:r>
            <w:r>
              <w:rPr>
                <w:rFonts w:ascii="Times New Roman" w:hAnsi="Times New Roman" w:hint="eastAsia"/>
                <w:szCs w:val="21"/>
              </w:rPr>
              <w:t>MD_ZYYP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JLXH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记录序号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费用序号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GZSF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423340" w:rsidRDefault="009044E4" w:rsidP="005D0E52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规则算法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1024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规则算法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YJXX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预警信息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400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主要给医生提示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CKWX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规则来源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 w:rsidRPr="001A3D62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2</w:t>
            </w:r>
            <w:r w:rsidRPr="001A3D62">
              <w:rPr>
                <w:rFonts w:ascii="Times New Roman" w:hAnsi="Times New Roman" w:hint="eastAsia"/>
                <w:szCs w:val="21"/>
              </w:rPr>
              <w:t>需审批</w:t>
            </w:r>
          </w:p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 w:rsidRPr="001A3D62"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9044E4" w:rsidRPr="00E328D6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 w:rsidRPr="00E328D6"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JZSJ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加载时间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9044E4" w:rsidRPr="009044E4" w:rsidRDefault="009044E4" w:rsidP="009044E4"/>
    <w:p w:rsidR="00314012" w:rsidRDefault="00314012" w:rsidP="00725EB4">
      <w:pPr>
        <w:pStyle w:val="4"/>
      </w:pPr>
      <w:r>
        <w:rPr>
          <w:rFonts w:hint="eastAsia"/>
        </w:rPr>
        <w:t>住院费用规则内存数据库</w:t>
      </w:r>
      <w:r w:rsidR="009044E4">
        <w:rPr>
          <w:rFonts w:hint="eastAsia"/>
        </w:rPr>
        <w:t>（一般用于定时）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1"/>
        <w:gridCol w:w="1570"/>
        <w:gridCol w:w="1910"/>
        <w:gridCol w:w="737"/>
        <w:gridCol w:w="2696"/>
      </w:tblGrid>
      <w:tr w:rsidR="009044E4" w:rsidRPr="00BB19BC" w:rsidTr="005D0E52">
        <w:tc>
          <w:tcPr>
            <w:tcW w:w="94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DD1A71" w:rsidRDefault="009044E4" w:rsidP="005D0E52">
            <w:r>
              <w:rPr>
                <w:rFonts w:hint="eastAsia"/>
              </w:rPr>
              <w:t>住院费用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表名</w:t>
            </w:r>
          </w:p>
        </w:tc>
        <w:tc>
          <w:tcPr>
            <w:tcW w:w="69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T_</w:t>
            </w:r>
            <w:r>
              <w:rPr>
                <w:rFonts w:ascii="Times New Roman" w:hAnsi="Times New Roman" w:hint="eastAsia"/>
                <w:szCs w:val="21"/>
              </w:rPr>
              <w:t>MD_ZYFY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中文名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必填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备注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JLXH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记录序号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NUMBER(18)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Pr="00564363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FYXH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费用序号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GZSF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423340" w:rsidRDefault="009044E4" w:rsidP="005D0E52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规则算法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1024</w:t>
            </w:r>
            <w:r w:rsidRPr="00564363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564363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  <w:r w:rsidRPr="00564363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规则算法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YJXX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预警信息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400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主要给医生提示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CKWX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参考文献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VARCHAR2(</w:t>
            </w:r>
            <w:r>
              <w:rPr>
                <w:rFonts w:ascii="Times New Roman" w:hAnsi="Times New Roman" w:hint="eastAsia"/>
                <w:szCs w:val="21"/>
              </w:rPr>
              <w:t>100</w:t>
            </w:r>
            <w:r w:rsidRPr="00BB19BC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规则来源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JGJB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 w:rsidRPr="00BB19BC">
              <w:rPr>
                <w:rFonts w:ascii="Times New Roman" w:hAnsi="Times New Roman"/>
                <w:szCs w:val="21"/>
              </w:rPr>
              <w:t>警告级别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NUMBER(1)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 w:rsidRPr="001A3D62">
              <w:rPr>
                <w:rFonts w:ascii="Times New Roman" w:hAnsi="Times New Roman" w:hint="eastAsia"/>
                <w:szCs w:val="21"/>
              </w:rPr>
              <w:t>禁止下达</w:t>
            </w:r>
          </w:p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 w:rsidRPr="001A3D62">
              <w:rPr>
                <w:rFonts w:ascii="Times New Roman" w:hAnsi="Times New Roman" w:hint="eastAsia"/>
                <w:szCs w:val="21"/>
              </w:rPr>
              <w:t>需审批</w:t>
            </w:r>
          </w:p>
          <w:p w:rsidR="009044E4" w:rsidRPr="001A3D62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 w:rsidRPr="001A3D62">
              <w:rPr>
                <w:rFonts w:ascii="Times New Roman" w:hAnsi="Times New Roman" w:hint="eastAsia"/>
                <w:szCs w:val="21"/>
              </w:rPr>
              <w:t>需填写理由</w:t>
            </w:r>
          </w:p>
          <w:p w:rsidR="009044E4" w:rsidRPr="00E328D6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 w:rsidRPr="00E328D6">
              <w:rPr>
                <w:rFonts w:ascii="Times New Roman" w:hAnsi="Times New Roman" w:hint="eastAsia"/>
                <w:szCs w:val="21"/>
              </w:rPr>
              <w:t>提示警告</w:t>
            </w:r>
          </w:p>
        </w:tc>
      </w:tr>
      <w:tr w:rsidR="009044E4" w:rsidRPr="00BB19BC" w:rsidTr="005D0E52"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JZSJ</w:t>
            </w:r>
          </w:p>
        </w:tc>
        <w:tc>
          <w:tcPr>
            <w:tcW w:w="1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加载时间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DATE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044E4" w:rsidRPr="00BB19BC" w:rsidRDefault="009044E4" w:rsidP="005D0E52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9044E4" w:rsidRDefault="009044E4" w:rsidP="00F94EBB">
      <w:pPr>
        <w:pStyle w:val="3"/>
        <w:spacing w:line="360" w:lineRule="auto"/>
      </w:pPr>
      <w:r w:rsidRPr="009044E4">
        <w:rPr>
          <w:rFonts w:hint="eastAsia"/>
        </w:rPr>
        <w:t>规则调用接口</w:t>
      </w:r>
    </w:p>
    <w:p w:rsidR="00F94EBB" w:rsidRPr="00F94EBB" w:rsidRDefault="00F94EBB" w:rsidP="00F94EBB">
      <w:pPr>
        <w:pStyle w:val="4"/>
      </w:pPr>
      <w:r>
        <w:rPr>
          <w:rFonts w:hint="eastAsia"/>
        </w:rPr>
        <w:t>调用接口分类：</w:t>
      </w:r>
    </w:p>
    <w:p w:rsidR="009044E4" w:rsidRDefault="009044E4" w:rsidP="00F94EBB">
      <w:pPr>
        <w:spacing w:line="360" w:lineRule="auto"/>
      </w:pPr>
      <w:r>
        <w:rPr>
          <w:rFonts w:hint="eastAsia"/>
        </w:rPr>
        <w:t>规则接口分为</w:t>
      </w:r>
      <w:r>
        <w:rPr>
          <w:rFonts w:hint="eastAsia"/>
        </w:rPr>
        <w:t>4</w:t>
      </w:r>
      <w:r>
        <w:rPr>
          <w:rFonts w:hint="eastAsia"/>
        </w:rPr>
        <w:t>类，分别是：</w:t>
      </w:r>
    </w:p>
    <w:p w:rsidR="009044E4" w:rsidRDefault="009044E4" w:rsidP="00F94EBB">
      <w:pPr>
        <w:spacing w:line="360" w:lineRule="auto"/>
        <w:ind w:firstLine="420"/>
      </w:pPr>
      <w:r>
        <w:rPr>
          <w:rFonts w:hint="eastAsia"/>
        </w:rPr>
        <w:t>门诊处方实时调用</w:t>
      </w:r>
    </w:p>
    <w:p w:rsidR="009044E4" w:rsidRDefault="009044E4" w:rsidP="00F94EBB">
      <w:pPr>
        <w:spacing w:line="360" w:lineRule="auto"/>
        <w:ind w:firstLine="420"/>
      </w:pPr>
      <w:r>
        <w:rPr>
          <w:rFonts w:hint="eastAsia"/>
        </w:rPr>
        <w:t>门诊费用实时调用</w:t>
      </w:r>
    </w:p>
    <w:p w:rsidR="009044E4" w:rsidRDefault="009044E4" w:rsidP="00F94EBB">
      <w:pPr>
        <w:spacing w:line="360" w:lineRule="auto"/>
        <w:ind w:firstLine="420"/>
      </w:pPr>
      <w:r>
        <w:rPr>
          <w:rFonts w:hint="eastAsia"/>
        </w:rPr>
        <w:t>住院医嘱实时调用</w:t>
      </w:r>
    </w:p>
    <w:p w:rsidR="009044E4" w:rsidRDefault="009044E4" w:rsidP="00F94EBB">
      <w:pPr>
        <w:spacing w:line="360" w:lineRule="auto"/>
        <w:ind w:firstLine="420"/>
      </w:pPr>
      <w:r>
        <w:rPr>
          <w:rFonts w:hint="eastAsia"/>
        </w:rPr>
        <w:t>住院费用定时调用</w:t>
      </w:r>
    </w:p>
    <w:p w:rsidR="00F94EBB" w:rsidRDefault="00F94EBB" w:rsidP="00F94EBB">
      <w:pPr>
        <w:pStyle w:val="4"/>
      </w:pPr>
      <w:r>
        <w:rPr>
          <w:rFonts w:hint="eastAsia"/>
        </w:rPr>
        <w:t>调用接口方式：</w:t>
      </w:r>
    </w:p>
    <w:p w:rsidR="00F94EBB" w:rsidRDefault="00F94EBB" w:rsidP="00F94EBB">
      <w:r>
        <w:rPr>
          <w:rFonts w:hint="eastAsia"/>
        </w:rPr>
        <w:tab/>
      </w:r>
      <w:r>
        <w:rPr>
          <w:rFonts w:hint="eastAsia"/>
        </w:rPr>
        <w:t>调用接口用</w:t>
      </w:r>
      <w:r>
        <w:rPr>
          <w:rFonts w:hint="eastAsia"/>
        </w:rPr>
        <w:t>WEBSERVICE</w:t>
      </w:r>
      <w:r>
        <w:rPr>
          <w:rFonts w:hint="eastAsia"/>
        </w:rPr>
        <w:t>方式，或者</w:t>
      </w:r>
      <w:r>
        <w:rPr>
          <w:rFonts w:hint="eastAsia"/>
        </w:rPr>
        <w:t>DLL</w:t>
      </w:r>
      <w:r>
        <w:rPr>
          <w:rFonts w:hint="eastAsia"/>
        </w:rPr>
        <w:t>方式。</w:t>
      </w:r>
    </w:p>
    <w:p w:rsidR="000A7806" w:rsidRDefault="000A7806" w:rsidP="000A7806">
      <w:pPr>
        <w:pStyle w:val="4"/>
      </w:pPr>
      <w:r>
        <w:rPr>
          <w:rFonts w:hint="eastAsia"/>
        </w:rPr>
        <w:lastRenderedPageBreak/>
        <w:t>调用接口内容：</w:t>
      </w:r>
    </w:p>
    <w:p w:rsidR="000A7806" w:rsidRDefault="000A7806" w:rsidP="000A7806">
      <w:r>
        <w:rPr>
          <w:rFonts w:hint="eastAsia"/>
        </w:rPr>
        <w:tab/>
      </w:r>
      <w:r>
        <w:rPr>
          <w:rFonts w:hint="eastAsia"/>
        </w:rPr>
        <w:t>所有调用接口格式都用</w:t>
      </w:r>
      <w:r>
        <w:rPr>
          <w:rFonts w:hint="eastAsia"/>
        </w:rPr>
        <w:t>JSON</w:t>
      </w:r>
      <w:r>
        <w:rPr>
          <w:rFonts w:hint="eastAsia"/>
        </w:rPr>
        <w:t>格式，或者</w:t>
      </w:r>
      <w:r>
        <w:rPr>
          <w:rFonts w:hint="eastAsia"/>
        </w:rPr>
        <w:t>XML</w:t>
      </w:r>
      <w:r>
        <w:rPr>
          <w:rFonts w:hint="eastAsia"/>
        </w:rPr>
        <w:t>格式，需要传入以下字段</w:t>
      </w:r>
      <w:r w:rsidR="00D97530">
        <w:rPr>
          <w:rFonts w:hint="eastAsia"/>
        </w:rPr>
        <w:t>：</w:t>
      </w:r>
    </w:p>
    <w:p w:rsidR="000A7806" w:rsidRPr="000A7806" w:rsidRDefault="00D97530" w:rsidP="000A7806">
      <w:r>
        <w:rPr>
          <w:rFonts w:hint="eastAsia"/>
        </w:rPr>
        <w:t>1</w:t>
      </w:r>
      <w:r>
        <w:rPr>
          <w:rFonts w:hint="eastAsia"/>
        </w:rPr>
        <w:t>、门诊药品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0A7806" w:rsidTr="000A7806">
        <w:tc>
          <w:tcPr>
            <w:tcW w:w="2093" w:type="dxa"/>
          </w:tcPr>
          <w:p w:rsidR="000A7806" w:rsidRDefault="000A7806" w:rsidP="00F94EBB">
            <w:r>
              <w:rPr>
                <w:rFonts w:hint="eastAsia"/>
              </w:rPr>
              <w:t>参数分类</w:t>
            </w:r>
          </w:p>
        </w:tc>
        <w:tc>
          <w:tcPr>
            <w:tcW w:w="2268" w:type="dxa"/>
          </w:tcPr>
          <w:p w:rsidR="000A7806" w:rsidRDefault="000A7806" w:rsidP="00F94EBB">
            <w:r>
              <w:rPr>
                <w:rFonts w:hint="eastAsia"/>
              </w:rPr>
              <w:t>参数名称</w:t>
            </w:r>
          </w:p>
        </w:tc>
        <w:tc>
          <w:tcPr>
            <w:tcW w:w="4161" w:type="dxa"/>
          </w:tcPr>
          <w:p w:rsidR="000A7806" w:rsidRDefault="000A7806" w:rsidP="00F94EBB">
            <w:r>
              <w:rPr>
                <w:rFonts w:hint="eastAsia"/>
              </w:rPr>
              <w:t>参数格式</w:t>
            </w:r>
          </w:p>
        </w:tc>
      </w:tr>
      <w:tr w:rsidR="00D97530" w:rsidTr="000A7806">
        <w:tc>
          <w:tcPr>
            <w:tcW w:w="2093" w:type="dxa"/>
            <w:vMerge w:val="restart"/>
          </w:tcPr>
          <w:p w:rsidR="00D97530" w:rsidRDefault="00D97530" w:rsidP="00F94EBB">
            <w:r>
              <w:rPr>
                <w:rFonts w:hint="eastAsia"/>
              </w:rPr>
              <w:t>基本信息</w:t>
            </w:r>
          </w:p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病人主键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病人姓名</w:t>
            </w:r>
          </w:p>
        </w:tc>
        <w:tc>
          <w:tcPr>
            <w:tcW w:w="4161" w:type="dxa"/>
          </w:tcPr>
          <w:p w:rsidR="00D97530" w:rsidRDefault="00D97530" w:rsidP="000A7806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出生年月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病人性别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病人性质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病人职业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 w:val="restart"/>
          </w:tcPr>
          <w:p w:rsidR="00D97530" w:rsidRDefault="00D97530" w:rsidP="00F94EBB">
            <w:r>
              <w:rPr>
                <w:rFonts w:hint="eastAsia"/>
              </w:rPr>
              <w:t>诊疗信息</w:t>
            </w:r>
          </w:p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病人主诉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个人史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过敏史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病人诊断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诊疗科室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 w:val="restart"/>
          </w:tcPr>
          <w:p w:rsidR="00D97530" w:rsidRDefault="00D97530" w:rsidP="00F94EBB">
            <w:r>
              <w:rPr>
                <w:rFonts w:hint="eastAsia"/>
              </w:rPr>
              <w:t>医生信息</w:t>
            </w:r>
          </w:p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科室代码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D97530" w:rsidRDefault="00D97530" w:rsidP="00F94EBB">
            <w:r>
              <w:rPr>
                <w:rFonts w:hint="eastAsia"/>
              </w:rPr>
              <w:t>医生代码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D97530" w:rsidTr="000A7806">
        <w:tc>
          <w:tcPr>
            <w:tcW w:w="2093" w:type="dxa"/>
            <w:vMerge w:val="restart"/>
          </w:tcPr>
          <w:p w:rsidR="00D97530" w:rsidRDefault="00D97530" w:rsidP="00F94EBB">
            <w:r>
              <w:rPr>
                <w:rFonts w:hint="eastAsia"/>
              </w:rPr>
              <w:t>处方信息</w:t>
            </w:r>
          </w:p>
        </w:tc>
        <w:tc>
          <w:tcPr>
            <w:tcW w:w="2268" w:type="dxa"/>
          </w:tcPr>
          <w:p w:rsidR="00D97530" w:rsidRDefault="00E7133B" w:rsidP="00F94EBB">
            <w:r>
              <w:rPr>
                <w:rFonts w:hint="eastAsia"/>
              </w:rPr>
              <w:t>处方号码</w:t>
            </w:r>
          </w:p>
        </w:tc>
        <w:tc>
          <w:tcPr>
            <w:tcW w:w="4161" w:type="dxa"/>
          </w:tcPr>
          <w:p w:rsidR="00D97530" w:rsidRDefault="00D97530" w:rsidP="00F94EBB"/>
        </w:tc>
      </w:tr>
      <w:tr w:rsidR="00E7133B" w:rsidTr="000A7806">
        <w:tc>
          <w:tcPr>
            <w:tcW w:w="2093" w:type="dxa"/>
            <w:vMerge/>
          </w:tcPr>
          <w:p w:rsidR="00E7133B" w:rsidRDefault="00E7133B" w:rsidP="00F94EBB"/>
        </w:tc>
        <w:tc>
          <w:tcPr>
            <w:tcW w:w="2268" w:type="dxa"/>
          </w:tcPr>
          <w:p w:rsidR="00E7133B" w:rsidRDefault="00E7133B" w:rsidP="00F94EBB">
            <w:r>
              <w:rPr>
                <w:rFonts w:hint="eastAsia"/>
              </w:rPr>
              <w:t>处方贴数</w:t>
            </w:r>
          </w:p>
        </w:tc>
        <w:tc>
          <w:tcPr>
            <w:tcW w:w="4161" w:type="dxa"/>
          </w:tcPr>
          <w:p w:rsidR="00E7133B" w:rsidRDefault="00E7133B" w:rsidP="00F94EBB"/>
        </w:tc>
      </w:tr>
      <w:tr w:rsidR="00D97530" w:rsidTr="000A7806">
        <w:tc>
          <w:tcPr>
            <w:tcW w:w="2093" w:type="dxa"/>
            <w:vMerge/>
          </w:tcPr>
          <w:p w:rsidR="00D97530" w:rsidRDefault="00D97530" w:rsidP="00F94EBB"/>
        </w:tc>
        <w:tc>
          <w:tcPr>
            <w:tcW w:w="2268" w:type="dxa"/>
          </w:tcPr>
          <w:p w:rsidR="00FE6EFE" w:rsidRDefault="00FE6EFE" w:rsidP="00F94EBB">
            <w:r>
              <w:rPr>
                <w:rFonts w:hint="eastAsia"/>
              </w:rPr>
              <w:t>处方组号</w:t>
            </w:r>
          </w:p>
          <w:p w:rsidR="00D97530" w:rsidRDefault="00D97530" w:rsidP="00F94EBB">
            <w:r>
              <w:rPr>
                <w:rFonts w:hint="eastAsia"/>
              </w:rPr>
              <w:t>药品信息</w:t>
            </w:r>
            <w:r>
              <w:rPr>
                <w:rFonts w:hint="eastAsia"/>
              </w:rPr>
              <w:t>:</w:t>
            </w:r>
          </w:p>
          <w:p w:rsidR="00D97530" w:rsidRDefault="00D97530" w:rsidP="00F94EBB">
            <w:r>
              <w:rPr>
                <w:rFonts w:hint="eastAsia"/>
              </w:rPr>
              <w:t>药品序号</w:t>
            </w:r>
          </w:p>
          <w:p w:rsidR="00D97530" w:rsidRDefault="00D97530" w:rsidP="00F94EBB">
            <w:r>
              <w:rPr>
                <w:rFonts w:hint="eastAsia"/>
              </w:rPr>
              <w:t>药品名称</w:t>
            </w:r>
          </w:p>
          <w:p w:rsidR="00D97530" w:rsidRDefault="00D97530" w:rsidP="00F94EBB">
            <w:r>
              <w:rPr>
                <w:rFonts w:hint="eastAsia"/>
              </w:rPr>
              <w:t>给药途径</w:t>
            </w:r>
          </w:p>
          <w:p w:rsidR="00D97530" w:rsidRDefault="00D97530" w:rsidP="00F94EBB">
            <w:r>
              <w:rPr>
                <w:rFonts w:hint="eastAsia"/>
              </w:rPr>
              <w:t>药品用法</w:t>
            </w:r>
          </w:p>
          <w:p w:rsidR="00D97530" w:rsidRDefault="00D97530" w:rsidP="00F94EBB">
            <w:r>
              <w:rPr>
                <w:rFonts w:hint="eastAsia"/>
              </w:rPr>
              <w:t>药品总量</w:t>
            </w:r>
          </w:p>
          <w:p w:rsidR="00D97530" w:rsidRPr="00D97530" w:rsidRDefault="00D97530" w:rsidP="00F94EBB">
            <w:r>
              <w:rPr>
                <w:rFonts w:hint="eastAsia"/>
              </w:rPr>
              <w:t>药品剂量</w:t>
            </w:r>
          </w:p>
        </w:tc>
        <w:tc>
          <w:tcPr>
            <w:tcW w:w="4161" w:type="dxa"/>
          </w:tcPr>
          <w:p w:rsidR="00D97530" w:rsidRDefault="00D97530" w:rsidP="00F94EBB">
            <w:r>
              <w:rPr>
                <w:rFonts w:hint="eastAsia"/>
              </w:rPr>
              <w:t>多条可以封装</w:t>
            </w:r>
          </w:p>
        </w:tc>
      </w:tr>
    </w:tbl>
    <w:p w:rsidR="000A7806" w:rsidRPr="00F94EBB" w:rsidRDefault="000A7806" w:rsidP="00F94EBB"/>
    <w:p w:rsidR="00D97530" w:rsidRDefault="00D97530" w:rsidP="00D97530">
      <w:r>
        <w:rPr>
          <w:rFonts w:hint="eastAsia"/>
        </w:rPr>
        <w:t>2</w:t>
      </w:r>
      <w:r>
        <w:rPr>
          <w:rFonts w:hint="eastAsia"/>
        </w:rPr>
        <w:t>、门诊费用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D97530" w:rsidTr="005D0E52">
        <w:tc>
          <w:tcPr>
            <w:tcW w:w="2093" w:type="dxa"/>
          </w:tcPr>
          <w:p w:rsidR="00D97530" w:rsidRDefault="00D97530" w:rsidP="005D0E52">
            <w:r>
              <w:rPr>
                <w:rFonts w:hint="eastAsia"/>
              </w:rPr>
              <w:t>参数分类</w:t>
            </w:r>
          </w:p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参数名称</w:t>
            </w:r>
          </w:p>
        </w:tc>
        <w:tc>
          <w:tcPr>
            <w:tcW w:w="4161" w:type="dxa"/>
          </w:tcPr>
          <w:p w:rsidR="00D97530" w:rsidRDefault="00D97530" w:rsidP="005D0E52">
            <w:r>
              <w:rPr>
                <w:rFonts w:hint="eastAsia"/>
              </w:rPr>
              <w:t>参数格式</w:t>
            </w:r>
          </w:p>
        </w:tc>
      </w:tr>
      <w:tr w:rsidR="00D97530" w:rsidTr="005D0E52">
        <w:tc>
          <w:tcPr>
            <w:tcW w:w="2093" w:type="dxa"/>
            <w:vMerge w:val="restart"/>
          </w:tcPr>
          <w:p w:rsidR="00D97530" w:rsidRDefault="00D97530" w:rsidP="005D0E52">
            <w:r>
              <w:rPr>
                <w:rFonts w:hint="eastAsia"/>
              </w:rPr>
              <w:t>基本信息</w:t>
            </w:r>
          </w:p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病人主键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病人姓名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出生年月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病人性别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病人性质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病人职业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 w:val="restart"/>
          </w:tcPr>
          <w:p w:rsidR="00D97530" w:rsidRDefault="00D97530" w:rsidP="005D0E52">
            <w:r>
              <w:rPr>
                <w:rFonts w:hint="eastAsia"/>
              </w:rPr>
              <w:t>诊疗信息</w:t>
            </w:r>
          </w:p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病人主诉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个人史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过敏史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病人诊断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诊疗科室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 w:val="restart"/>
          </w:tcPr>
          <w:p w:rsidR="00D97530" w:rsidRDefault="00D97530" w:rsidP="005D0E52">
            <w:r>
              <w:rPr>
                <w:rFonts w:hint="eastAsia"/>
              </w:rPr>
              <w:lastRenderedPageBreak/>
              <w:t>医生信息</w:t>
            </w:r>
          </w:p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科室代码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  <w:vMerge/>
          </w:tcPr>
          <w:p w:rsidR="00D97530" w:rsidRDefault="00D97530" w:rsidP="005D0E52"/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医生代码</w:t>
            </w:r>
          </w:p>
        </w:tc>
        <w:tc>
          <w:tcPr>
            <w:tcW w:w="4161" w:type="dxa"/>
          </w:tcPr>
          <w:p w:rsidR="00D97530" w:rsidRDefault="00D97530" w:rsidP="005D0E52"/>
        </w:tc>
      </w:tr>
      <w:tr w:rsidR="00D97530" w:rsidTr="005D0E52">
        <w:tc>
          <w:tcPr>
            <w:tcW w:w="2093" w:type="dxa"/>
          </w:tcPr>
          <w:p w:rsidR="00D97530" w:rsidRDefault="00D97530" w:rsidP="005D0E52">
            <w:r>
              <w:rPr>
                <w:rFonts w:hint="eastAsia"/>
              </w:rPr>
              <w:t>费用信息</w:t>
            </w:r>
          </w:p>
        </w:tc>
        <w:tc>
          <w:tcPr>
            <w:tcW w:w="2268" w:type="dxa"/>
          </w:tcPr>
          <w:p w:rsidR="00D97530" w:rsidRDefault="00D97530" w:rsidP="005D0E52">
            <w:r>
              <w:rPr>
                <w:rFonts w:hint="eastAsia"/>
              </w:rPr>
              <w:t>费用信息</w:t>
            </w:r>
            <w:r>
              <w:rPr>
                <w:rFonts w:hint="eastAsia"/>
              </w:rPr>
              <w:t>:</w:t>
            </w:r>
          </w:p>
          <w:p w:rsidR="00D97530" w:rsidRDefault="00D97530" w:rsidP="005D0E52">
            <w:r>
              <w:rPr>
                <w:rFonts w:hint="eastAsia"/>
              </w:rPr>
              <w:t>费用序号</w:t>
            </w:r>
          </w:p>
          <w:p w:rsidR="00D97530" w:rsidRDefault="00D97530" w:rsidP="005D0E52">
            <w:r>
              <w:rPr>
                <w:rFonts w:hint="eastAsia"/>
              </w:rPr>
              <w:t>费用名称</w:t>
            </w:r>
          </w:p>
          <w:p w:rsidR="00D97530" w:rsidRPr="00D97530" w:rsidRDefault="00D97530" w:rsidP="005D0E52">
            <w:r>
              <w:rPr>
                <w:rFonts w:hint="eastAsia"/>
              </w:rPr>
              <w:t>药品数量</w:t>
            </w:r>
          </w:p>
        </w:tc>
        <w:tc>
          <w:tcPr>
            <w:tcW w:w="4161" w:type="dxa"/>
          </w:tcPr>
          <w:p w:rsidR="00D97530" w:rsidRDefault="00D97530" w:rsidP="005D0E52">
            <w:r>
              <w:rPr>
                <w:rFonts w:hint="eastAsia"/>
              </w:rPr>
              <w:t>多条可以封装</w:t>
            </w:r>
          </w:p>
        </w:tc>
      </w:tr>
    </w:tbl>
    <w:p w:rsidR="00D97530" w:rsidRDefault="00D97530" w:rsidP="00D97530">
      <w:pPr>
        <w:spacing w:line="360" w:lineRule="auto"/>
      </w:pPr>
    </w:p>
    <w:p w:rsidR="00461DF6" w:rsidRPr="000A7806" w:rsidRDefault="00461DF6" w:rsidP="00461DF6">
      <w:r>
        <w:rPr>
          <w:rFonts w:hint="eastAsia"/>
        </w:rPr>
        <w:t>3</w:t>
      </w:r>
      <w:r>
        <w:rPr>
          <w:rFonts w:hint="eastAsia"/>
        </w:rPr>
        <w:t>、住院医嘱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461DF6" w:rsidTr="005D0E52">
        <w:tc>
          <w:tcPr>
            <w:tcW w:w="2093" w:type="dxa"/>
          </w:tcPr>
          <w:p w:rsidR="00461DF6" w:rsidRDefault="00461DF6" w:rsidP="005D0E52">
            <w:r>
              <w:rPr>
                <w:rFonts w:hint="eastAsia"/>
              </w:rPr>
              <w:t>参数分类</w:t>
            </w:r>
          </w:p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参数名称</w:t>
            </w:r>
          </w:p>
        </w:tc>
        <w:tc>
          <w:tcPr>
            <w:tcW w:w="4161" w:type="dxa"/>
          </w:tcPr>
          <w:p w:rsidR="00461DF6" w:rsidRDefault="00461DF6" w:rsidP="005D0E52">
            <w:r>
              <w:rPr>
                <w:rFonts w:hint="eastAsia"/>
              </w:rPr>
              <w:t>参数格式</w:t>
            </w:r>
          </w:p>
        </w:tc>
      </w:tr>
      <w:tr w:rsidR="00461DF6" w:rsidTr="005D0E52">
        <w:tc>
          <w:tcPr>
            <w:tcW w:w="2093" w:type="dxa"/>
            <w:vMerge w:val="restart"/>
          </w:tcPr>
          <w:p w:rsidR="00461DF6" w:rsidRDefault="00461DF6" w:rsidP="005D0E52">
            <w:r>
              <w:rPr>
                <w:rFonts w:hint="eastAsia"/>
              </w:rPr>
              <w:t>基本信息</w:t>
            </w:r>
          </w:p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病人主键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病人姓名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病人床号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入院日期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出生年月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病人性别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病人性质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病人职业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 w:val="restart"/>
          </w:tcPr>
          <w:p w:rsidR="00461DF6" w:rsidRDefault="00461DF6" w:rsidP="005D0E52">
            <w:r>
              <w:rPr>
                <w:rFonts w:hint="eastAsia"/>
              </w:rPr>
              <w:t>诊疗信息</w:t>
            </w:r>
          </w:p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病人主诉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个人史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过敏史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病人诊断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诊疗科室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 w:val="restart"/>
          </w:tcPr>
          <w:p w:rsidR="00461DF6" w:rsidRDefault="00461DF6" w:rsidP="005D0E52">
            <w:r>
              <w:rPr>
                <w:rFonts w:hint="eastAsia"/>
              </w:rPr>
              <w:t>医生信息</w:t>
            </w:r>
          </w:p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科室代码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医生代码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诊疗小组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 w:val="restart"/>
          </w:tcPr>
          <w:p w:rsidR="00461DF6" w:rsidRDefault="00461DF6" w:rsidP="005D0E52">
            <w:r>
              <w:rPr>
                <w:rFonts w:hint="eastAsia"/>
              </w:rPr>
              <w:t>处方信息</w:t>
            </w:r>
          </w:p>
        </w:tc>
        <w:tc>
          <w:tcPr>
            <w:tcW w:w="2268" w:type="dxa"/>
          </w:tcPr>
          <w:p w:rsidR="00461DF6" w:rsidRDefault="00987DB0" w:rsidP="005D0E52">
            <w:r>
              <w:rPr>
                <w:rFonts w:hint="eastAsia"/>
              </w:rPr>
              <w:t>医嘱组号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987DB0" w:rsidTr="005D0E52">
        <w:tc>
          <w:tcPr>
            <w:tcW w:w="2093" w:type="dxa"/>
            <w:vMerge/>
          </w:tcPr>
          <w:p w:rsidR="00987DB0" w:rsidRDefault="00987DB0" w:rsidP="005D0E52"/>
        </w:tc>
        <w:tc>
          <w:tcPr>
            <w:tcW w:w="2268" w:type="dxa"/>
          </w:tcPr>
          <w:p w:rsidR="00987DB0" w:rsidRDefault="00987DB0" w:rsidP="005D0E52">
            <w:r>
              <w:rPr>
                <w:rFonts w:hint="eastAsia"/>
              </w:rPr>
              <w:t>长期临时</w:t>
            </w:r>
          </w:p>
        </w:tc>
        <w:tc>
          <w:tcPr>
            <w:tcW w:w="4161" w:type="dxa"/>
          </w:tcPr>
          <w:p w:rsidR="00987DB0" w:rsidRDefault="00987DB0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开始时间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停止时间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461DF6" w:rsidTr="005D0E52">
        <w:tc>
          <w:tcPr>
            <w:tcW w:w="2093" w:type="dxa"/>
            <w:vMerge/>
          </w:tcPr>
          <w:p w:rsidR="00461DF6" w:rsidRDefault="00461DF6" w:rsidP="005D0E52"/>
        </w:tc>
        <w:tc>
          <w:tcPr>
            <w:tcW w:w="2268" w:type="dxa"/>
          </w:tcPr>
          <w:p w:rsidR="00461DF6" w:rsidRDefault="00461DF6" w:rsidP="005D0E52">
            <w:r>
              <w:rPr>
                <w:rFonts w:hint="eastAsia"/>
              </w:rPr>
              <w:t>处方贴数</w:t>
            </w:r>
          </w:p>
        </w:tc>
        <w:tc>
          <w:tcPr>
            <w:tcW w:w="4161" w:type="dxa"/>
          </w:tcPr>
          <w:p w:rsidR="00461DF6" w:rsidRDefault="00461DF6" w:rsidP="005D0E52"/>
        </w:tc>
      </w:tr>
      <w:tr w:rsidR="00987DB0" w:rsidTr="00FE2362">
        <w:trPr>
          <w:trHeight w:val="2496"/>
        </w:trPr>
        <w:tc>
          <w:tcPr>
            <w:tcW w:w="2093" w:type="dxa"/>
            <w:vMerge/>
          </w:tcPr>
          <w:p w:rsidR="00987DB0" w:rsidRDefault="00987DB0" w:rsidP="005D0E52"/>
        </w:tc>
        <w:tc>
          <w:tcPr>
            <w:tcW w:w="2268" w:type="dxa"/>
          </w:tcPr>
          <w:p w:rsidR="00987DB0" w:rsidRDefault="00987DB0" w:rsidP="005D0E52">
            <w:r>
              <w:rPr>
                <w:rFonts w:hint="eastAsia"/>
              </w:rPr>
              <w:t>医嘱序号</w:t>
            </w:r>
          </w:p>
          <w:p w:rsidR="00987DB0" w:rsidRDefault="00987DB0" w:rsidP="005D0E52">
            <w:r>
              <w:rPr>
                <w:rFonts w:hint="eastAsia"/>
              </w:rPr>
              <w:t>药品信息</w:t>
            </w:r>
            <w:r>
              <w:rPr>
                <w:rFonts w:hint="eastAsia"/>
              </w:rPr>
              <w:t>:</w:t>
            </w:r>
          </w:p>
          <w:p w:rsidR="00987DB0" w:rsidRDefault="00987DB0" w:rsidP="005D0E52">
            <w:r>
              <w:rPr>
                <w:rFonts w:hint="eastAsia"/>
              </w:rPr>
              <w:t>药品序号</w:t>
            </w:r>
          </w:p>
          <w:p w:rsidR="00987DB0" w:rsidRDefault="00987DB0" w:rsidP="005D0E52">
            <w:r>
              <w:rPr>
                <w:rFonts w:hint="eastAsia"/>
              </w:rPr>
              <w:t>药品名称</w:t>
            </w:r>
          </w:p>
          <w:p w:rsidR="00987DB0" w:rsidRDefault="00987DB0" w:rsidP="005D0E52">
            <w:r>
              <w:rPr>
                <w:rFonts w:hint="eastAsia"/>
              </w:rPr>
              <w:t>给药途径</w:t>
            </w:r>
          </w:p>
          <w:p w:rsidR="00987DB0" w:rsidRDefault="00987DB0" w:rsidP="005D0E52">
            <w:r>
              <w:rPr>
                <w:rFonts w:hint="eastAsia"/>
              </w:rPr>
              <w:t>药品用法</w:t>
            </w:r>
          </w:p>
          <w:p w:rsidR="00987DB0" w:rsidRDefault="00987DB0" w:rsidP="005D0E52">
            <w:r>
              <w:rPr>
                <w:rFonts w:hint="eastAsia"/>
              </w:rPr>
              <w:t>药品总量</w:t>
            </w:r>
          </w:p>
          <w:p w:rsidR="00987DB0" w:rsidRDefault="00987DB0" w:rsidP="005D0E52">
            <w:r>
              <w:rPr>
                <w:rFonts w:hint="eastAsia"/>
              </w:rPr>
              <w:t>药品剂量</w:t>
            </w:r>
          </w:p>
        </w:tc>
        <w:tc>
          <w:tcPr>
            <w:tcW w:w="4161" w:type="dxa"/>
          </w:tcPr>
          <w:p w:rsidR="00987DB0" w:rsidRDefault="00987DB0" w:rsidP="005D0E52">
            <w:r>
              <w:rPr>
                <w:rFonts w:hint="eastAsia"/>
              </w:rPr>
              <w:t>多条可以封装</w:t>
            </w:r>
          </w:p>
        </w:tc>
      </w:tr>
    </w:tbl>
    <w:p w:rsidR="00D97530" w:rsidRPr="009044E4" w:rsidRDefault="00D97530" w:rsidP="00D97530">
      <w:pPr>
        <w:spacing w:line="360" w:lineRule="auto"/>
      </w:pPr>
    </w:p>
    <w:sectPr w:rsidR="00D97530" w:rsidRPr="009044E4" w:rsidSect="0017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D32" w:rsidRDefault="00775D32" w:rsidP="00EB6054">
      <w:r>
        <w:separator/>
      </w:r>
    </w:p>
  </w:endnote>
  <w:endnote w:type="continuationSeparator" w:id="0">
    <w:p w:rsidR="00775D32" w:rsidRDefault="00775D32" w:rsidP="00EB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D32" w:rsidRDefault="00775D32" w:rsidP="00EB6054">
      <w:r>
        <w:separator/>
      </w:r>
    </w:p>
  </w:footnote>
  <w:footnote w:type="continuationSeparator" w:id="0">
    <w:p w:rsidR="00775D32" w:rsidRDefault="00775D32" w:rsidP="00EB6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0B6"/>
    <w:multiLevelType w:val="hybridMultilevel"/>
    <w:tmpl w:val="0C8E27FC"/>
    <w:lvl w:ilvl="0" w:tplc="DEA87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073F4"/>
    <w:multiLevelType w:val="hybridMultilevel"/>
    <w:tmpl w:val="D5549CEC"/>
    <w:lvl w:ilvl="0" w:tplc="09463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E036F"/>
    <w:multiLevelType w:val="hybridMultilevel"/>
    <w:tmpl w:val="5B60093A"/>
    <w:lvl w:ilvl="0" w:tplc="D90E6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B790A"/>
    <w:multiLevelType w:val="hybridMultilevel"/>
    <w:tmpl w:val="A01CD706"/>
    <w:lvl w:ilvl="0" w:tplc="68D29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597CCE"/>
    <w:multiLevelType w:val="hybridMultilevel"/>
    <w:tmpl w:val="1FA0A798"/>
    <w:lvl w:ilvl="0" w:tplc="C22E1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B00ED"/>
    <w:multiLevelType w:val="hybridMultilevel"/>
    <w:tmpl w:val="17683BCA"/>
    <w:lvl w:ilvl="0" w:tplc="FAFC2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57CC4"/>
    <w:multiLevelType w:val="hybridMultilevel"/>
    <w:tmpl w:val="F9B0688E"/>
    <w:lvl w:ilvl="0" w:tplc="DE224C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6201F"/>
    <w:multiLevelType w:val="hybridMultilevel"/>
    <w:tmpl w:val="9E50D17A"/>
    <w:lvl w:ilvl="0" w:tplc="A00ED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DC4232"/>
    <w:multiLevelType w:val="hybridMultilevel"/>
    <w:tmpl w:val="F0F0BE56"/>
    <w:lvl w:ilvl="0" w:tplc="4130472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54E30"/>
    <w:multiLevelType w:val="hybridMultilevel"/>
    <w:tmpl w:val="2F649F50"/>
    <w:lvl w:ilvl="0" w:tplc="E41C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8D30C4"/>
    <w:multiLevelType w:val="hybridMultilevel"/>
    <w:tmpl w:val="4590FE9C"/>
    <w:lvl w:ilvl="0" w:tplc="BE241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F305A"/>
    <w:multiLevelType w:val="hybridMultilevel"/>
    <w:tmpl w:val="9B8CD8F0"/>
    <w:lvl w:ilvl="0" w:tplc="1FA44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F6652B"/>
    <w:multiLevelType w:val="hybridMultilevel"/>
    <w:tmpl w:val="FB78C478"/>
    <w:lvl w:ilvl="0" w:tplc="8F44B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FB243F"/>
    <w:multiLevelType w:val="hybridMultilevel"/>
    <w:tmpl w:val="305ED714"/>
    <w:lvl w:ilvl="0" w:tplc="3B6CF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327023"/>
    <w:multiLevelType w:val="hybridMultilevel"/>
    <w:tmpl w:val="FE90830A"/>
    <w:lvl w:ilvl="0" w:tplc="5FA25F4A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CE0061"/>
    <w:multiLevelType w:val="multilevel"/>
    <w:tmpl w:val="7640E25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1507FF7"/>
    <w:multiLevelType w:val="hybridMultilevel"/>
    <w:tmpl w:val="7AAEF806"/>
    <w:lvl w:ilvl="0" w:tplc="EECE1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7C22B1"/>
    <w:multiLevelType w:val="hybridMultilevel"/>
    <w:tmpl w:val="2A820544"/>
    <w:lvl w:ilvl="0" w:tplc="86A00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3D5356"/>
    <w:multiLevelType w:val="hybridMultilevel"/>
    <w:tmpl w:val="B6C4FFD6"/>
    <w:lvl w:ilvl="0" w:tplc="B91C0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C2316F"/>
    <w:multiLevelType w:val="hybridMultilevel"/>
    <w:tmpl w:val="648254C8"/>
    <w:lvl w:ilvl="0" w:tplc="87540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912E3C"/>
    <w:multiLevelType w:val="hybridMultilevel"/>
    <w:tmpl w:val="741A976C"/>
    <w:lvl w:ilvl="0" w:tplc="699AC81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A83E75"/>
    <w:multiLevelType w:val="hybridMultilevel"/>
    <w:tmpl w:val="2F6EE750"/>
    <w:lvl w:ilvl="0" w:tplc="EC32027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0C74C5"/>
    <w:multiLevelType w:val="hybridMultilevel"/>
    <w:tmpl w:val="8F705C8A"/>
    <w:lvl w:ilvl="0" w:tplc="1AD82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7F6A6A"/>
    <w:multiLevelType w:val="hybridMultilevel"/>
    <w:tmpl w:val="4CC22ED4"/>
    <w:lvl w:ilvl="0" w:tplc="8CD8B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7"/>
  </w:num>
  <w:num w:numId="5">
    <w:abstractNumId w:val="17"/>
  </w:num>
  <w:num w:numId="6">
    <w:abstractNumId w:val="14"/>
  </w:num>
  <w:num w:numId="7">
    <w:abstractNumId w:val="21"/>
  </w:num>
  <w:num w:numId="8">
    <w:abstractNumId w:val="20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  <w:num w:numId="14">
    <w:abstractNumId w:val="10"/>
  </w:num>
  <w:num w:numId="15">
    <w:abstractNumId w:val="18"/>
  </w:num>
  <w:num w:numId="16">
    <w:abstractNumId w:val="6"/>
  </w:num>
  <w:num w:numId="17">
    <w:abstractNumId w:val="22"/>
  </w:num>
  <w:num w:numId="18">
    <w:abstractNumId w:val="12"/>
  </w:num>
  <w:num w:numId="19">
    <w:abstractNumId w:val="23"/>
  </w:num>
  <w:num w:numId="20">
    <w:abstractNumId w:val="19"/>
  </w:num>
  <w:num w:numId="21">
    <w:abstractNumId w:val="3"/>
  </w:num>
  <w:num w:numId="22">
    <w:abstractNumId w:val="11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53"/>
    <w:rsid w:val="0000520F"/>
    <w:rsid w:val="00026702"/>
    <w:rsid w:val="000439D8"/>
    <w:rsid w:val="00055E9E"/>
    <w:rsid w:val="000621C5"/>
    <w:rsid w:val="00073A10"/>
    <w:rsid w:val="00081454"/>
    <w:rsid w:val="00084904"/>
    <w:rsid w:val="000A7806"/>
    <w:rsid w:val="000B4D35"/>
    <w:rsid w:val="000B5C37"/>
    <w:rsid w:val="000B7890"/>
    <w:rsid w:val="000D55F2"/>
    <w:rsid w:val="000E7655"/>
    <w:rsid w:val="00110993"/>
    <w:rsid w:val="00122F4E"/>
    <w:rsid w:val="00130C9E"/>
    <w:rsid w:val="00161251"/>
    <w:rsid w:val="00166458"/>
    <w:rsid w:val="00174D93"/>
    <w:rsid w:val="00177ADD"/>
    <w:rsid w:val="00186C59"/>
    <w:rsid w:val="00197AC1"/>
    <w:rsid w:val="001A3D62"/>
    <w:rsid w:val="001A7F5D"/>
    <w:rsid w:val="001B02D0"/>
    <w:rsid w:val="001B2B0E"/>
    <w:rsid w:val="001B5F11"/>
    <w:rsid w:val="001D55DA"/>
    <w:rsid w:val="002178E1"/>
    <w:rsid w:val="00225889"/>
    <w:rsid w:val="00231853"/>
    <w:rsid w:val="00233CCE"/>
    <w:rsid w:val="00237852"/>
    <w:rsid w:val="00240280"/>
    <w:rsid w:val="002555BA"/>
    <w:rsid w:val="00282C82"/>
    <w:rsid w:val="00287346"/>
    <w:rsid w:val="00296506"/>
    <w:rsid w:val="002973ED"/>
    <w:rsid w:val="002B0ACA"/>
    <w:rsid w:val="002B1178"/>
    <w:rsid w:val="002D3C6D"/>
    <w:rsid w:val="002E08AB"/>
    <w:rsid w:val="002F5523"/>
    <w:rsid w:val="00304461"/>
    <w:rsid w:val="003064BE"/>
    <w:rsid w:val="00307FF3"/>
    <w:rsid w:val="00314012"/>
    <w:rsid w:val="00321A41"/>
    <w:rsid w:val="00326279"/>
    <w:rsid w:val="003308EA"/>
    <w:rsid w:val="003531F8"/>
    <w:rsid w:val="003676DA"/>
    <w:rsid w:val="00370A00"/>
    <w:rsid w:val="0037473C"/>
    <w:rsid w:val="00381BA6"/>
    <w:rsid w:val="003B05FD"/>
    <w:rsid w:val="003C40F3"/>
    <w:rsid w:val="003D41D8"/>
    <w:rsid w:val="003D57C0"/>
    <w:rsid w:val="003E19E9"/>
    <w:rsid w:val="003F1568"/>
    <w:rsid w:val="004020FF"/>
    <w:rsid w:val="00423340"/>
    <w:rsid w:val="00423EA0"/>
    <w:rsid w:val="00427561"/>
    <w:rsid w:val="00430E85"/>
    <w:rsid w:val="00432F68"/>
    <w:rsid w:val="004442C7"/>
    <w:rsid w:val="00460EED"/>
    <w:rsid w:val="00461DF6"/>
    <w:rsid w:val="00477E78"/>
    <w:rsid w:val="00480AB8"/>
    <w:rsid w:val="00493563"/>
    <w:rsid w:val="00494C24"/>
    <w:rsid w:val="004A1912"/>
    <w:rsid w:val="004B5AD6"/>
    <w:rsid w:val="004C3319"/>
    <w:rsid w:val="004C5883"/>
    <w:rsid w:val="004C667A"/>
    <w:rsid w:val="004D70D4"/>
    <w:rsid w:val="004E1A18"/>
    <w:rsid w:val="004E4945"/>
    <w:rsid w:val="004E4FF6"/>
    <w:rsid w:val="005001B1"/>
    <w:rsid w:val="0051253B"/>
    <w:rsid w:val="00522584"/>
    <w:rsid w:val="005245E5"/>
    <w:rsid w:val="005307B1"/>
    <w:rsid w:val="0053103A"/>
    <w:rsid w:val="00535D90"/>
    <w:rsid w:val="005407A9"/>
    <w:rsid w:val="005479DC"/>
    <w:rsid w:val="00556B5D"/>
    <w:rsid w:val="00563F6E"/>
    <w:rsid w:val="0057284A"/>
    <w:rsid w:val="005C4B03"/>
    <w:rsid w:val="005D489F"/>
    <w:rsid w:val="005E03CD"/>
    <w:rsid w:val="005E7897"/>
    <w:rsid w:val="00610933"/>
    <w:rsid w:val="00622882"/>
    <w:rsid w:val="00674B98"/>
    <w:rsid w:val="00676ECB"/>
    <w:rsid w:val="006B2E9A"/>
    <w:rsid w:val="006C38A4"/>
    <w:rsid w:val="006D5987"/>
    <w:rsid w:val="006E1BEA"/>
    <w:rsid w:val="006E6CCE"/>
    <w:rsid w:val="00706942"/>
    <w:rsid w:val="007205F4"/>
    <w:rsid w:val="00725EB4"/>
    <w:rsid w:val="00733D2F"/>
    <w:rsid w:val="00734796"/>
    <w:rsid w:val="00751F0C"/>
    <w:rsid w:val="00762120"/>
    <w:rsid w:val="00765447"/>
    <w:rsid w:val="00775D32"/>
    <w:rsid w:val="0079229D"/>
    <w:rsid w:val="00796133"/>
    <w:rsid w:val="007A2989"/>
    <w:rsid w:val="007A2CAD"/>
    <w:rsid w:val="007A497C"/>
    <w:rsid w:val="007D7E5C"/>
    <w:rsid w:val="007E540B"/>
    <w:rsid w:val="007E66E8"/>
    <w:rsid w:val="007F15E4"/>
    <w:rsid w:val="007F1EC2"/>
    <w:rsid w:val="008012E6"/>
    <w:rsid w:val="00813BEB"/>
    <w:rsid w:val="00825B68"/>
    <w:rsid w:val="008272C2"/>
    <w:rsid w:val="0084364D"/>
    <w:rsid w:val="00857913"/>
    <w:rsid w:val="00861F04"/>
    <w:rsid w:val="00877970"/>
    <w:rsid w:val="00887325"/>
    <w:rsid w:val="0089321C"/>
    <w:rsid w:val="008974D3"/>
    <w:rsid w:val="008A264E"/>
    <w:rsid w:val="008A27E1"/>
    <w:rsid w:val="008B7A4C"/>
    <w:rsid w:val="008E22C4"/>
    <w:rsid w:val="008E3C08"/>
    <w:rsid w:val="008F220D"/>
    <w:rsid w:val="008F2541"/>
    <w:rsid w:val="00903893"/>
    <w:rsid w:val="009044E4"/>
    <w:rsid w:val="00907820"/>
    <w:rsid w:val="0091246C"/>
    <w:rsid w:val="00952B7C"/>
    <w:rsid w:val="0098740D"/>
    <w:rsid w:val="009876F1"/>
    <w:rsid w:val="00987DB0"/>
    <w:rsid w:val="009941AC"/>
    <w:rsid w:val="009A61DA"/>
    <w:rsid w:val="009A6684"/>
    <w:rsid w:val="009B05FE"/>
    <w:rsid w:val="009C3807"/>
    <w:rsid w:val="009C5E93"/>
    <w:rsid w:val="009D4160"/>
    <w:rsid w:val="009F050E"/>
    <w:rsid w:val="009F2765"/>
    <w:rsid w:val="00A04DC1"/>
    <w:rsid w:val="00A26C51"/>
    <w:rsid w:val="00A366E9"/>
    <w:rsid w:val="00A72F4B"/>
    <w:rsid w:val="00A821D3"/>
    <w:rsid w:val="00A9279A"/>
    <w:rsid w:val="00A92EB4"/>
    <w:rsid w:val="00AA19FB"/>
    <w:rsid w:val="00AB7DB5"/>
    <w:rsid w:val="00AC1FF6"/>
    <w:rsid w:val="00AC7D6A"/>
    <w:rsid w:val="00AD291C"/>
    <w:rsid w:val="00AD48F9"/>
    <w:rsid w:val="00AE1B6E"/>
    <w:rsid w:val="00AF4C73"/>
    <w:rsid w:val="00B25647"/>
    <w:rsid w:val="00B34DB7"/>
    <w:rsid w:val="00B74DCD"/>
    <w:rsid w:val="00B92D03"/>
    <w:rsid w:val="00BA14FB"/>
    <w:rsid w:val="00BA3F59"/>
    <w:rsid w:val="00BA6B7D"/>
    <w:rsid w:val="00BA7C7B"/>
    <w:rsid w:val="00BA7F03"/>
    <w:rsid w:val="00BB0439"/>
    <w:rsid w:val="00BB371D"/>
    <w:rsid w:val="00BB550A"/>
    <w:rsid w:val="00BC3E5B"/>
    <w:rsid w:val="00BD079B"/>
    <w:rsid w:val="00BD7EE4"/>
    <w:rsid w:val="00BE1EF4"/>
    <w:rsid w:val="00BE21D0"/>
    <w:rsid w:val="00C01DBE"/>
    <w:rsid w:val="00C05B90"/>
    <w:rsid w:val="00C14ADD"/>
    <w:rsid w:val="00C16A1C"/>
    <w:rsid w:val="00C203B0"/>
    <w:rsid w:val="00C26FCB"/>
    <w:rsid w:val="00C57218"/>
    <w:rsid w:val="00C70388"/>
    <w:rsid w:val="00C73D15"/>
    <w:rsid w:val="00C73DB6"/>
    <w:rsid w:val="00C96F7A"/>
    <w:rsid w:val="00CA4CF3"/>
    <w:rsid w:val="00CD268F"/>
    <w:rsid w:val="00CE4EE5"/>
    <w:rsid w:val="00CE5ACE"/>
    <w:rsid w:val="00CE61DF"/>
    <w:rsid w:val="00CE765F"/>
    <w:rsid w:val="00CF6C57"/>
    <w:rsid w:val="00CF789D"/>
    <w:rsid w:val="00D10F77"/>
    <w:rsid w:val="00D5158A"/>
    <w:rsid w:val="00D539EA"/>
    <w:rsid w:val="00D73D24"/>
    <w:rsid w:val="00D908CF"/>
    <w:rsid w:val="00D909C0"/>
    <w:rsid w:val="00D93C1D"/>
    <w:rsid w:val="00D95337"/>
    <w:rsid w:val="00D97530"/>
    <w:rsid w:val="00DD1A71"/>
    <w:rsid w:val="00DD31C2"/>
    <w:rsid w:val="00DE5601"/>
    <w:rsid w:val="00DF5AF0"/>
    <w:rsid w:val="00E00D63"/>
    <w:rsid w:val="00E01435"/>
    <w:rsid w:val="00E328D6"/>
    <w:rsid w:val="00E32ABE"/>
    <w:rsid w:val="00E37635"/>
    <w:rsid w:val="00E57F53"/>
    <w:rsid w:val="00E631F4"/>
    <w:rsid w:val="00E7133B"/>
    <w:rsid w:val="00E81B67"/>
    <w:rsid w:val="00E827FF"/>
    <w:rsid w:val="00E8432C"/>
    <w:rsid w:val="00E877F9"/>
    <w:rsid w:val="00EB6054"/>
    <w:rsid w:val="00EC0AEA"/>
    <w:rsid w:val="00EC2612"/>
    <w:rsid w:val="00EC6506"/>
    <w:rsid w:val="00EC7FF9"/>
    <w:rsid w:val="00ED3041"/>
    <w:rsid w:val="00EE79D6"/>
    <w:rsid w:val="00EE7C7E"/>
    <w:rsid w:val="00F031C3"/>
    <w:rsid w:val="00F031C4"/>
    <w:rsid w:val="00F23A65"/>
    <w:rsid w:val="00F24F3A"/>
    <w:rsid w:val="00F27774"/>
    <w:rsid w:val="00F4167D"/>
    <w:rsid w:val="00F4463A"/>
    <w:rsid w:val="00F6702D"/>
    <w:rsid w:val="00F82847"/>
    <w:rsid w:val="00F84598"/>
    <w:rsid w:val="00F94EBB"/>
    <w:rsid w:val="00FA1872"/>
    <w:rsid w:val="00FA1FA1"/>
    <w:rsid w:val="00FA6698"/>
    <w:rsid w:val="00FB2FF9"/>
    <w:rsid w:val="00FB4439"/>
    <w:rsid w:val="00FB7C5F"/>
    <w:rsid w:val="00FC7B8F"/>
    <w:rsid w:val="00FD1161"/>
    <w:rsid w:val="00FD7CAB"/>
    <w:rsid w:val="00FE0058"/>
    <w:rsid w:val="00FE6EFE"/>
    <w:rsid w:val="00FF1E3A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793897-CE06-8449-B892-892B1DD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A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68F"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D268F"/>
    <w:pPr>
      <w:keepNext/>
      <w:widowControl/>
      <w:spacing w:before="240" w:after="60"/>
      <w:jc w:val="left"/>
      <w:outlineLvl w:val="1"/>
    </w:pPr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876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70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6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B605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B6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B60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268F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CD268F"/>
    <w:rPr>
      <w:rFonts w:ascii="Cambria" w:eastAsia="宋体" w:hAnsi="Cambria" w:cs="Times New Roman"/>
      <w:b/>
      <w:bCs/>
      <w:i/>
      <w:iCs/>
      <w:kern w:val="0"/>
      <w:sz w:val="28"/>
      <w:szCs w:val="28"/>
      <w:lang w:eastAsia="en-US" w:bidi="en-US"/>
    </w:rPr>
  </w:style>
  <w:style w:type="paragraph" w:customStyle="1" w:styleId="NormalSimple">
    <w:name w:val="NormalSimple"/>
    <w:basedOn w:val="a"/>
    <w:uiPriority w:val="99"/>
    <w:rsid w:val="00CD268F"/>
    <w:pPr>
      <w:widowControl/>
      <w:overflowPunct w:val="0"/>
      <w:autoSpaceDE w:val="0"/>
      <w:autoSpaceDN w:val="0"/>
      <w:adjustRightInd w:val="0"/>
      <w:spacing w:before="200" w:after="200"/>
      <w:jc w:val="left"/>
      <w:textAlignment w:val="baseline"/>
    </w:pPr>
    <w:rPr>
      <w:rFonts w:ascii="Tahoma" w:eastAsia="宋体" w:hAnsi="Tahoma" w:cs="Tahoma"/>
      <w:kern w:val="0"/>
      <w:sz w:val="20"/>
      <w:szCs w:val="20"/>
      <w:lang w:val="en-GB" w:eastAsia="fr-FR" w:bidi="en-US"/>
    </w:rPr>
  </w:style>
  <w:style w:type="paragraph" w:styleId="a7">
    <w:name w:val="Document Map"/>
    <w:basedOn w:val="a"/>
    <w:link w:val="a8"/>
    <w:uiPriority w:val="99"/>
    <w:semiHidden/>
    <w:unhideWhenUsed/>
    <w:rsid w:val="00186C59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86C59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876F1"/>
    <w:rPr>
      <w:b/>
      <w:bCs/>
      <w:sz w:val="32"/>
      <w:szCs w:val="32"/>
    </w:rPr>
  </w:style>
  <w:style w:type="table" w:styleId="a9">
    <w:name w:val="Table Grid"/>
    <w:basedOn w:val="a1"/>
    <w:uiPriority w:val="59"/>
    <w:rsid w:val="00FF7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9650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670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C3D78-0843-CD49-97F1-8854FFCB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21</Pages>
  <Words>1433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Microsoft Office User</cp:lastModifiedBy>
  <cp:revision>216</cp:revision>
  <dcterms:created xsi:type="dcterms:W3CDTF">2018-12-19T01:19:00Z</dcterms:created>
  <dcterms:modified xsi:type="dcterms:W3CDTF">2019-01-12T03:11:00Z</dcterms:modified>
</cp:coreProperties>
</file>