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84" w:firstLineChars="2200"/>
        <w:rPr>
          <w:rFonts w:hint="eastAsia"/>
          <w:b/>
          <w:bCs/>
          <w:sz w:val="28"/>
          <w:lang w:eastAsia="zh-CN"/>
        </w:rPr>
      </w:pPr>
    </w:p>
    <w:p>
      <w:pPr>
        <w:ind w:firstLine="6166" w:firstLineChars="2200"/>
        <w:rPr>
          <w:rFonts w:hint="eastAsia" w:eastAsia="GungsuhChe"/>
          <w:b/>
          <w:bCs/>
          <w:color w:val="000000" w:themeColor="text1"/>
          <w:sz w:val="28"/>
          <w14:textFill>
            <w14:solidFill>
              <w14:schemeClr w14:val="tx1"/>
            </w14:solidFill>
          </w14:textFill>
        </w:rPr>
      </w:pPr>
      <w:r>
        <w:rPr>
          <w:rFonts w:hint="eastAsia" w:eastAsia="GungsuhChe"/>
          <w:b/>
          <w:bCs/>
          <w:sz w:val="28"/>
        </w:rPr>
        <w:t>N</w:t>
      </w:r>
      <w:r>
        <w:rPr>
          <w:rFonts w:hint="eastAsia" w:eastAsia="GungsuhChe"/>
          <w:b/>
          <w:bCs/>
          <w:sz w:val="28"/>
          <w:u w:val="single"/>
        </w:rPr>
        <w:t>o</w:t>
      </w:r>
      <w:r>
        <w:rPr>
          <w:rFonts w:hint="eastAsia" w:eastAsia="GungsuhChe"/>
          <w:b/>
          <w:bCs/>
          <w:sz w:val="28"/>
        </w:rPr>
        <w:t xml:space="preserve"> :</w:t>
      </w:r>
      <w:r>
        <w:rPr>
          <w:rFonts w:hint="eastAsia"/>
          <w:b/>
          <w:bCs/>
          <w:sz w:val="28"/>
          <w:lang w:eastAsia="zh-CN"/>
        </w:rPr>
        <w:t>G</w:t>
      </w:r>
      <w:r>
        <w:rPr>
          <w:rFonts w:hint="eastAsia"/>
          <w:b/>
          <w:bCs/>
          <w:color w:val="000000" w:themeColor="text1"/>
          <w:sz w:val="28"/>
          <w:lang w:eastAsia="zh-CN"/>
          <w14:textFill>
            <w14:solidFill>
              <w14:schemeClr w14:val="tx1"/>
            </w14:solidFill>
          </w14:textFill>
        </w:rPr>
        <w:t>1</w:t>
      </w:r>
      <w:r>
        <w:rPr>
          <w:rFonts w:hint="eastAsia" w:eastAsia="GungsuhChe"/>
          <w:b/>
          <w:bCs/>
          <w:color w:val="000000" w:themeColor="text1"/>
          <w:sz w:val="28"/>
          <w14:textFill>
            <w14:solidFill>
              <w14:schemeClr w14:val="tx1"/>
            </w14:solidFill>
          </w14:textFill>
        </w:rPr>
        <w:t>1234567</w:t>
      </w:r>
    </w:p>
    <w:p>
      <w:pPr>
        <w:jc w:val="right"/>
        <w:rPr>
          <w:rFonts w:hint="eastAsia"/>
          <w:color w:val="FF0000"/>
        </w:rPr>
      </w:pPr>
      <w:r>
        <w:rPr>
          <w:rFonts w:hint="eastAsia"/>
        </w:rPr>
        <w:t xml:space="preserve">                  </w:t>
      </w:r>
    </w:p>
    <w:p>
      <w:pPr>
        <w:jc w:val="center"/>
        <w:rPr>
          <w:rFonts w:hint="eastAsia"/>
          <w:b/>
          <w:bCs/>
          <w:sz w:val="84"/>
        </w:rPr>
      </w:pPr>
      <w:bookmarkStart w:id="36" w:name="_GoBack"/>
      <w:bookmarkEnd w:id="36"/>
    </w:p>
    <w:p>
      <w:pPr>
        <w:jc w:val="center"/>
        <w:rPr>
          <w:rFonts w:hint="eastAsia"/>
          <w:b/>
          <w:bCs/>
          <w:sz w:val="84"/>
        </w:rPr>
      </w:pPr>
      <w:r>
        <w:rPr>
          <w:rFonts w:hint="eastAsia"/>
          <w:b/>
          <w:bCs/>
          <w:sz w:val="84"/>
          <w:lang w:eastAsia="zh-CN"/>
        </w:rPr>
        <w:t>测试计划</w:t>
      </w:r>
    </w:p>
    <w:p>
      <w:pPr>
        <w:jc w:val="center"/>
        <w:rPr>
          <w:rFonts w:hint="eastAsia"/>
          <w:b/>
          <w:bCs/>
          <w:sz w:val="72"/>
        </w:rPr>
      </w:pPr>
    </w:p>
    <w:p>
      <w:pPr>
        <w:rPr>
          <w:rFonts w:hint="eastAsia"/>
          <w:b/>
          <w:bCs/>
          <w:sz w:val="72"/>
        </w:rPr>
      </w:pPr>
    </w:p>
    <w:p>
      <w:pPr>
        <w:ind w:left="1260"/>
        <w:rPr>
          <w:rFonts w:hint="eastAsia" w:ascii="宋体" w:hAnsi="宋体"/>
          <w:b/>
          <w:bCs/>
          <w:color w:val="0000FF"/>
          <w:sz w:val="30"/>
          <w:u w:val="single"/>
        </w:rPr>
      </w:pPr>
      <w:r>
        <w:rPr>
          <w:rFonts w:hint="eastAsia"/>
          <w:b/>
          <w:bCs/>
          <w:sz w:val="44"/>
          <w:lang w:eastAsia="zh-CN"/>
        </w:rPr>
        <w:t>项目</w:t>
      </w:r>
      <w:r>
        <w:rPr>
          <w:rFonts w:hint="eastAsia"/>
          <w:b/>
          <w:bCs/>
          <w:sz w:val="44"/>
        </w:rPr>
        <w:t xml:space="preserve">名称 </w:t>
      </w:r>
      <w:r>
        <w:rPr>
          <w:rFonts w:hint="eastAsia"/>
          <w:bCs/>
          <w:sz w:val="44"/>
          <w:u w:val="single"/>
        </w:rPr>
        <w:t xml:space="preserve">   客户管理系统      </w:t>
      </w:r>
    </w:p>
    <w:p>
      <w:pPr>
        <w:ind w:firstLine="880" w:firstLineChars="200"/>
        <w:rPr>
          <w:rFonts w:hint="eastAsia"/>
          <w:sz w:val="44"/>
          <w:u w:val="single"/>
        </w:rPr>
      </w:pPr>
    </w:p>
    <w:p>
      <w:pPr>
        <w:ind w:firstLine="883" w:firstLineChars="200"/>
        <w:rPr>
          <w:rFonts w:hint="eastAsia"/>
          <w:sz w:val="36"/>
          <w:szCs w:val="36"/>
          <w:u w:val="single"/>
        </w:rPr>
      </w:pPr>
      <w:r>
        <w:rPr>
          <w:rFonts w:hint="eastAsia"/>
          <w:b/>
          <w:bCs/>
          <w:sz w:val="44"/>
        </w:rPr>
        <w:t xml:space="preserve">  生产单位</w:t>
      </w:r>
      <w:r>
        <w:rPr>
          <w:rFonts w:hint="eastAsia"/>
          <w:b/>
          <w:bCs/>
          <w:sz w:val="32"/>
          <w:szCs w:val="32"/>
        </w:rPr>
        <w:t xml:space="preserve"> </w:t>
      </w:r>
      <w:r>
        <w:rPr>
          <w:rFonts w:hint="eastAsia"/>
          <w:bCs/>
          <w:sz w:val="44"/>
          <w:u w:val="single"/>
        </w:rPr>
        <w:t xml:space="preserve">   源代码教育公</w:t>
      </w:r>
      <w:r>
        <w:rPr>
          <w:rFonts w:hint="eastAsia"/>
          <w:bCs/>
          <w:sz w:val="44"/>
          <w:u w:val="single"/>
          <w:lang w:eastAsia="zh-CN"/>
        </w:rPr>
        <w:t>司</w:t>
      </w:r>
      <w:r>
        <w:rPr>
          <w:rFonts w:hint="eastAsia"/>
          <w:bCs/>
          <w:sz w:val="44"/>
          <w:u w:val="single"/>
        </w:rPr>
        <w:t xml:space="preserve">    </w:t>
      </w:r>
    </w:p>
    <w:p>
      <w:pPr>
        <w:ind w:firstLine="880" w:firstLineChars="200"/>
        <w:rPr>
          <w:rFonts w:hint="eastAsia"/>
          <w:sz w:val="44"/>
          <w:u w:val="single"/>
        </w:rPr>
      </w:pPr>
    </w:p>
    <w:p>
      <w:pPr>
        <w:ind w:left="840" w:firstLine="420"/>
        <w:rPr>
          <w:rFonts w:hint="eastAsia"/>
          <w:bCs/>
          <w:sz w:val="30"/>
          <w:u w:val="single"/>
        </w:rPr>
      </w:pPr>
      <w:r>
        <w:rPr>
          <w:rFonts w:hint="eastAsia"/>
          <w:b/>
          <w:bCs/>
          <w:sz w:val="44"/>
        </w:rPr>
        <w:t xml:space="preserve">委托单位 </w:t>
      </w:r>
      <w:r>
        <w:rPr>
          <w:rFonts w:hint="eastAsia"/>
          <w:bCs/>
          <w:sz w:val="44"/>
          <w:u w:val="single"/>
        </w:rPr>
        <w:t xml:space="preserve">   保护伞科技公司    </w:t>
      </w:r>
    </w:p>
    <w:p>
      <w:pPr>
        <w:ind w:firstLine="883" w:firstLineChars="200"/>
        <w:rPr>
          <w:rFonts w:hint="eastAsia"/>
          <w:b/>
          <w:bCs/>
          <w:sz w:val="44"/>
          <w:u w:val="single"/>
        </w:rPr>
      </w:pPr>
    </w:p>
    <w:p>
      <w:pPr>
        <w:ind w:left="1315" w:leftChars="626"/>
        <w:rPr>
          <w:rFonts w:hint="eastAsia" w:ascii="宋体" w:hAnsi="宋体"/>
          <w:bCs/>
          <w:color w:val="0000FF"/>
          <w:sz w:val="36"/>
          <w:szCs w:val="36"/>
          <w:u w:val="single"/>
        </w:rPr>
      </w:pPr>
      <w:r>
        <w:rPr>
          <w:rFonts w:hint="eastAsia"/>
          <w:b/>
          <w:bCs/>
          <w:sz w:val="44"/>
        </w:rPr>
        <w:t>测试类</w:t>
      </w:r>
      <w:r>
        <w:rPr>
          <w:rFonts w:hint="eastAsia"/>
          <w:b/>
          <w:bCs/>
          <w:sz w:val="44"/>
          <w:lang w:eastAsia="zh-CN"/>
        </w:rPr>
        <w:t>型</w:t>
      </w:r>
      <w:r>
        <w:rPr>
          <w:rFonts w:hint="eastAsia"/>
          <w:b/>
          <w:bCs/>
          <w:sz w:val="44"/>
        </w:rPr>
        <w:t xml:space="preserve"> </w:t>
      </w:r>
      <w:r>
        <w:rPr>
          <w:rFonts w:hint="eastAsia"/>
          <w:bCs/>
          <w:sz w:val="44"/>
          <w:u w:val="single"/>
        </w:rPr>
        <w:t xml:space="preserve">   </w:t>
      </w:r>
      <w:r>
        <w:rPr>
          <w:rFonts w:hint="eastAsia"/>
          <w:b w:val="0"/>
          <w:bCs/>
          <w:sz w:val="44"/>
          <w:u w:val="single"/>
          <w:lang w:eastAsia="zh-CN"/>
        </w:rPr>
        <w:t>功能测试</w:t>
      </w:r>
      <w:r>
        <w:rPr>
          <w:rFonts w:hint="eastAsia"/>
          <w:bCs/>
          <w:sz w:val="44"/>
          <w:u w:val="single"/>
        </w:rPr>
        <w:t xml:space="preserve">          </w:t>
      </w:r>
    </w:p>
    <w:p>
      <w:pPr>
        <w:ind w:firstLine="883" w:firstLineChars="200"/>
        <w:rPr>
          <w:rFonts w:hint="eastAsia"/>
          <w:b/>
          <w:bCs/>
          <w:sz w:val="44"/>
          <w:u w:val="single"/>
        </w:rPr>
      </w:pPr>
    </w:p>
    <w:p>
      <w:pPr>
        <w:ind w:firstLine="1321" w:firstLineChars="299"/>
        <w:rPr>
          <w:rFonts w:hint="eastAsia"/>
          <w:bCs/>
          <w:color w:val="0000FF"/>
          <w:sz w:val="44"/>
          <w:szCs w:val="44"/>
          <w:u w:val="single"/>
        </w:rPr>
      </w:pPr>
      <w:r>
        <w:rPr>
          <w:rFonts w:hint="eastAsia"/>
          <w:b/>
          <w:bCs/>
          <w:sz w:val="44"/>
        </w:rPr>
        <w:t xml:space="preserve">报告日期 </w:t>
      </w:r>
      <w:r>
        <w:rPr>
          <w:rFonts w:hint="eastAsia"/>
          <w:bCs/>
          <w:sz w:val="44"/>
          <w:szCs w:val="44"/>
          <w:u w:val="single"/>
        </w:rPr>
        <w:t xml:space="preserve">   </w:t>
      </w:r>
      <w:r>
        <w:rPr>
          <w:rFonts w:hint="eastAsia"/>
          <w:b w:val="0"/>
          <w:bCs/>
          <w:sz w:val="44"/>
          <w:szCs w:val="44"/>
          <w:u w:val="single"/>
          <w:lang w:val="en-US" w:eastAsia="zh-CN"/>
        </w:rPr>
        <w:t>2020/02/08</w:t>
      </w:r>
      <w:r>
        <w:rPr>
          <w:rFonts w:hint="eastAsia"/>
          <w:b w:val="0"/>
          <w:bCs/>
          <w:sz w:val="44"/>
          <w:szCs w:val="44"/>
          <w:u w:val="single"/>
        </w:rPr>
        <w:t xml:space="preserve">  </w:t>
      </w:r>
      <w:r>
        <w:rPr>
          <w:rFonts w:hint="eastAsia"/>
          <w:bCs/>
          <w:sz w:val="44"/>
          <w:szCs w:val="44"/>
          <w:u w:val="single"/>
        </w:rPr>
        <w:t xml:space="preserve">       </w:t>
      </w:r>
    </w:p>
    <w:p>
      <w:pPr>
        <w:rPr>
          <w:rFonts w:hint="eastAsia"/>
          <w:b/>
          <w:bCs/>
          <w:sz w:val="44"/>
          <w:u w:val="single"/>
        </w:rPr>
      </w:pPr>
    </w:p>
    <w:p>
      <w:pPr>
        <w:rPr>
          <w:rFonts w:hint="eastAsia"/>
          <w:b/>
          <w:bCs/>
          <w:sz w:val="44"/>
          <w:u w:val="single"/>
        </w:rPr>
      </w:pPr>
    </w:p>
    <w:p>
      <w:pPr>
        <w:rPr>
          <w:rFonts w:hint="eastAsia"/>
          <w:b/>
          <w:bCs/>
          <w:sz w:val="44"/>
          <w:u w:val="single"/>
        </w:rPr>
      </w:pPr>
    </w:p>
    <w:p>
      <w:pPr>
        <w:jc w:val="center"/>
        <w:rPr>
          <w:rFonts w:hint="eastAsia"/>
          <w:b/>
          <w:bCs/>
          <w:sz w:val="52"/>
          <w:lang w:eastAsia="zh-CN"/>
        </w:rPr>
      </w:pPr>
      <w:r>
        <w:rPr>
          <w:rFonts w:hint="eastAsia"/>
          <w:b/>
          <w:bCs/>
          <w:sz w:val="52"/>
        </w:rPr>
        <w:t>国家应用软件产品质量监督检验中心</w:t>
      </w:r>
    </w:p>
    <w:p>
      <w:pPr>
        <w:autoSpaceDE w:val="0"/>
        <w:spacing w:line="360" w:lineRule="auto"/>
        <w:rPr>
          <w:rFonts w:ascii="宋体" w:hAnsi="宋体"/>
          <w:b/>
          <w:sz w:val="28"/>
          <w:szCs w:val="28"/>
          <w:lang w:eastAsia="zh-CN"/>
        </w:rPr>
        <w:sectPr>
          <w:headerReference r:id="rId3" w:type="default"/>
          <w:footerReference r:id="rId4" w:type="even"/>
          <w:footnotePr>
            <w:pos w:val="beneathText"/>
          </w:footnotePr>
          <w:pgSz w:w="11905" w:h="16837"/>
          <w:pgMar w:top="1440" w:right="1134" w:bottom="1440" w:left="1797" w:header="851" w:footer="992" w:gutter="0"/>
          <w:pgNumType w:start="0"/>
          <w:cols w:space="720" w:num="1"/>
          <w:titlePg/>
        </w:sectPr>
      </w:pPr>
    </w:p>
    <w:p>
      <w:pPr>
        <w:autoSpaceDE w:val="0"/>
        <w:spacing w:line="360" w:lineRule="auto"/>
        <w:rPr>
          <w:rFonts w:hint="eastAsia" w:ascii="宋体" w:hAnsi="宋体"/>
          <w:b/>
          <w:sz w:val="28"/>
          <w:szCs w:val="28"/>
          <w:lang w:eastAsia="zh-CN"/>
        </w:rPr>
      </w:pPr>
    </w:p>
    <w:p>
      <w:pPr>
        <w:autoSpaceDE w:val="0"/>
        <w:spacing w:line="360" w:lineRule="auto"/>
        <w:rPr>
          <w:rFonts w:ascii="宋体" w:hAnsi="宋体"/>
          <w:b/>
          <w:sz w:val="28"/>
          <w:szCs w:val="28"/>
        </w:rPr>
      </w:pPr>
      <w:r>
        <w:rPr>
          <w:rFonts w:ascii="宋体" w:hAnsi="宋体"/>
          <w:b/>
          <w:sz w:val="28"/>
          <w:szCs w:val="28"/>
        </w:rPr>
        <w:t>版本修订记录</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075"/>
        <w:gridCol w:w="2075"/>
        <w:gridCol w:w="2078"/>
        <w:gridCol w:w="2077"/>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2075" w:type="dxa"/>
            <w:shd w:val="clear" w:color="auto" w:fill="CCCCCC"/>
            <w:noWrap w:val="0"/>
            <w:vAlign w:val="center"/>
          </w:tcPr>
          <w:p>
            <w:pPr>
              <w:pStyle w:val="29"/>
            </w:pPr>
            <w:r>
              <w:t>版本标识</w:t>
            </w:r>
          </w:p>
        </w:tc>
        <w:tc>
          <w:tcPr>
            <w:tcW w:w="2075" w:type="dxa"/>
            <w:shd w:val="clear" w:color="auto" w:fill="CCCCCC"/>
            <w:noWrap w:val="0"/>
            <w:vAlign w:val="center"/>
          </w:tcPr>
          <w:p>
            <w:pPr>
              <w:pStyle w:val="29"/>
            </w:pPr>
            <w:r>
              <w:t>注 释</w:t>
            </w:r>
          </w:p>
        </w:tc>
        <w:tc>
          <w:tcPr>
            <w:tcW w:w="2078" w:type="dxa"/>
            <w:shd w:val="clear" w:color="auto" w:fill="CCCCCC"/>
            <w:noWrap w:val="0"/>
            <w:vAlign w:val="center"/>
          </w:tcPr>
          <w:p>
            <w:pPr>
              <w:pStyle w:val="29"/>
            </w:pPr>
            <w:r>
              <w:t>作 者</w:t>
            </w:r>
          </w:p>
        </w:tc>
        <w:tc>
          <w:tcPr>
            <w:tcW w:w="2077" w:type="dxa"/>
            <w:shd w:val="clear" w:color="auto" w:fill="CCCCCC"/>
            <w:noWrap w:val="0"/>
            <w:vAlign w:val="center"/>
          </w:tcPr>
          <w:p>
            <w:pPr>
              <w:pStyle w:val="29"/>
            </w:pPr>
            <w:r>
              <w:t>日 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075" w:type="dxa"/>
            <w:noWrap w:val="0"/>
            <w:vAlign w:val="center"/>
          </w:tcPr>
          <w:p>
            <w:pPr>
              <w:pStyle w:val="24"/>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1.0</w:t>
            </w:r>
          </w:p>
        </w:tc>
        <w:tc>
          <w:tcPr>
            <w:tcW w:w="2075" w:type="dxa"/>
            <w:noWrap w:val="0"/>
            <w:vAlign w:val="center"/>
          </w:tcPr>
          <w:p>
            <w:pPr>
              <w:pStyle w:val="24"/>
              <w:rPr>
                <w:rFonts w:ascii="宋体" w:hAnsi="宋体"/>
                <w:color w:val="000000" w:themeColor="text1"/>
                <w14:textFill>
                  <w14:solidFill>
                    <w14:schemeClr w14:val="tx1"/>
                  </w14:solidFill>
                </w14:textFill>
              </w:rPr>
            </w:pPr>
            <w:r>
              <w:rPr>
                <w:rFonts w:ascii="宋体" w:hAnsi="宋体"/>
                <w:color w:val="000000" w:themeColor="text1"/>
                <w14:textFill>
                  <w14:solidFill>
                    <w14:schemeClr w14:val="tx1"/>
                  </w14:solidFill>
                </w14:textFill>
              </w:rPr>
              <w:t>初始版本</w:t>
            </w:r>
          </w:p>
        </w:tc>
        <w:tc>
          <w:tcPr>
            <w:tcW w:w="2078" w:type="dxa"/>
            <w:noWrap w:val="0"/>
            <w:vAlign w:val="center"/>
          </w:tcPr>
          <w:p>
            <w:pPr>
              <w:pStyle w:val="24"/>
              <w:rPr>
                <w:rFonts w:hint="eastAsia" w:ascii="宋体" w:hAnsi="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周小丽</w:t>
            </w:r>
          </w:p>
        </w:tc>
        <w:tc>
          <w:tcPr>
            <w:tcW w:w="2077" w:type="dxa"/>
            <w:noWrap w:val="0"/>
            <w:vAlign w:val="center"/>
          </w:tcPr>
          <w:p>
            <w:pPr>
              <w:pStyle w:val="24"/>
              <w:rPr>
                <w:rFonts w:hint="default"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2020</w:t>
            </w:r>
            <w:r>
              <w:rPr>
                <w:rFonts w:ascii="宋体" w:hAnsi="宋体"/>
                <w:color w:val="000000" w:themeColor="text1"/>
                <w14:textFill>
                  <w14:solidFill>
                    <w14:schemeClr w14:val="tx1"/>
                  </w14:solidFill>
                </w14:textFill>
              </w:rPr>
              <w:t>/</w:t>
            </w:r>
            <w:r>
              <w:rPr>
                <w:rFonts w:hint="eastAsia" w:ascii="宋体" w:hAnsi="宋体"/>
                <w:color w:val="000000" w:themeColor="text1"/>
                <w:lang w:val="en-US" w:eastAsia="zh-CN"/>
                <w14:textFill>
                  <w14:solidFill>
                    <w14:schemeClr w14:val="tx1"/>
                  </w14:solidFill>
                </w14:textFill>
              </w:rPr>
              <w:t>02</w:t>
            </w:r>
            <w:r>
              <w:rPr>
                <w:rFonts w:ascii="宋体" w:hAnsi="宋体"/>
                <w:color w:val="000000" w:themeColor="text1"/>
                <w14:textFill>
                  <w14:solidFill>
                    <w14:schemeClr w14:val="tx1"/>
                  </w14:solidFill>
                </w14:textFill>
              </w:rPr>
              <w:t>/</w:t>
            </w:r>
            <w:r>
              <w:rPr>
                <w:rFonts w:hint="eastAsia" w:ascii="宋体" w:hAnsi="宋体"/>
                <w:color w:val="000000" w:themeColor="text1"/>
                <w:lang w:val="en-US" w:eastAsia="zh-CN"/>
                <w14:textFill>
                  <w14:solidFill>
                    <w14:schemeClr w14:val="tx1"/>
                  </w14:solidFill>
                </w14:textFill>
              </w:rPr>
              <w:t>08</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075" w:type="dxa"/>
            <w:noWrap w:val="0"/>
            <w:vAlign w:val="center"/>
          </w:tcPr>
          <w:p>
            <w:pPr>
              <w:pStyle w:val="25"/>
            </w:pPr>
          </w:p>
        </w:tc>
        <w:tc>
          <w:tcPr>
            <w:tcW w:w="2075" w:type="dxa"/>
            <w:noWrap w:val="0"/>
            <w:vAlign w:val="center"/>
          </w:tcPr>
          <w:p>
            <w:pPr>
              <w:pStyle w:val="25"/>
            </w:pPr>
          </w:p>
        </w:tc>
        <w:tc>
          <w:tcPr>
            <w:tcW w:w="2078" w:type="dxa"/>
            <w:noWrap w:val="0"/>
            <w:vAlign w:val="center"/>
          </w:tcPr>
          <w:p>
            <w:pPr>
              <w:pStyle w:val="25"/>
            </w:pPr>
          </w:p>
        </w:tc>
        <w:tc>
          <w:tcPr>
            <w:tcW w:w="2077" w:type="dxa"/>
            <w:noWrap w:val="0"/>
            <w:vAlign w:val="center"/>
          </w:tcPr>
          <w:p>
            <w:pPr>
              <w:pStyle w:val="25"/>
            </w:pPr>
          </w:p>
        </w:tc>
      </w:tr>
    </w:tbl>
    <w:p>
      <w:pPr>
        <w:autoSpaceDE w:val="0"/>
        <w:ind w:firstLine="570"/>
      </w:pPr>
    </w:p>
    <w:p>
      <w:pPr>
        <w:autoSpaceDE w:val="0"/>
        <w:ind w:firstLine="570"/>
        <w:rPr>
          <w:rFonts w:ascii="宋体" w:hAnsi="宋体"/>
          <w:sz w:val="18"/>
        </w:rPr>
      </w:pPr>
    </w:p>
    <w:p>
      <w:pPr>
        <w:autoSpaceDE w:val="0"/>
        <w:ind w:firstLine="570"/>
        <w:rPr>
          <w:rFonts w:hint="eastAsia" w:ascii="宋体" w:hAnsi="宋体"/>
          <w:sz w:val="18"/>
          <w:lang w:eastAsia="zh-CN"/>
        </w:rPr>
      </w:pPr>
    </w:p>
    <w:p>
      <w:pPr>
        <w:autoSpaceDE w:val="0"/>
        <w:ind w:firstLine="570"/>
        <w:rPr>
          <w:rFonts w:hint="eastAsia" w:ascii="宋体" w:hAnsi="宋体"/>
          <w:sz w:val="18"/>
          <w:lang w:eastAsia="zh-CN"/>
        </w:rPr>
      </w:pPr>
    </w:p>
    <w:p>
      <w:pPr>
        <w:autoSpaceDE w:val="0"/>
        <w:spacing w:line="360" w:lineRule="auto"/>
        <w:rPr>
          <w:rFonts w:ascii="宋体" w:hAnsi="宋体"/>
          <w:b/>
          <w:sz w:val="28"/>
          <w:szCs w:val="28"/>
        </w:rPr>
      </w:pPr>
      <w:r>
        <w:rPr>
          <w:rFonts w:ascii="宋体" w:hAnsi="宋体"/>
          <w:b/>
          <w:sz w:val="28"/>
          <w:szCs w:val="28"/>
        </w:rPr>
        <w:t>文档使用对象</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4151"/>
        <w:gridCol w:w="4154"/>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4151" w:type="dxa"/>
            <w:shd w:val="clear" w:color="auto" w:fill="CCCCCC"/>
            <w:noWrap w:val="0"/>
            <w:vAlign w:val="center"/>
          </w:tcPr>
          <w:p>
            <w:pPr>
              <w:pStyle w:val="29"/>
            </w:pPr>
            <w:r>
              <w:t>姓 名</w:t>
            </w:r>
          </w:p>
        </w:tc>
        <w:tc>
          <w:tcPr>
            <w:tcW w:w="4154" w:type="dxa"/>
            <w:shd w:val="clear" w:color="auto" w:fill="CCCCCC"/>
            <w:noWrap w:val="0"/>
            <w:vAlign w:val="center"/>
          </w:tcPr>
          <w:p>
            <w:pPr>
              <w:pStyle w:val="29"/>
            </w:pPr>
            <w:r>
              <w:t>职</w:t>
            </w:r>
            <w:r>
              <w:rPr>
                <w:rFonts w:hint="eastAsia"/>
                <w:lang w:eastAsia="zh-CN"/>
              </w:rPr>
              <w:t xml:space="preserve"> </w:t>
            </w:r>
            <w:r>
              <w:t>务</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rPr>
                <w:rFonts w:hint="eastAsia" w:ascii="宋体" w:hAnsi="宋体" w:eastAsia="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周小丽</w:t>
            </w:r>
          </w:p>
        </w:tc>
        <w:tc>
          <w:tcPr>
            <w:tcW w:w="4154" w:type="dxa"/>
            <w:noWrap w:val="0"/>
            <w:vAlign w:val="center"/>
          </w:tcPr>
          <w:p>
            <w:pPr>
              <w:pStyle w:val="24"/>
              <w:rPr>
                <w:rFonts w:hint="eastAsia" w:ascii="宋体" w:hAnsi="宋体" w:eastAsia="宋体"/>
                <w:color w:val="000000" w:themeColor="text1"/>
                <w:lang w:eastAsia="zh-CN"/>
                <w14:textFill>
                  <w14:solidFill>
                    <w14:schemeClr w14:val="tx1"/>
                  </w14:solidFill>
                </w14:textFill>
              </w:rPr>
            </w:pPr>
            <w:r>
              <w:rPr>
                <w:rFonts w:hint="eastAsia" w:ascii="宋体" w:hAnsi="宋体"/>
                <w:color w:val="000000" w:themeColor="text1"/>
                <w:lang w:eastAsia="zh-CN"/>
                <w14:textFill>
                  <w14:solidFill>
                    <w14:schemeClr w14:val="tx1"/>
                  </w14:solidFill>
                </w14:textFill>
              </w:rPr>
              <w:t>测试人员</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4151" w:type="dxa"/>
            <w:noWrap w:val="0"/>
            <w:vAlign w:val="center"/>
          </w:tcPr>
          <w:p>
            <w:pPr>
              <w:pStyle w:val="24"/>
            </w:pPr>
          </w:p>
        </w:tc>
        <w:tc>
          <w:tcPr>
            <w:tcW w:w="4154" w:type="dxa"/>
            <w:noWrap w:val="0"/>
            <w:vAlign w:val="center"/>
          </w:tcPr>
          <w:p>
            <w:pPr>
              <w:pStyle w:val="24"/>
            </w:pPr>
          </w:p>
        </w:tc>
      </w:tr>
    </w:tbl>
    <w:p>
      <w:pPr>
        <w:autoSpaceDE w:val="0"/>
      </w:pPr>
    </w:p>
    <w:p>
      <w:pPr>
        <w:autoSpaceDE w:val="0"/>
        <w:rPr>
          <w:rFonts w:ascii="宋体" w:hAnsi="宋体"/>
          <w:b/>
          <w:sz w:val="18"/>
        </w:rPr>
      </w:pPr>
    </w:p>
    <w:p>
      <w:pPr>
        <w:autoSpaceDE w:val="0"/>
        <w:rPr>
          <w:rFonts w:hint="eastAsia" w:ascii="宋体" w:hAnsi="宋体"/>
          <w:b/>
          <w:sz w:val="18"/>
          <w:lang w:eastAsia="zh-CN"/>
        </w:rPr>
      </w:pPr>
    </w:p>
    <w:p>
      <w:pPr>
        <w:autoSpaceDE w:val="0"/>
        <w:rPr>
          <w:rFonts w:hint="eastAsia" w:ascii="宋体" w:hAnsi="宋体"/>
          <w:b/>
          <w:sz w:val="18"/>
          <w:lang w:eastAsia="zh-CN"/>
        </w:rPr>
      </w:pPr>
    </w:p>
    <w:p>
      <w:pPr>
        <w:autoSpaceDE w:val="0"/>
        <w:spacing w:line="360" w:lineRule="auto"/>
        <w:rPr>
          <w:rFonts w:ascii="宋体" w:hAnsi="宋体"/>
          <w:b/>
          <w:sz w:val="28"/>
          <w:szCs w:val="28"/>
        </w:rPr>
      </w:pPr>
      <w:r>
        <w:rPr>
          <w:rFonts w:ascii="宋体" w:hAnsi="宋体"/>
          <w:b/>
          <w:sz w:val="28"/>
          <w:szCs w:val="28"/>
        </w:rPr>
        <w:t>审批人员</w:t>
      </w:r>
    </w:p>
    <w:tbl>
      <w:tblPr>
        <w:tblStyle w:val="19"/>
        <w:tblW w:w="8305" w:type="dxa"/>
        <w:jc w:val="center"/>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Layout w:type="fixed"/>
        <w:tblCellMar>
          <w:top w:w="0" w:type="dxa"/>
          <w:left w:w="0" w:type="dxa"/>
          <w:bottom w:w="0" w:type="dxa"/>
          <w:right w:w="0" w:type="dxa"/>
        </w:tblCellMar>
      </w:tblPr>
      <w:tblGrid>
        <w:gridCol w:w="2767"/>
        <w:gridCol w:w="2768"/>
        <w:gridCol w:w="2770"/>
      </w:tblGrid>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567" w:hRule="exact"/>
          <w:jc w:val="center"/>
        </w:trPr>
        <w:tc>
          <w:tcPr>
            <w:tcW w:w="2767" w:type="dxa"/>
            <w:shd w:val="clear" w:color="auto" w:fill="CCCCCC"/>
            <w:noWrap w:val="0"/>
            <w:vAlign w:val="center"/>
          </w:tcPr>
          <w:p>
            <w:pPr>
              <w:pStyle w:val="29"/>
            </w:pPr>
            <w:r>
              <w:t>姓 名</w:t>
            </w:r>
          </w:p>
        </w:tc>
        <w:tc>
          <w:tcPr>
            <w:tcW w:w="2768" w:type="dxa"/>
            <w:shd w:val="clear" w:color="auto" w:fill="CCCCCC"/>
            <w:noWrap w:val="0"/>
            <w:vAlign w:val="center"/>
          </w:tcPr>
          <w:p>
            <w:pPr>
              <w:pStyle w:val="29"/>
            </w:pPr>
            <w:r>
              <w:t>职</w:t>
            </w:r>
            <w:r>
              <w:rPr>
                <w:rFonts w:hint="eastAsia"/>
                <w:lang w:eastAsia="zh-CN"/>
              </w:rPr>
              <w:t xml:space="preserve"> </w:t>
            </w:r>
            <w:r>
              <w:t>务</w:t>
            </w:r>
          </w:p>
        </w:tc>
        <w:tc>
          <w:tcPr>
            <w:tcW w:w="2770" w:type="dxa"/>
            <w:shd w:val="clear" w:color="auto" w:fill="CCCCCC"/>
            <w:noWrap w:val="0"/>
            <w:vAlign w:val="center"/>
          </w:tcPr>
          <w:p>
            <w:pPr>
              <w:pStyle w:val="29"/>
            </w:pPr>
            <w:r>
              <w:t>日 期</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rPr>
                <w:rFonts w:hint="eastAsia" w:eastAsia="宋体"/>
                <w:lang w:eastAsia="zh-CN"/>
              </w:rPr>
            </w:pPr>
            <w:r>
              <w:rPr>
                <w:rFonts w:hint="eastAsia"/>
                <w:lang w:eastAsia="zh-CN"/>
              </w:rPr>
              <w:t>尹强</w:t>
            </w:r>
          </w:p>
        </w:tc>
        <w:tc>
          <w:tcPr>
            <w:tcW w:w="2768" w:type="dxa"/>
            <w:noWrap w:val="0"/>
            <w:vAlign w:val="center"/>
          </w:tcPr>
          <w:p>
            <w:pPr>
              <w:pStyle w:val="24"/>
              <w:rPr>
                <w:rFonts w:hint="eastAsia" w:eastAsia="宋体"/>
                <w:lang w:eastAsia="zh-CN"/>
              </w:rPr>
            </w:pPr>
            <w:r>
              <w:rPr>
                <w:rFonts w:hint="eastAsia"/>
                <w:lang w:eastAsia="zh-CN"/>
              </w:rPr>
              <w:t>测试经理</w:t>
            </w:r>
          </w:p>
        </w:tc>
        <w:tc>
          <w:tcPr>
            <w:tcW w:w="2770" w:type="dxa"/>
            <w:noWrap w:val="0"/>
            <w:vAlign w:val="center"/>
          </w:tcPr>
          <w:p>
            <w:pPr>
              <w:pStyle w:val="24"/>
              <w:rPr>
                <w:rFonts w:hint="default" w:eastAsia="宋体"/>
                <w:lang w:val="en-US" w:eastAsia="zh-CN"/>
              </w:rPr>
            </w:pPr>
            <w:r>
              <w:rPr>
                <w:rFonts w:hint="eastAsia"/>
                <w:lang w:val="en-US" w:eastAsia="zh-CN"/>
              </w:rPr>
              <w:t>2020.2.8</w:t>
            </w: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pPr>
          </w:p>
        </w:tc>
        <w:tc>
          <w:tcPr>
            <w:tcW w:w="2768" w:type="dxa"/>
            <w:noWrap w:val="0"/>
            <w:vAlign w:val="center"/>
          </w:tcPr>
          <w:p>
            <w:pPr>
              <w:pStyle w:val="24"/>
            </w:pPr>
          </w:p>
        </w:tc>
        <w:tc>
          <w:tcPr>
            <w:tcW w:w="2770"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pPr>
          </w:p>
        </w:tc>
        <w:tc>
          <w:tcPr>
            <w:tcW w:w="2768" w:type="dxa"/>
            <w:noWrap w:val="0"/>
            <w:vAlign w:val="center"/>
          </w:tcPr>
          <w:p>
            <w:pPr>
              <w:pStyle w:val="24"/>
            </w:pPr>
          </w:p>
        </w:tc>
        <w:tc>
          <w:tcPr>
            <w:tcW w:w="2770" w:type="dxa"/>
            <w:noWrap w:val="0"/>
            <w:vAlign w:val="center"/>
          </w:tcPr>
          <w:p>
            <w:pPr>
              <w:pStyle w:val="24"/>
            </w:pPr>
          </w:p>
        </w:tc>
      </w:tr>
      <w:tr>
        <w:tblPrEx>
          <w:tblBorders>
            <w:top w:val="single" w:color="000000" w:sz="8" w:space="0"/>
            <w:left w:val="single" w:color="000000" w:sz="8" w:space="0"/>
            <w:bottom w:val="single" w:color="000000" w:sz="8" w:space="0"/>
            <w:right w:val="single" w:color="000000" w:sz="8" w:space="0"/>
            <w:insideH w:val="single" w:color="000000" w:sz="6" w:space="0"/>
            <w:insideV w:val="single" w:color="000000" w:sz="6" w:space="0"/>
          </w:tblBorders>
          <w:tblCellMar>
            <w:top w:w="0" w:type="dxa"/>
            <w:left w:w="0" w:type="dxa"/>
            <w:bottom w:w="0" w:type="dxa"/>
            <w:right w:w="0" w:type="dxa"/>
          </w:tblCellMar>
        </w:tblPrEx>
        <w:trPr>
          <w:trHeight w:val="454" w:hRule="exact"/>
          <w:jc w:val="center"/>
        </w:trPr>
        <w:tc>
          <w:tcPr>
            <w:tcW w:w="2767" w:type="dxa"/>
            <w:noWrap w:val="0"/>
            <w:vAlign w:val="center"/>
          </w:tcPr>
          <w:p>
            <w:pPr>
              <w:pStyle w:val="24"/>
            </w:pPr>
          </w:p>
        </w:tc>
        <w:tc>
          <w:tcPr>
            <w:tcW w:w="2768" w:type="dxa"/>
            <w:noWrap w:val="0"/>
            <w:vAlign w:val="center"/>
          </w:tcPr>
          <w:p>
            <w:pPr>
              <w:pStyle w:val="24"/>
            </w:pPr>
          </w:p>
        </w:tc>
        <w:tc>
          <w:tcPr>
            <w:tcW w:w="2770" w:type="dxa"/>
            <w:noWrap w:val="0"/>
            <w:vAlign w:val="center"/>
          </w:tcPr>
          <w:p>
            <w:pPr>
              <w:pStyle w:val="24"/>
            </w:pPr>
          </w:p>
        </w:tc>
      </w:tr>
    </w:tbl>
    <w:p>
      <w:pPr>
        <w:autoSpaceDE w:val="0"/>
        <w:rPr>
          <w:rFonts w:hint="eastAsia" w:ascii="宋体" w:hAnsi="宋体"/>
          <w:sz w:val="28"/>
          <w:lang w:eastAsia="zh-CN"/>
        </w:rPr>
        <w:sectPr>
          <w:footnotePr>
            <w:pos w:val="beneathText"/>
          </w:footnotePr>
          <w:pgSz w:w="11905" w:h="16837"/>
          <w:pgMar w:top="1440" w:right="1797" w:bottom="1440" w:left="1797" w:header="851" w:footer="992" w:gutter="0"/>
          <w:pgNumType w:start="0"/>
          <w:cols w:space="720" w:num="1"/>
          <w:titlePg/>
        </w:sectPr>
      </w:pPr>
    </w:p>
    <w:p>
      <w:pPr>
        <w:autoSpaceDE w:val="0"/>
        <w:jc w:val="center"/>
        <w:rPr>
          <w:rFonts w:hint="eastAsia" w:ascii="宋体" w:hAnsi="宋体"/>
          <w:b/>
          <w:bCs/>
          <w:sz w:val="48"/>
          <w:lang w:eastAsia="zh-CN"/>
        </w:rPr>
      </w:pPr>
      <w:r>
        <w:rPr>
          <w:rFonts w:hint="eastAsia" w:ascii="宋体" w:hAnsi="宋体"/>
          <w:b/>
          <w:bCs/>
          <w:sz w:val="48"/>
          <w:lang w:eastAsia="zh-CN"/>
        </w:rPr>
        <w:t>目</w:t>
      </w:r>
      <w:r>
        <w:rPr>
          <w:rFonts w:hint="eastAsia" w:ascii="宋体" w:hAnsi="宋体"/>
          <w:b/>
          <w:bCs/>
          <w:sz w:val="48"/>
          <w:lang w:eastAsia="zh-CN"/>
        </w:rPr>
        <w:tab/>
      </w:r>
      <w:r>
        <w:rPr>
          <w:rFonts w:hint="eastAsia" w:ascii="宋体" w:hAnsi="宋体"/>
          <w:b/>
          <w:bCs/>
          <w:sz w:val="48"/>
          <w:lang w:eastAsia="zh-CN"/>
        </w:rPr>
        <w:tab/>
      </w:r>
      <w:r>
        <w:rPr>
          <w:rFonts w:hint="eastAsia" w:ascii="宋体" w:hAnsi="宋体"/>
          <w:b/>
          <w:bCs/>
          <w:sz w:val="48"/>
          <w:lang w:eastAsia="zh-CN"/>
        </w:rPr>
        <w:tab/>
      </w:r>
      <w:r>
        <w:rPr>
          <w:rFonts w:hint="eastAsia" w:ascii="宋体" w:hAnsi="宋体"/>
          <w:b/>
          <w:bCs/>
          <w:sz w:val="48"/>
          <w:lang w:eastAsia="zh-CN"/>
        </w:rPr>
        <w:t>录</w:t>
      </w:r>
    </w:p>
    <w:p>
      <w:pPr>
        <w:autoSpaceDE w:val="0"/>
        <w:jc w:val="center"/>
        <w:rPr>
          <w:rFonts w:hint="eastAsia" w:asciiTheme="minorEastAsia" w:hAnsiTheme="minorEastAsia" w:eastAsiaTheme="minorEastAsia" w:cstheme="minorEastAsia"/>
          <w:bCs/>
          <w:kern w:val="2"/>
          <w:sz w:val="24"/>
          <w:szCs w:val="24"/>
          <w:lang w:eastAsia="zh-CN"/>
        </w:rPr>
      </w:pP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TOC \o \h \z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_Toc9583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1．文档标识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_Toc9583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_Toc4512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2．概要</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_Toc4512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_Toc4493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2.1目的</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_Toc4493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_Toc14778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2.2目标</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_Toc14778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_Toc10504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2.3测试范围</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_Toc10504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_Toc17555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2.4测试环境配置</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_Toc17555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_Toc4799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2.5参考资料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_Toc4799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_Toc28222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定义</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_Toc28222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_Toc20589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2.5.</w:t>
      </w: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文档</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_Toc20589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_Toc14288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3．人员安排</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_Toc14288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_Toc21506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4．时间安排</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_Toc21506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4</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_Toc21448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5．系统测试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_Toc21448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_Toc13589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5.1测试方法</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_Toc13589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_Toc5702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5.2测试启动条件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_Toc5702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_Toc11929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5.3测试用例开发</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_Toc11929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5</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_Toc4193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bCs w:val="0"/>
          <w:sz w:val="24"/>
          <w:szCs w:val="24"/>
          <w:lang w:eastAsia="zh-CN"/>
        </w:rPr>
        <w:t>5.3.</w:t>
      </w:r>
      <w:r>
        <w:rPr>
          <w:rFonts w:hint="eastAsia" w:asciiTheme="minorEastAsia" w:hAnsiTheme="minorEastAsia" w:eastAsiaTheme="minorEastAsia" w:cstheme="minorEastAsia"/>
          <w:bCs w:val="0"/>
          <w:sz w:val="24"/>
          <w:szCs w:val="24"/>
          <w:lang w:val="en-US" w:eastAsia="zh-CN"/>
        </w:rPr>
        <w:t>1</w:t>
      </w:r>
      <w:r>
        <w:rPr>
          <w:rFonts w:hint="eastAsia" w:asciiTheme="minorEastAsia" w:hAnsiTheme="minorEastAsia" w:eastAsiaTheme="minorEastAsia" w:cstheme="minorEastAsia"/>
          <w:bCs w:val="0"/>
          <w:sz w:val="24"/>
          <w:szCs w:val="24"/>
          <w:lang w:eastAsia="zh-CN"/>
        </w:rPr>
        <w:t>功能性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_Toc4193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_Toc3956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bCs w:val="0"/>
          <w:sz w:val="24"/>
          <w:szCs w:val="24"/>
          <w:lang w:eastAsia="zh-CN"/>
        </w:rPr>
        <w:t>5.3.</w:t>
      </w:r>
      <w:r>
        <w:rPr>
          <w:rFonts w:hint="eastAsia" w:asciiTheme="minorEastAsia" w:hAnsiTheme="minorEastAsia" w:eastAsiaTheme="minorEastAsia" w:cstheme="minorEastAsia"/>
          <w:bCs w:val="0"/>
          <w:sz w:val="24"/>
          <w:szCs w:val="24"/>
          <w:lang w:val="en-US" w:eastAsia="zh-CN"/>
        </w:rPr>
        <w:t>2</w:t>
      </w:r>
      <w:r>
        <w:rPr>
          <w:rFonts w:hint="eastAsia" w:asciiTheme="minorEastAsia" w:hAnsiTheme="minorEastAsia" w:eastAsiaTheme="minorEastAsia" w:cstheme="minorEastAsia"/>
          <w:bCs w:val="0"/>
          <w:sz w:val="24"/>
          <w:szCs w:val="24"/>
          <w:lang w:eastAsia="zh-CN"/>
        </w:rPr>
        <w:t>可靠性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_Toc3956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6</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_Toc30440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lang w:eastAsia="zh-CN"/>
        </w:rPr>
        <w:t>5.3.</w:t>
      </w: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lang w:eastAsia="zh-CN"/>
        </w:rPr>
        <w:t>易用性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_Toc30440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_Toc23733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bCs w:val="0"/>
          <w:sz w:val="24"/>
          <w:szCs w:val="24"/>
          <w:lang w:eastAsia="zh-CN"/>
        </w:rPr>
        <w:t>5.3.</w:t>
      </w:r>
      <w:r>
        <w:rPr>
          <w:rFonts w:hint="eastAsia" w:asciiTheme="minorEastAsia" w:hAnsiTheme="minorEastAsia" w:eastAsiaTheme="minorEastAsia" w:cstheme="minorEastAsia"/>
          <w:bCs w:val="0"/>
          <w:sz w:val="24"/>
          <w:szCs w:val="24"/>
          <w:lang w:val="en-US" w:eastAsia="zh-CN"/>
        </w:rPr>
        <w:t>4</w:t>
      </w:r>
      <w:r>
        <w:rPr>
          <w:rFonts w:hint="eastAsia" w:asciiTheme="minorEastAsia" w:hAnsiTheme="minorEastAsia" w:eastAsiaTheme="minorEastAsia" w:cstheme="minorEastAsia"/>
          <w:bCs w:val="0"/>
          <w:sz w:val="24"/>
          <w:szCs w:val="24"/>
          <w:lang w:eastAsia="zh-CN"/>
        </w:rPr>
        <w:t>可维护性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_Toc23733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_Toc14402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bCs w:val="0"/>
          <w:sz w:val="24"/>
          <w:szCs w:val="24"/>
          <w:lang w:eastAsia="zh-CN"/>
        </w:rPr>
        <w:t>5.3.</w:t>
      </w:r>
      <w:r>
        <w:rPr>
          <w:rFonts w:hint="eastAsia" w:asciiTheme="minorEastAsia" w:hAnsiTheme="minorEastAsia" w:eastAsiaTheme="minorEastAsia" w:cstheme="minorEastAsia"/>
          <w:bCs w:val="0"/>
          <w:sz w:val="24"/>
          <w:szCs w:val="24"/>
          <w:lang w:val="en-US" w:eastAsia="zh-CN"/>
        </w:rPr>
        <w:t>5</w:t>
      </w:r>
      <w:r>
        <w:rPr>
          <w:rFonts w:hint="eastAsia" w:asciiTheme="minorEastAsia" w:hAnsiTheme="minorEastAsia" w:eastAsiaTheme="minorEastAsia" w:cstheme="minorEastAsia"/>
          <w:bCs w:val="0"/>
          <w:sz w:val="24"/>
          <w:szCs w:val="24"/>
          <w:lang w:eastAsia="zh-CN"/>
        </w:rPr>
        <w:t>可移植性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_Toc14402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8</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0"/>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_Toc6767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bCs w:val="0"/>
          <w:sz w:val="24"/>
          <w:szCs w:val="24"/>
          <w:lang w:eastAsia="zh-CN"/>
        </w:rPr>
        <w:t>5.3.</w:t>
      </w:r>
      <w:r>
        <w:rPr>
          <w:rFonts w:hint="eastAsia" w:asciiTheme="minorEastAsia" w:hAnsiTheme="minorEastAsia" w:eastAsiaTheme="minorEastAsia" w:cstheme="minorEastAsia"/>
          <w:bCs w:val="0"/>
          <w:sz w:val="24"/>
          <w:szCs w:val="24"/>
          <w:lang w:val="en-US" w:eastAsia="zh-CN"/>
        </w:rPr>
        <w:t>6</w:t>
      </w:r>
      <w:r>
        <w:rPr>
          <w:rFonts w:hint="eastAsia" w:asciiTheme="minorEastAsia" w:hAnsiTheme="minorEastAsia" w:eastAsiaTheme="minorEastAsia" w:cstheme="minorEastAsia"/>
          <w:bCs w:val="0"/>
          <w:sz w:val="24"/>
          <w:szCs w:val="24"/>
          <w:lang w:eastAsia="zh-CN"/>
        </w:rPr>
        <w:t>中文特性</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_Toc6767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_Toc598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5.4测试过程ID命名规则</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_Toc598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_Toc6285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5.5评审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_Toc6285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_Toc16536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5.6测试软、硬件环境的备份和恢复</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_Toc16536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_Toc19220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5.7安全问题</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_Toc19220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_Toc7097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5.8通信</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_Toc7097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_Toc12720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5.9恢复程序</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_Toc12720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_Toc3973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6．测试执行</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_Toc3973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_Toc12424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7．相关过程</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_Toc12424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_Toc4334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7.</w:t>
      </w:r>
      <w:r>
        <w:rPr>
          <w:rFonts w:hint="eastAsia" w:asciiTheme="minorEastAsia" w:hAnsiTheme="minorEastAsia" w:eastAsiaTheme="minorEastAsia" w:cstheme="minorEastAsia"/>
          <w:sz w:val="24"/>
          <w:szCs w:val="24"/>
          <w:lang w:eastAsia="zh-CN"/>
        </w:rPr>
        <w:t>1</w:t>
      </w:r>
      <w:r>
        <w:rPr>
          <w:rFonts w:hint="eastAsia" w:asciiTheme="minorEastAsia" w:hAnsiTheme="minorEastAsia" w:eastAsiaTheme="minorEastAsia" w:cstheme="minorEastAsia"/>
          <w:sz w:val="24"/>
          <w:szCs w:val="24"/>
        </w:rPr>
        <w:t>缺陷管理</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_Toc4334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10</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_Toc3226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8．中止及恢复条件</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_Toc3226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_Toc19815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9．可交付成果</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_Toc19815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4"/>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_Toc4160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10．假设</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约束及依赖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_Toc4160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_Toc5608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10.1假设</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_Toc5608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11</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_Toc16518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10.2约束</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_Toc16518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pStyle w:val="17"/>
        <w:tabs>
          <w:tab w:val="right" w:leader="dot" w:pos="8974"/>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 w:val="24"/>
          <w:szCs w:val="24"/>
        </w:rPr>
        <w:fldChar w:fldCharType="begin"/>
      </w:r>
      <w:r>
        <w:rPr>
          <w:rFonts w:hint="eastAsia" w:asciiTheme="minorEastAsia" w:hAnsiTheme="minorEastAsia" w:eastAsiaTheme="minorEastAsia" w:cstheme="minorEastAsia"/>
          <w:bCs/>
          <w:kern w:val="2"/>
          <w:sz w:val="24"/>
          <w:szCs w:val="24"/>
        </w:rPr>
        <w:instrText xml:space="preserve"> HYPERLINK \l _Toc23388 </w:instrText>
      </w:r>
      <w:r>
        <w:rPr>
          <w:rFonts w:hint="eastAsia" w:asciiTheme="minorEastAsia" w:hAnsiTheme="minorEastAsia" w:eastAsiaTheme="minorEastAsia" w:cstheme="minorEastAsia"/>
          <w:bCs/>
          <w:kern w:val="2"/>
          <w:sz w:val="24"/>
          <w:szCs w:val="24"/>
        </w:rPr>
        <w:fldChar w:fldCharType="separate"/>
      </w:r>
      <w:r>
        <w:rPr>
          <w:rFonts w:hint="eastAsia" w:asciiTheme="minorEastAsia" w:hAnsiTheme="minorEastAsia" w:eastAsiaTheme="minorEastAsia" w:cstheme="minorEastAsia"/>
          <w:sz w:val="24"/>
          <w:szCs w:val="24"/>
        </w:rPr>
        <w:t>10.3依赖</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PAGEREF _Toc23388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12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bCs/>
          <w:kern w:val="2"/>
          <w:sz w:val="24"/>
          <w:szCs w:val="24"/>
        </w:rPr>
        <w:fldChar w:fldCharType="end"/>
      </w:r>
    </w:p>
    <w:p>
      <w:pPr>
        <w:autoSpaceDE w:val="0"/>
        <w:rPr>
          <w:rFonts w:hint="eastAsia" w:ascii="宋体" w:hAnsi="宋体"/>
          <w:b/>
          <w:bCs/>
          <w:sz w:val="24"/>
          <w:szCs w:val="24"/>
          <w:lang w:eastAsia="zh-CN"/>
        </w:rPr>
      </w:pPr>
      <w:r>
        <w:rPr>
          <w:rFonts w:hint="eastAsia" w:asciiTheme="minorEastAsia" w:hAnsiTheme="minorEastAsia" w:eastAsiaTheme="minorEastAsia" w:cstheme="minorEastAsia"/>
          <w:bCs/>
          <w:kern w:val="2"/>
          <w:sz w:val="24"/>
          <w:szCs w:val="24"/>
        </w:rPr>
        <w:fldChar w:fldCharType="end"/>
      </w:r>
    </w:p>
    <w:p>
      <w:pPr>
        <w:pStyle w:val="2"/>
        <w:spacing w:line="240" w:lineRule="auto"/>
        <w:rPr>
          <w:rFonts w:hint="eastAsia" w:ascii="宋体" w:hAnsi="宋体"/>
          <w:sz w:val="28"/>
          <w:szCs w:val="28"/>
        </w:rPr>
      </w:pPr>
      <w:bookmarkStart w:id="0" w:name="_Toc9583"/>
    </w:p>
    <w:p>
      <w:pPr>
        <w:rPr>
          <w:rFonts w:hint="eastAsia" w:ascii="宋体" w:hAnsi="宋体"/>
          <w:sz w:val="28"/>
          <w:szCs w:val="28"/>
        </w:rPr>
      </w:pPr>
    </w:p>
    <w:p>
      <w:pPr>
        <w:rPr>
          <w:rFonts w:hint="eastAsia" w:ascii="宋体" w:hAnsi="宋体"/>
          <w:sz w:val="28"/>
          <w:szCs w:val="28"/>
        </w:rPr>
      </w:pPr>
    </w:p>
    <w:p>
      <w:pPr>
        <w:pStyle w:val="2"/>
        <w:spacing w:line="240" w:lineRule="auto"/>
        <w:rPr>
          <w:rFonts w:ascii="宋体" w:hAnsi="宋体"/>
          <w:sz w:val="28"/>
          <w:szCs w:val="28"/>
        </w:rPr>
      </w:pPr>
      <w:r>
        <w:rPr>
          <w:rFonts w:hint="eastAsia" w:ascii="宋体" w:hAnsi="宋体"/>
          <w:sz w:val="28"/>
          <w:szCs w:val="28"/>
        </w:rPr>
        <w:t>1．</w:t>
      </w:r>
      <w:r>
        <w:rPr>
          <w:rFonts w:ascii="宋体" w:hAnsi="宋体"/>
          <w:sz w:val="28"/>
          <w:szCs w:val="28"/>
        </w:rPr>
        <w:t>文档标识</w:t>
      </w:r>
      <w:bookmarkEnd w:id="0"/>
    </w:p>
    <w:p>
      <w:pPr>
        <w:autoSpaceDE w:val="0"/>
        <w:spacing w:line="360" w:lineRule="auto"/>
        <w:ind w:firstLine="560"/>
        <w:rPr>
          <w:rFonts w:hint="eastAsia" w:ascii="宋体" w:hAnsi="宋体"/>
          <w:sz w:val="24"/>
          <w:szCs w:val="24"/>
          <w:lang w:eastAsia="zh-CN"/>
        </w:rPr>
      </w:pPr>
      <w:r>
        <w:rPr>
          <w:rFonts w:ascii="宋体" w:hAnsi="宋体"/>
          <w:sz w:val="24"/>
          <w:szCs w:val="24"/>
        </w:rPr>
        <w:t>本文档</w:t>
      </w:r>
      <w:r>
        <w:rPr>
          <w:rFonts w:hint="eastAsia" w:ascii="宋体" w:hAnsi="宋体"/>
          <w:sz w:val="24"/>
          <w:szCs w:val="24"/>
          <w:lang w:eastAsia="zh-CN"/>
        </w:rPr>
        <w:t>是</w:t>
      </w:r>
      <w:r>
        <w:rPr>
          <w:rFonts w:ascii="宋体" w:hAnsi="宋体"/>
          <w:sz w:val="24"/>
          <w:szCs w:val="24"/>
        </w:rPr>
        <w:t>针对</w:t>
      </w:r>
      <w:r>
        <w:rPr>
          <w:rFonts w:hint="eastAsia" w:ascii="宋体" w:hAnsi="宋体"/>
          <w:sz w:val="24"/>
          <w:szCs w:val="24"/>
        </w:rPr>
        <w:t>保护伞科技公司</w:t>
      </w:r>
      <w:r>
        <w:rPr>
          <w:rFonts w:hint="eastAsia" w:ascii="宋体" w:hAnsi="宋体"/>
          <w:sz w:val="24"/>
          <w:szCs w:val="24"/>
          <w:lang w:eastAsia="zh-CN"/>
        </w:rPr>
        <w:t>开发的“客户管理系统</w:t>
      </w:r>
      <w:r>
        <w:rPr>
          <w:rFonts w:hint="eastAsia" w:ascii="宋体" w:hAnsi="宋体"/>
          <w:color w:val="000000" w:themeColor="text1"/>
          <w:sz w:val="24"/>
          <w:szCs w:val="24"/>
          <w:lang w:eastAsia="zh-CN"/>
          <w14:textFill>
            <w14:solidFill>
              <w14:schemeClr w14:val="tx1"/>
            </w14:solidFill>
          </w14:textFill>
        </w:rPr>
        <w:t>V1.0</w:t>
      </w:r>
      <w:r>
        <w:rPr>
          <w:rFonts w:hint="eastAsia" w:ascii="宋体" w:hAnsi="宋体"/>
          <w:sz w:val="24"/>
          <w:szCs w:val="24"/>
          <w:lang w:eastAsia="zh-CN"/>
        </w:rPr>
        <w:t>”</w:t>
      </w:r>
      <w:r>
        <w:rPr>
          <w:rFonts w:ascii="宋体" w:hAnsi="宋体"/>
          <w:sz w:val="24"/>
          <w:szCs w:val="24"/>
        </w:rPr>
        <w:t>所进行</w:t>
      </w:r>
      <w:r>
        <w:rPr>
          <w:rFonts w:hint="eastAsia" w:ascii="宋体" w:hAnsi="宋体"/>
          <w:sz w:val="24"/>
          <w:szCs w:val="24"/>
          <w:lang w:eastAsia="zh-CN"/>
        </w:rPr>
        <w:t>功能</w:t>
      </w:r>
      <w:r>
        <w:rPr>
          <w:rFonts w:ascii="宋体" w:hAnsi="宋体"/>
          <w:sz w:val="24"/>
          <w:szCs w:val="24"/>
        </w:rPr>
        <w:t>测试的整体测试计划。</w:t>
      </w:r>
    </w:p>
    <w:p>
      <w:pPr>
        <w:pStyle w:val="2"/>
        <w:spacing w:line="240" w:lineRule="auto"/>
        <w:rPr>
          <w:rFonts w:ascii="宋体" w:hAnsi="宋体"/>
          <w:sz w:val="28"/>
          <w:szCs w:val="28"/>
        </w:rPr>
      </w:pPr>
      <w:bookmarkStart w:id="1" w:name="_Toc4512"/>
      <w:r>
        <w:rPr>
          <w:rFonts w:hint="eastAsia" w:ascii="宋体" w:hAnsi="宋体"/>
          <w:sz w:val="28"/>
          <w:szCs w:val="28"/>
        </w:rPr>
        <w:t>2．</w:t>
      </w:r>
      <w:r>
        <w:rPr>
          <w:rFonts w:ascii="宋体" w:hAnsi="宋体"/>
          <w:sz w:val="28"/>
          <w:szCs w:val="28"/>
        </w:rPr>
        <w:t>概要</w:t>
      </w:r>
      <w:bookmarkEnd w:id="1"/>
    </w:p>
    <w:p>
      <w:pPr>
        <w:pStyle w:val="3"/>
        <w:spacing w:line="240" w:lineRule="auto"/>
        <w:rPr>
          <w:rFonts w:ascii="宋体" w:hAnsi="宋体" w:eastAsia="宋体"/>
          <w:sz w:val="28"/>
          <w:szCs w:val="28"/>
        </w:rPr>
      </w:pPr>
      <w:bookmarkStart w:id="2" w:name="_Toc4493"/>
      <w:r>
        <w:rPr>
          <w:rFonts w:ascii="宋体" w:hAnsi="宋体" w:eastAsia="宋体"/>
          <w:sz w:val="28"/>
          <w:szCs w:val="28"/>
        </w:rPr>
        <w:t>2.1目的</w:t>
      </w:r>
      <w:bookmarkEnd w:id="2"/>
    </w:p>
    <w:p>
      <w:pPr>
        <w:autoSpaceDE w:val="0"/>
        <w:spacing w:line="360" w:lineRule="auto"/>
        <w:ind w:firstLine="573"/>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本次测试是针对</w:t>
      </w:r>
      <w:r>
        <w:rPr>
          <w:rFonts w:hint="eastAsia"/>
          <w:color w:val="000000" w:themeColor="text1"/>
          <w:lang w:val="en-US" w:eastAsia="zh-CN"/>
          <w14:textFill>
            <w14:solidFill>
              <w14:schemeClr w14:val="tx1"/>
            </w14:solidFill>
          </w14:textFill>
        </w:rPr>
        <w:t>源代码教育公司</w:t>
      </w:r>
      <w:r>
        <w:rPr>
          <w:rFonts w:hint="eastAsia"/>
          <w:color w:val="000000" w:themeColor="text1"/>
          <w:lang w:val="en-PH"/>
          <w14:textFill>
            <w14:solidFill>
              <w14:schemeClr w14:val="tx1"/>
            </w14:solidFill>
          </w14:textFill>
        </w:rPr>
        <w:t>在与</w:t>
      </w:r>
      <w:r>
        <w:rPr>
          <w:rFonts w:hint="eastAsia" w:ascii="宋体" w:hAnsi="宋体"/>
          <w:color w:val="000000" w:themeColor="text1"/>
          <w:sz w:val="24"/>
          <w:szCs w:val="24"/>
          <w14:textFill>
            <w14:solidFill>
              <w14:schemeClr w14:val="tx1"/>
            </w14:solidFill>
          </w14:textFill>
        </w:rPr>
        <w:t>保护伞科技</w:t>
      </w:r>
      <w:r>
        <w:rPr>
          <w:rFonts w:hint="eastAsia"/>
          <w:color w:val="000000" w:themeColor="text1"/>
          <w:lang w:val="en-PH"/>
          <w14:textFill>
            <w14:solidFill>
              <w14:schemeClr w14:val="tx1"/>
            </w14:solidFill>
          </w14:textFill>
        </w:rPr>
        <w:t>公司客户关系管理系统</w:t>
      </w:r>
      <w:r>
        <w:rPr>
          <w:rFonts w:hint="eastAsia" w:ascii="宋体" w:hAnsi="宋体"/>
          <w:color w:val="000000" w:themeColor="text1"/>
          <w:sz w:val="24"/>
          <w:szCs w:val="24"/>
          <w:lang w:eastAsia="zh-CN"/>
          <w14:textFill>
            <w14:solidFill>
              <w14:schemeClr w14:val="tx1"/>
            </w14:solidFill>
          </w14:textFill>
        </w:rPr>
        <w:t>项目进行的确认/鉴定/验收/委托/登记测试，</w:t>
      </w:r>
      <w:r>
        <w:rPr>
          <w:rFonts w:ascii="宋体" w:hAnsi="宋体"/>
          <w:color w:val="000000" w:themeColor="text1"/>
          <w:sz w:val="24"/>
          <w:szCs w:val="24"/>
          <w14:textFill>
            <w14:solidFill>
              <w14:schemeClr w14:val="tx1"/>
            </w14:solidFill>
          </w14:textFill>
        </w:rPr>
        <w:t>目的是为判定该系统是否满足</w:t>
      </w:r>
      <w:r>
        <w:rPr>
          <w:rFonts w:hint="eastAsia" w:ascii="宋体" w:hAnsi="宋体"/>
          <w:color w:val="000000" w:themeColor="text1"/>
          <w:sz w:val="24"/>
          <w:szCs w:val="24"/>
          <w:lang w:eastAsia="zh-CN"/>
          <w14:textFill>
            <w14:solidFill>
              <w14:schemeClr w14:val="tx1"/>
            </w14:solidFill>
          </w14:textFill>
        </w:rPr>
        <w:t>《需求规格说明</w:t>
      </w:r>
      <w:r>
        <w:rPr>
          <w:rFonts w:ascii="宋体" w:hAnsi="宋体"/>
          <w:color w:val="000000" w:themeColor="text1"/>
          <w:sz w:val="24"/>
          <w:szCs w:val="24"/>
          <w14:textFill>
            <w14:solidFill>
              <w14:schemeClr w14:val="tx1"/>
            </w14:solidFill>
          </w14:textFill>
        </w:rPr>
        <w:t>书</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中规定的</w:t>
      </w:r>
      <w:r>
        <w:rPr>
          <w:rFonts w:hint="eastAsia" w:ascii="宋体" w:hAnsi="宋体"/>
          <w:color w:val="000000" w:themeColor="text1"/>
          <w:sz w:val="24"/>
          <w:szCs w:val="24"/>
          <w:lang w:eastAsia="zh-CN"/>
          <w14:textFill>
            <w14:solidFill>
              <w14:schemeClr w14:val="tx1"/>
            </w14:solidFill>
          </w14:textFill>
        </w:rPr>
        <w:t>功能与性能</w:t>
      </w:r>
      <w:r>
        <w:rPr>
          <w:rFonts w:ascii="宋体" w:hAnsi="宋体"/>
          <w:color w:val="000000" w:themeColor="text1"/>
          <w:sz w:val="24"/>
          <w:szCs w:val="24"/>
          <w14:textFill>
            <w14:solidFill>
              <w14:schemeClr w14:val="tx1"/>
            </w14:solidFill>
          </w14:textFill>
        </w:rPr>
        <w:t>指标提供客观的依据。</w:t>
      </w:r>
    </w:p>
    <w:p>
      <w:pPr>
        <w:pStyle w:val="3"/>
        <w:spacing w:line="240" w:lineRule="auto"/>
        <w:rPr>
          <w:rFonts w:hint="eastAsia" w:ascii="宋体" w:hAnsi="宋体" w:eastAsia="宋体"/>
          <w:sz w:val="28"/>
          <w:szCs w:val="28"/>
          <w:lang w:eastAsia="zh-CN"/>
        </w:rPr>
      </w:pPr>
      <w:bookmarkStart w:id="3" w:name="_Toc14778"/>
      <w:r>
        <w:rPr>
          <w:rFonts w:ascii="宋体" w:hAnsi="宋体" w:eastAsia="宋体"/>
          <w:sz w:val="28"/>
          <w:szCs w:val="28"/>
        </w:rPr>
        <w:t>2.2目标</w:t>
      </w:r>
      <w:bookmarkEnd w:id="3"/>
    </w:p>
    <w:p>
      <w:pPr>
        <w:autoSpaceDE w:val="0"/>
        <w:spacing w:line="360" w:lineRule="auto"/>
        <w:ind w:firstLine="420" w:firstLineChars="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判定</w:t>
      </w:r>
      <w:r>
        <w:rPr>
          <w:rFonts w:ascii="宋体" w:hAnsi="宋体"/>
          <w:color w:val="000000" w:themeColor="text1"/>
          <w:sz w:val="24"/>
          <w:szCs w:val="24"/>
          <w14:textFill>
            <w14:solidFill>
              <w14:schemeClr w14:val="tx1"/>
            </w14:solidFill>
          </w14:textFill>
        </w:rPr>
        <w:t>测试</w:t>
      </w:r>
      <w:r>
        <w:rPr>
          <w:rFonts w:hint="eastAsia" w:ascii="宋体" w:hAnsi="宋体"/>
          <w:color w:val="000000" w:themeColor="text1"/>
          <w:sz w:val="24"/>
          <w:szCs w:val="24"/>
          <w14:textFill>
            <w14:solidFill>
              <w14:schemeClr w14:val="tx1"/>
            </w14:solidFill>
          </w14:textFill>
        </w:rPr>
        <w:t>开发目标</w:t>
      </w:r>
      <w:r>
        <w:rPr>
          <w:rFonts w:ascii="宋体" w:hAnsi="宋体"/>
          <w:color w:val="000000" w:themeColor="text1"/>
          <w:sz w:val="24"/>
          <w:szCs w:val="24"/>
          <w14:textFill>
            <w14:solidFill>
              <w14:schemeClr w14:val="tx1"/>
            </w14:solidFill>
          </w14:textFill>
        </w:rPr>
        <w:t>中所</w:t>
      </w:r>
      <w:r>
        <w:rPr>
          <w:rFonts w:hint="eastAsia" w:ascii="宋体" w:hAnsi="宋体"/>
          <w:color w:val="000000" w:themeColor="text1"/>
          <w:sz w:val="24"/>
          <w:szCs w:val="24"/>
          <w14:textFill>
            <w14:solidFill>
              <w14:schemeClr w14:val="tx1"/>
            </w14:solidFill>
          </w14:textFill>
        </w:rPr>
        <w:t>要求</w:t>
      </w:r>
      <w:r>
        <w:rPr>
          <w:rFonts w:ascii="宋体" w:hAnsi="宋体"/>
          <w:color w:val="000000" w:themeColor="text1"/>
          <w:sz w:val="24"/>
          <w:szCs w:val="24"/>
          <w14:textFill>
            <w14:solidFill>
              <w14:schemeClr w14:val="tx1"/>
            </w14:solidFill>
          </w14:textFill>
        </w:rPr>
        <w:t>的系统功能</w:t>
      </w:r>
      <w:r>
        <w:rPr>
          <w:rFonts w:hint="eastAsia" w:ascii="宋体" w:hAnsi="宋体"/>
          <w:color w:val="000000" w:themeColor="text1"/>
          <w:sz w:val="24"/>
          <w:szCs w:val="24"/>
          <w:lang w:eastAsia="zh-CN"/>
          <w14:textFill>
            <w14:solidFill>
              <w14:schemeClr w14:val="tx1"/>
            </w14:solidFill>
          </w14:textFill>
        </w:rPr>
        <w:t>客户管理、营销管理、订单合同管理</w:t>
      </w:r>
      <w:r>
        <w:rPr>
          <w:rFonts w:ascii="宋体" w:hAnsi="宋体"/>
          <w:color w:val="000000" w:themeColor="text1"/>
          <w:sz w:val="24"/>
          <w:szCs w:val="24"/>
          <w14:textFill>
            <w14:solidFill>
              <w14:schemeClr w14:val="tx1"/>
            </w14:solidFill>
          </w14:textFill>
        </w:rPr>
        <w:t>是否具备</w:t>
      </w:r>
      <w:r>
        <w:rPr>
          <w:rFonts w:hint="eastAsia" w:ascii="宋体" w:hAnsi="宋体"/>
          <w:color w:val="000000" w:themeColor="text1"/>
          <w:sz w:val="24"/>
          <w:szCs w:val="24"/>
          <w:lang w:eastAsia="zh-CN"/>
          <w14:textFill>
            <w14:solidFill>
              <w14:schemeClr w14:val="tx1"/>
            </w14:solidFill>
          </w14:textFill>
        </w:rPr>
        <w:t>，</w:t>
      </w:r>
      <w:r>
        <w:rPr>
          <w:rFonts w:ascii="宋体" w:hAnsi="宋体"/>
          <w:color w:val="000000" w:themeColor="text1"/>
          <w:sz w:val="24"/>
          <w:szCs w:val="24"/>
          <w14:textFill>
            <w14:solidFill>
              <w14:schemeClr w14:val="tx1"/>
            </w14:solidFill>
          </w14:textFill>
        </w:rPr>
        <w:t>执行结果</w:t>
      </w:r>
      <w:r>
        <w:rPr>
          <w:rFonts w:hint="eastAsia" w:ascii="宋体" w:hAnsi="宋体"/>
          <w:color w:val="000000" w:themeColor="text1"/>
          <w:sz w:val="24"/>
          <w:szCs w:val="24"/>
          <w:lang w:eastAsia="zh-CN"/>
          <w14:textFill>
            <w14:solidFill>
              <w14:schemeClr w14:val="tx1"/>
            </w14:solidFill>
          </w14:textFill>
        </w:rPr>
        <w:t>是否</w:t>
      </w:r>
      <w:r>
        <w:rPr>
          <w:rFonts w:ascii="宋体" w:hAnsi="宋体"/>
          <w:color w:val="000000" w:themeColor="text1"/>
          <w:sz w:val="24"/>
          <w:szCs w:val="24"/>
          <w14:textFill>
            <w14:solidFill>
              <w14:schemeClr w14:val="tx1"/>
            </w14:solidFill>
          </w14:textFill>
        </w:rPr>
        <w:t>正确</w:t>
      </w:r>
      <w:r>
        <w:rPr>
          <w:rFonts w:hint="eastAsia"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lang w:eastAsia="zh-CN"/>
          <w14:textFill>
            <w14:solidFill>
              <w14:schemeClr w14:val="tx1"/>
            </w14:solidFill>
          </w14:textFill>
        </w:rPr>
        <w:t>明确</w:t>
      </w:r>
      <w:r>
        <w:rPr>
          <w:rFonts w:hint="eastAsia" w:ascii="宋体" w:hAnsi="宋体"/>
          <w:color w:val="000000" w:themeColor="text1"/>
          <w:sz w:val="24"/>
          <w:szCs w:val="24"/>
          <w14:textFill>
            <w14:solidFill>
              <w14:schemeClr w14:val="tx1"/>
            </w14:solidFill>
          </w14:textFill>
        </w:rPr>
        <w:t>在功能</w:t>
      </w:r>
      <w:r>
        <w:rPr>
          <w:rFonts w:hint="eastAsia" w:ascii="宋体" w:hAnsi="宋体"/>
          <w:color w:val="000000" w:themeColor="text1"/>
          <w:sz w:val="24"/>
          <w:szCs w:val="24"/>
          <w:lang w:eastAsia="zh-CN"/>
          <w14:textFill>
            <w14:solidFill>
              <w14:schemeClr w14:val="tx1"/>
            </w14:solidFill>
          </w14:textFill>
        </w:rPr>
        <w:t>性</w:t>
      </w:r>
      <w:r>
        <w:rPr>
          <w:rFonts w:hint="eastAsia" w:ascii="宋体" w:hAnsi="宋体"/>
          <w:color w:val="000000" w:themeColor="text1"/>
          <w:sz w:val="24"/>
          <w:szCs w:val="24"/>
          <w14:textFill>
            <w14:solidFill>
              <w14:schemeClr w14:val="tx1"/>
            </w14:solidFill>
          </w14:textFill>
        </w:rPr>
        <w:t>、可靠性、易用性、</w:t>
      </w:r>
      <w:r>
        <w:rPr>
          <w:rFonts w:hint="eastAsia" w:ascii="宋体" w:hAnsi="宋体"/>
          <w:color w:val="000000" w:themeColor="text1"/>
          <w:sz w:val="24"/>
          <w:szCs w:val="24"/>
          <w:lang w:eastAsia="zh-CN"/>
          <w14:textFill>
            <w14:solidFill>
              <w14:schemeClr w14:val="tx1"/>
            </w14:solidFill>
          </w14:textFill>
        </w:rPr>
        <w:t>可维护性</w:t>
      </w:r>
      <w:r>
        <w:rPr>
          <w:rFonts w:hint="eastAsia" w:ascii="宋体" w:hAnsi="宋体"/>
          <w:color w:val="000000" w:themeColor="text1"/>
          <w:sz w:val="24"/>
          <w:szCs w:val="24"/>
          <w14:textFill>
            <w14:solidFill>
              <w14:schemeClr w14:val="tx1"/>
            </w14:solidFill>
          </w14:textFill>
        </w:rPr>
        <w:t>、可</w:t>
      </w:r>
      <w:r>
        <w:rPr>
          <w:rFonts w:hint="eastAsia" w:ascii="宋体" w:hAnsi="宋体"/>
          <w:color w:val="000000" w:themeColor="text1"/>
          <w:sz w:val="24"/>
          <w:szCs w:val="24"/>
          <w:lang w:eastAsia="zh-CN"/>
          <w14:textFill>
            <w14:solidFill>
              <w14:schemeClr w14:val="tx1"/>
            </w14:solidFill>
          </w14:textFill>
        </w:rPr>
        <w:t>移植</w:t>
      </w:r>
      <w:r>
        <w:rPr>
          <w:rFonts w:hint="eastAsia" w:ascii="宋体" w:hAnsi="宋体"/>
          <w:color w:val="000000" w:themeColor="text1"/>
          <w:sz w:val="24"/>
          <w:szCs w:val="24"/>
          <w14:textFill>
            <w14:solidFill>
              <w14:schemeClr w14:val="tx1"/>
            </w14:solidFill>
          </w14:textFill>
        </w:rPr>
        <w:t>性、</w:t>
      </w:r>
      <w:r>
        <w:rPr>
          <w:rFonts w:hint="eastAsia" w:ascii="宋体" w:hAnsi="宋体"/>
          <w:color w:val="000000" w:themeColor="text1"/>
          <w:sz w:val="24"/>
          <w:szCs w:val="24"/>
          <w:lang w:eastAsia="zh-CN"/>
          <w14:textFill>
            <w14:solidFill>
              <w14:schemeClr w14:val="tx1"/>
            </w14:solidFill>
          </w14:textFill>
        </w:rPr>
        <w:t>中文特性六</w:t>
      </w:r>
      <w:r>
        <w:rPr>
          <w:rFonts w:hint="eastAsia" w:ascii="宋体" w:hAnsi="宋体"/>
          <w:color w:val="000000" w:themeColor="text1"/>
          <w:sz w:val="24"/>
          <w:szCs w:val="24"/>
          <w14:textFill>
            <w14:solidFill>
              <w14:schemeClr w14:val="tx1"/>
            </w14:solidFill>
          </w14:textFill>
        </w:rPr>
        <w:t>个方面进行测试。</w:t>
      </w:r>
    </w:p>
    <w:p>
      <w:pPr>
        <w:pStyle w:val="3"/>
        <w:spacing w:line="240" w:lineRule="auto"/>
        <w:rPr>
          <w:rFonts w:hint="eastAsia" w:ascii="宋体" w:hAnsi="宋体" w:eastAsia="宋体"/>
          <w:sz w:val="28"/>
          <w:szCs w:val="28"/>
        </w:rPr>
      </w:pPr>
      <w:bookmarkStart w:id="4" w:name="_Toc10504"/>
      <w:r>
        <w:rPr>
          <w:rFonts w:ascii="宋体" w:hAnsi="宋体" w:eastAsia="宋体"/>
          <w:sz w:val="28"/>
          <w:szCs w:val="28"/>
        </w:rPr>
        <w:t>2.3测试</w:t>
      </w:r>
      <w:r>
        <w:rPr>
          <w:rFonts w:hint="eastAsia" w:ascii="宋体" w:hAnsi="宋体" w:eastAsia="宋体"/>
          <w:sz w:val="28"/>
          <w:szCs w:val="28"/>
        </w:rPr>
        <w:t>范围</w:t>
      </w:r>
      <w:bookmarkEnd w:id="4"/>
    </w:p>
    <w:p>
      <w:pPr>
        <w:autoSpaceDE w:val="0"/>
        <w:spacing w:line="360" w:lineRule="auto"/>
        <w:ind w:firstLine="560"/>
        <w:rPr>
          <w:rFonts w:hint="eastAsia" w:ascii="宋体" w:hAnsi="宋体"/>
          <w:sz w:val="24"/>
          <w:szCs w:val="24"/>
          <w:lang w:eastAsia="zh-CN"/>
        </w:rPr>
      </w:pPr>
      <w:r>
        <w:rPr>
          <w:rFonts w:ascii="宋体" w:hAnsi="宋体"/>
          <w:sz w:val="24"/>
          <w:szCs w:val="24"/>
        </w:rPr>
        <w:t>参照</w:t>
      </w:r>
      <w:r>
        <w:rPr>
          <w:rFonts w:hint="eastAsia"/>
          <w:color w:val="000000" w:themeColor="text1"/>
          <w:lang w:val="en-PH"/>
          <w14:textFill>
            <w14:solidFill>
              <w14:schemeClr w14:val="tx1"/>
            </w14:solidFill>
          </w14:textFill>
        </w:rPr>
        <w:t>客户关系管理系统</w:t>
      </w:r>
      <w:r>
        <w:rPr>
          <w:rFonts w:ascii="宋体" w:hAnsi="宋体"/>
          <w:sz w:val="24"/>
          <w:szCs w:val="24"/>
        </w:rPr>
        <w:t>需求文档及相关的测试类型</w:t>
      </w:r>
      <w:r>
        <w:rPr>
          <w:rFonts w:hint="eastAsia" w:ascii="宋体" w:hAnsi="宋体"/>
          <w:sz w:val="24"/>
          <w:szCs w:val="24"/>
          <w:lang w:eastAsia="zh-CN"/>
        </w:rPr>
        <w:t>，</w:t>
      </w:r>
      <w:r>
        <w:rPr>
          <w:rFonts w:ascii="宋体" w:hAnsi="宋体"/>
          <w:sz w:val="24"/>
          <w:szCs w:val="24"/>
        </w:rPr>
        <w:t>在此确定测试范围</w:t>
      </w:r>
      <w:r>
        <w:rPr>
          <w:rFonts w:hint="eastAsia" w:ascii="宋体" w:hAnsi="宋体"/>
          <w:sz w:val="24"/>
          <w:szCs w:val="24"/>
          <w:lang w:eastAsia="zh-CN"/>
        </w:rPr>
        <w:t>，</w:t>
      </w:r>
      <w:r>
        <w:rPr>
          <w:rFonts w:hint="eastAsia" w:ascii="宋体" w:hAnsi="宋体"/>
          <w:sz w:val="24"/>
          <w:szCs w:val="24"/>
        </w:rPr>
        <w:t>规定测试</w:t>
      </w:r>
      <w:r>
        <w:rPr>
          <w:rFonts w:ascii="宋体" w:hAnsi="宋体"/>
          <w:sz w:val="24"/>
          <w:szCs w:val="24"/>
        </w:rPr>
        <w:t>内容</w:t>
      </w:r>
      <w:r>
        <w:rPr>
          <w:rFonts w:hint="eastAsia" w:ascii="宋体" w:hAnsi="宋体"/>
          <w:sz w:val="24"/>
          <w:szCs w:val="24"/>
        </w:rPr>
        <w:t>。测试内容从商业需求或技术需求中归纳提取</w:t>
      </w:r>
      <w:r>
        <w:rPr>
          <w:rFonts w:hint="eastAsia" w:ascii="宋体" w:hAnsi="宋体"/>
          <w:sz w:val="24"/>
          <w:szCs w:val="24"/>
          <w:lang w:eastAsia="zh-CN"/>
        </w:rPr>
        <w:t>，</w:t>
      </w:r>
      <w:r>
        <w:rPr>
          <w:rFonts w:hint="eastAsia" w:ascii="宋体" w:hAnsi="宋体"/>
          <w:sz w:val="24"/>
          <w:szCs w:val="24"/>
        </w:rPr>
        <w:t>在下表逐条表述</w:t>
      </w:r>
      <w:r>
        <w:rPr>
          <w:rFonts w:hint="eastAsia" w:ascii="宋体" w:hAnsi="宋体"/>
          <w:sz w:val="24"/>
          <w:szCs w:val="24"/>
          <w:lang w:eastAsia="zh-CN"/>
        </w:rPr>
        <w:t>。</w:t>
      </w:r>
    </w:p>
    <w:p>
      <w:pPr>
        <w:pStyle w:val="14"/>
      </w:pPr>
      <w:r>
        <w:br w:type="page"/>
      </w:r>
    </w:p>
    <w:tbl>
      <w:tblPr>
        <w:tblStyle w:val="19"/>
        <w:tblW w:w="7987"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850"/>
        <w:gridCol w:w="1701"/>
        <w:gridCol w:w="2054"/>
        <w:gridCol w:w="1785"/>
        <w:gridCol w:w="159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4605" w:type="dxa"/>
            <w:gridSpan w:val="3"/>
            <w:shd w:val="clear" w:color="auto" w:fill="CCCCCC"/>
            <w:noWrap w:val="0"/>
            <w:vAlign w:val="center"/>
          </w:tcPr>
          <w:p>
            <w:pPr>
              <w:jc w:val="left"/>
              <w:rPr>
                <w:rFonts w:hint="eastAsia" w:ascii="宋体" w:hAnsi="宋体"/>
                <w:b/>
                <w:lang w:eastAsia="zh-CN"/>
              </w:rPr>
            </w:pPr>
            <w:r>
              <w:rPr>
                <w:rFonts w:hint="eastAsia"/>
                <w:b/>
                <w:sz w:val="24"/>
                <w:szCs w:val="24"/>
                <w:lang w:eastAsia="zh-CN"/>
              </w:rPr>
              <w:t>客户关系管理系统测试范围</w:t>
            </w:r>
          </w:p>
        </w:tc>
        <w:tc>
          <w:tcPr>
            <w:tcW w:w="1785"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第 1  页</w:t>
            </w:r>
          </w:p>
        </w:tc>
        <w:tc>
          <w:tcPr>
            <w:tcW w:w="1597"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共 1 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850"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序号</w:t>
            </w:r>
          </w:p>
        </w:tc>
        <w:tc>
          <w:tcPr>
            <w:tcW w:w="1701" w:type="dxa"/>
            <w:shd w:val="clear" w:color="auto" w:fill="CCCCCC"/>
            <w:noWrap w:val="0"/>
            <w:vAlign w:val="center"/>
          </w:tcPr>
          <w:p>
            <w:pPr>
              <w:pStyle w:val="29"/>
              <w:rPr>
                <w:rFonts w:hint="eastAsia"/>
                <w:lang w:eastAsia="zh-CN"/>
              </w:rPr>
            </w:pPr>
            <w:r>
              <w:rPr>
                <w:rFonts w:hint="eastAsia"/>
                <w:lang w:eastAsia="zh-CN"/>
              </w:rPr>
              <w:t>测试分类</w:t>
            </w:r>
          </w:p>
        </w:tc>
        <w:tc>
          <w:tcPr>
            <w:tcW w:w="5436" w:type="dxa"/>
            <w:gridSpan w:val="3"/>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测试内容</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color w:val="000000" w:themeColor="text1"/>
                <w:lang w:val="en-US" w:eastAsia="zh-CN"/>
                <w14:textFill>
                  <w14:solidFill>
                    <w14:schemeClr w14:val="tx1"/>
                  </w14:solidFill>
                </w14:textFill>
              </w:rPr>
            </w:pPr>
            <w:r>
              <w:rPr>
                <w:color w:val="000000" w:themeColor="text1"/>
                <w:lang w:val="en-US" w:eastAsia="zh-CN"/>
                <w14:textFill>
                  <w14:solidFill>
                    <w14:schemeClr w14:val="tx1"/>
                  </w14:solidFill>
                </w14:textFill>
              </w:rPr>
              <w:t>T-F</w:t>
            </w:r>
          </w:p>
        </w:tc>
        <w:tc>
          <w:tcPr>
            <w:tcW w:w="5436" w:type="dxa"/>
            <w:gridSpan w:val="3"/>
            <w:noWrap w:val="0"/>
            <w:vAlign w:val="center"/>
          </w:tcPr>
          <w:p>
            <w:pPr>
              <w:pStyle w:val="24"/>
              <w:rPr>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功能性测试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T-R</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可靠性测试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T-U</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易用性测试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T-M</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可维护性测试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T-P</w:t>
            </w:r>
          </w:p>
        </w:tc>
        <w:tc>
          <w:tcPr>
            <w:tcW w:w="5436" w:type="dxa"/>
            <w:gridSpan w:val="3"/>
            <w:noWrap w:val="0"/>
            <w:vAlign w:val="center"/>
          </w:tcPr>
          <w:p>
            <w:pPr>
              <w:pStyle w:val="24"/>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可移植性测试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850" w:type="dxa"/>
            <w:noWrap w:val="0"/>
            <w:vAlign w:val="center"/>
          </w:tcPr>
          <w:p>
            <w:pPr>
              <w:numPr>
                <w:ilvl w:val="0"/>
                <w:numId w:val="1"/>
              </w:numPr>
              <w:autoSpaceDE w:val="0"/>
              <w:spacing w:line="240" w:lineRule="atLeast"/>
              <w:jc w:val="center"/>
              <w:rPr>
                <w:rFonts w:hint="eastAsia" w:ascii="宋体" w:hAnsi="宋体"/>
                <w:color w:val="000000" w:themeColor="text1"/>
                <w:kern w:val="28"/>
                <w:szCs w:val="21"/>
                <w:lang w:eastAsia="zh-CN"/>
                <w14:textFill>
                  <w14:solidFill>
                    <w14:schemeClr w14:val="tx1"/>
                  </w14:solidFill>
                </w14:textFill>
              </w:rPr>
            </w:pPr>
          </w:p>
        </w:tc>
        <w:tc>
          <w:tcPr>
            <w:tcW w:w="1701" w:type="dxa"/>
            <w:noWrap w:val="0"/>
            <w:vAlign w:val="center"/>
          </w:tcPr>
          <w:p>
            <w:pPr>
              <w:pStyle w:val="24"/>
              <w:spacing w:line="240" w:lineRule="atLeas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T-CC</w:t>
            </w:r>
          </w:p>
        </w:tc>
        <w:tc>
          <w:tcPr>
            <w:tcW w:w="5436" w:type="dxa"/>
            <w:gridSpan w:val="3"/>
            <w:noWrap w:val="0"/>
            <w:vAlign w:val="center"/>
          </w:tcPr>
          <w:p>
            <w:pPr>
              <w:pStyle w:val="24"/>
              <w:spacing w:line="240" w:lineRule="atLeas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中文特性测试</w:t>
            </w:r>
          </w:p>
        </w:tc>
      </w:tr>
    </w:tbl>
    <w:p>
      <w:pPr>
        <w:pStyle w:val="3"/>
        <w:spacing w:line="240" w:lineRule="auto"/>
        <w:rPr>
          <w:rFonts w:ascii="宋体" w:hAnsi="宋体" w:eastAsia="宋体"/>
          <w:sz w:val="28"/>
          <w:szCs w:val="28"/>
        </w:rPr>
      </w:pPr>
      <w:bookmarkStart w:id="5" w:name="_Toc17555"/>
      <w:r>
        <w:rPr>
          <w:rFonts w:ascii="宋体" w:hAnsi="宋体" w:eastAsia="宋体"/>
          <w:sz w:val="28"/>
          <w:szCs w:val="28"/>
        </w:rPr>
        <w:t>2.4测试环境配置</w:t>
      </w:r>
      <w:bookmarkEnd w:id="5"/>
    </w:p>
    <w:p>
      <w:pPr>
        <w:spacing w:line="360" w:lineRule="auto"/>
        <w:ind w:firstLine="482" w:firstLineChars="200"/>
        <w:rPr>
          <w:rFonts w:hint="eastAsia" w:ascii="宋体" w:hAnsi="宋体"/>
          <w:sz w:val="24"/>
          <w:szCs w:val="24"/>
        </w:rPr>
      </w:pPr>
      <w:r>
        <w:rPr>
          <w:rFonts w:hint="eastAsia" w:ascii="宋体" w:hAnsi="宋体"/>
          <w:b/>
          <w:sz w:val="24"/>
          <w:szCs w:val="24"/>
        </w:rPr>
        <w:t>软件环境：</w:t>
      </w:r>
    </w:p>
    <w:tbl>
      <w:tblPr>
        <w:tblStyle w:val="19"/>
        <w:tblW w:w="7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2579"/>
        <w:gridCol w:w="3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266" w:type="dxa"/>
            <w:shd w:val="clear" w:color="auto" w:fill="CCCCCC"/>
            <w:noWrap w:val="0"/>
            <w:vAlign w:val="center"/>
          </w:tcPr>
          <w:p>
            <w:pPr>
              <w:pStyle w:val="26"/>
              <w:suppressLineNumbers w:val="0"/>
              <w:autoSpaceDE w:val="0"/>
              <w:spacing w:after="0"/>
              <w:rPr>
                <w:rFonts w:hint="eastAsia" w:ascii="宋体" w:hAnsi="宋体"/>
                <w:bCs/>
                <w:sz w:val="24"/>
                <w:lang w:eastAsia="zh-CN"/>
              </w:rPr>
            </w:pPr>
            <w:r>
              <w:rPr>
                <w:rFonts w:hint="eastAsia" w:ascii="宋体" w:hAnsi="宋体"/>
                <w:bCs/>
                <w:sz w:val="24"/>
                <w:lang w:eastAsia="zh-CN"/>
              </w:rPr>
              <w:t>终端类别</w:t>
            </w:r>
          </w:p>
        </w:tc>
        <w:tc>
          <w:tcPr>
            <w:tcW w:w="2579" w:type="dxa"/>
            <w:shd w:val="clear" w:color="auto" w:fill="CCCCCC"/>
            <w:noWrap w:val="0"/>
            <w:vAlign w:val="center"/>
          </w:tcPr>
          <w:p>
            <w:pPr>
              <w:pStyle w:val="26"/>
              <w:suppressLineNumbers w:val="0"/>
              <w:autoSpaceDE w:val="0"/>
              <w:spacing w:after="0"/>
              <w:rPr>
                <w:rFonts w:hint="eastAsia" w:ascii="宋体" w:hAnsi="宋体"/>
                <w:b w:val="0"/>
                <w:bCs/>
                <w:sz w:val="24"/>
                <w:lang w:eastAsia="zh-CN"/>
              </w:rPr>
            </w:pPr>
            <w:r>
              <w:rPr>
                <w:rFonts w:hint="eastAsia" w:ascii="宋体" w:hAnsi="宋体"/>
                <w:bCs/>
                <w:sz w:val="24"/>
                <w:lang w:eastAsia="zh-CN"/>
              </w:rPr>
              <w:t>操作系统</w:t>
            </w:r>
          </w:p>
        </w:tc>
        <w:tc>
          <w:tcPr>
            <w:tcW w:w="3713" w:type="dxa"/>
            <w:shd w:val="clear" w:color="auto" w:fill="CCCCCC"/>
            <w:noWrap w:val="0"/>
            <w:vAlign w:val="center"/>
          </w:tcPr>
          <w:p>
            <w:pPr>
              <w:pStyle w:val="26"/>
              <w:suppressLineNumbers w:val="0"/>
              <w:autoSpaceDE w:val="0"/>
              <w:spacing w:after="0"/>
              <w:rPr>
                <w:rFonts w:hint="eastAsia" w:ascii="宋体" w:hAnsi="宋体"/>
                <w:b w:val="0"/>
                <w:bCs/>
                <w:sz w:val="24"/>
                <w:lang w:eastAsia="zh-CN"/>
              </w:rPr>
            </w:pPr>
            <w:r>
              <w:rPr>
                <w:rFonts w:hint="eastAsia" w:ascii="宋体" w:hAnsi="宋体"/>
                <w:bCs/>
                <w:sz w:val="24"/>
              </w:rPr>
              <w:t>相关应用软件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服务器端</w:t>
            </w:r>
          </w:p>
        </w:tc>
        <w:tc>
          <w:tcPr>
            <w:tcW w:w="2579"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bCs/>
                <w:color w:val="000000" w:themeColor="text1"/>
                <w:lang w:eastAsia="zh-CN"/>
                <w14:textFill>
                  <w14:solidFill>
                    <w14:schemeClr w14:val="tx1"/>
                  </w14:solidFill>
                </w14:textFill>
              </w:rPr>
              <w:t xml:space="preserve">Linux </w:t>
            </w:r>
          </w:p>
        </w:tc>
        <w:tc>
          <w:tcPr>
            <w:tcW w:w="3713" w:type="dxa"/>
            <w:noWrap w:val="0"/>
            <w:vAlign w:val="center"/>
          </w:tcPr>
          <w:p>
            <w:pPr>
              <w:rPr>
                <w:rFonts w:hint="eastAsia" w:ascii="宋体" w:hAnsi="宋体"/>
                <w:color w:val="000000" w:themeColor="text1"/>
                <w:kern w:val="2"/>
                <w:szCs w:val="24"/>
                <w:lang w:val="en-US" w:eastAsia="zh-CN"/>
                <w14:textFill>
                  <w14:solidFill>
                    <w14:schemeClr w14:val="tx1"/>
                  </w14:solidFill>
                </w14:textFill>
              </w:rPr>
            </w:pPr>
            <w:r>
              <w:rPr>
                <w:rFonts w:hint="eastAsia" w:ascii="宋体" w:hAnsi="宋体"/>
                <w:color w:val="000000" w:themeColor="text1"/>
                <w:kern w:val="2"/>
                <w:szCs w:val="24"/>
                <w:lang w:val="en-US" w:eastAsia="zh-CN"/>
                <w14:textFill>
                  <w14:solidFill>
                    <w14:schemeClr w14:val="tx1"/>
                  </w14:solidFill>
                </w14:textFill>
              </w:rPr>
              <w:t>Oracle 9i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jc w:val="center"/>
        </w:trPr>
        <w:tc>
          <w:tcPr>
            <w:tcW w:w="1266"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客户端</w:t>
            </w:r>
          </w:p>
        </w:tc>
        <w:tc>
          <w:tcPr>
            <w:tcW w:w="2579" w:type="dxa"/>
            <w:noWrap w:val="0"/>
            <w:vAlign w:val="center"/>
          </w:tcPr>
          <w:p>
            <w:pPr>
              <w:rPr>
                <w:rFonts w:hint="default" w:ascii="宋体" w:hAnsi="宋体"/>
                <w:bCs/>
                <w:color w:val="000000" w:themeColor="text1"/>
                <w:lang w:val="en-US" w:eastAsia="zh-CN"/>
                <w14:textFill>
                  <w14:solidFill>
                    <w14:schemeClr w14:val="tx1"/>
                  </w14:solidFill>
                </w14:textFill>
              </w:rPr>
            </w:pPr>
            <w:r>
              <w:rPr>
                <w:rFonts w:hint="eastAsia" w:ascii="宋体" w:hAnsi="宋体"/>
                <w:bCs/>
                <w:color w:val="000000" w:themeColor="text1"/>
                <w:lang w:eastAsia="zh-CN"/>
                <w14:textFill>
                  <w14:solidFill>
                    <w14:schemeClr w14:val="tx1"/>
                  </w14:solidFill>
                </w14:textFill>
              </w:rPr>
              <w:t xml:space="preserve">Windows </w:t>
            </w:r>
            <w:r>
              <w:rPr>
                <w:rFonts w:hint="eastAsia" w:ascii="宋体" w:hAnsi="宋体"/>
                <w:bCs/>
                <w:color w:val="000000" w:themeColor="text1"/>
                <w:lang w:val="en-US" w:eastAsia="zh-CN"/>
                <w14:textFill>
                  <w14:solidFill>
                    <w14:schemeClr w14:val="tx1"/>
                  </w14:solidFill>
                </w14:textFill>
              </w:rPr>
              <w:t>7</w:t>
            </w:r>
          </w:p>
        </w:tc>
        <w:tc>
          <w:tcPr>
            <w:tcW w:w="3713" w:type="dxa"/>
            <w:noWrap w:val="0"/>
            <w:vAlign w:val="center"/>
          </w:tcPr>
          <w:p>
            <w:pPr>
              <w:rPr>
                <w:rFonts w:hint="eastAsia" w:ascii="宋体" w:hAnsi="宋体"/>
                <w:color w:val="000000" w:themeColor="text1"/>
                <w:vertAlign w:val="subscript"/>
                <w:lang w:eastAsia="zh-CN"/>
                <w14:textFill>
                  <w14:solidFill>
                    <w14:schemeClr w14:val="tx1"/>
                  </w14:solidFill>
                </w14:textFill>
              </w:rPr>
            </w:pPr>
            <w:r>
              <w:rPr>
                <w:rFonts w:ascii="宋体" w:hAnsi="宋体"/>
                <w:color w:val="000000" w:themeColor="text1"/>
                <w:lang w:eastAsia="zh-CN"/>
                <w14:textFill>
                  <w14:solidFill>
                    <w14:schemeClr w14:val="tx1"/>
                  </w14:solidFill>
                </w14:textFill>
              </w:rPr>
              <w:t>O</w:t>
            </w:r>
            <w:r>
              <w:rPr>
                <w:rFonts w:hint="eastAsia" w:ascii="宋体" w:hAnsi="宋体"/>
                <w:color w:val="000000" w:themeColor="text1"/>
                <w:lang w:eastAsia="zh-CN"/>
                <w14:textFill>
                  <w14:solidFill>
                    <w14:schemeClr w14:val="tx1"/>
                  </w14:solidFill>
                </w14:textFill>
              </w:rPr>
              <w:t>ffice ie</w:t>
            </w:r>
          </w:p>
        </w:tc>
      </w:tr>
    </w:tbl>
    <w:p>
      <w:pPr>
        <w:spacing w:line="360" w:lineRule="auto"/>
        <w:ind w:firstLine="241" w:firstLineChars="100"/>
        <w:rPr>
          <w:rFonts w:hint="eastAsia" w:ascii="宋体" w:hAnsi="宋体"/>
          <w:b/>
          <w:sz w:val="24"/>
          <w:szCs w:val="24"/>
          <w:lang w:eastAsia="zh-CN"/>
        </w:rPr>
      </w:pPr>
    </w:p>
    <w:p>
      <w:pPr>
        <w:spacing w:line="360" w:lineRule="auto"/>
        <w:ind w:firstLine="482" w:firstLineChars="200"/>
        <w:rPr>
          <w:rFonts w:hint="eastAsia" w:ascii="宋体" w:hAnsi="宋体"/>
          <w:sz w:val="24"/>
          <w:szCs w:val="24"/>
          <w:lang w:eastAsia="zh-CN"/>
        </w:rPr>
      </w:pPr>
      <w:r>
        <w:rPr>
          <w:rFonts w:hint="eastAsia" w:ascii="宋体" w:hAnsi="宋体"/>
          <w:b/>
          <w:sz w:val="24"/>
          <w:szCs w:val="24"/>
        </w:rPr>
        <w:t>硬件环境：</w:t>
      </w:r>
    </w:p>
    <w:tbl>
      <w:tblPr>
        <w:tblStyle w:val="19"/>
        <w:tblW w:w="755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808"/>
        <w:gridCol w:w="1784"/>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6" w:hRule="atLeast"/>
          <w:jc w:val="center"/>
        </w:trPr>
        <w:tc>
          <w:tcPr>
            <w:tcW w:w="1266" w:type="dxa"/>
            <w:shd w:val="clear" w:color="auto" w:fill="CCCCCC"/>
            <w:noWrap w:val="0"/>
            <w:vAlign w:val="center"/>
          </w:tcPr>
          <w:p>
            <w:pPr>
              <w:pStyle w:val="26"/>
              <w:suppressLineNumbers w:val="0"/>
              <w:autoSpaceDE w:val="0"/>
              <w:spacing w:after="0"/>
              <w:rPr>
                <w:rFonts w:hint="eastAsia" w:ascii="宋体" w:hAnsi="宋体"/>
                <w:bCs/>
                <w:sz w:val="24"/>
                <w:lang w:eastAsia="zh-CN"/>
              </w:rPr>
            </w:pPr>
            <w:r>
              <w:rPr>
                <w:rFonts w:hint="eastAsia" w:ascii="宋体" w:hAnsi="宋体"/>
                <w:bCs/>
                <w:sz w:val="24"/>
                <w:lang w:eastAsia="zh-CN"/>
              </w:rPr>
              <w:t>终端类别</w:t>
            </w:r>
          </w:p>
        </w:tc>
        <w:tc>
          <w:tcPr>
            <w:tcW w:w="1808" w:type="dxa"/>
            <w:shd w:val="clear" w:color="auto" w:fill="CCCCCC"/>
            <w:noWrap w:val="0"/>
            <w:vAlign w:val="center"/>
          </w:tcPr>
          <w:p>
            <w:pPr>
              <w:pStyle w:val="26"/>
              <w:suppressLineNumbers w:val="0"/>
              <w:autoSpaceDE w:val="0"/>
              <w:spacing w:after="0"/>
              <w:rPr>
                <w:rFonts w:hint="eastAsia" w:ascii="宋体" w:hAnsi="宋体"/>
                <w:b w:val="0"/>
                <w:bCs/>
                <w:sz w:val="24"/>
                <w:lang w:eastAsia="zh-CN"/>
              </w:rPr>
            </w:pPr>
            <w:r>
              <w:rPr>
                <w:rFonts w:hint="eastAsia" w:ascii="宋体" w:hAnsi="宋体"/>
                <w:bCs/>
                <w:sz w:val="24"/>
                <w:lang w:eastAsia="zh-CN"/>
              </w:rPr>
              <w:t>机器名</w:t>
            </w:r>
          </w:p>
        </w:tc>
        <w:tc>
          <w:tcPr>
            <w:tcW w:w="1784" w:type="dxa"/>
            <w:shd w:val="clear" w:color="auto" w:fill="CCCCCC"/>
            <w:noWrap w:val="0"/>
            <w:vAlign w:val="center"/>
          </w:tcPr>
          <w:p>
            <w:pPr>
              <w:pStyle w:val="26"/>
              <w:suppressLineNumbers w:val="0"/>
              <w:autoSpaceDE w:val="0"/>
              <w:spacing w:after="0"/>
              <w:rPr>
                <w:rFonts w:hint="eastAsia" w:ascii="宋体" w:hAnsi="宋体"/>
                <w:bCs/>
                <w:sz w:val="24"/>
                <w:lang w:eastAsia="zh-CN"/>
              </w:rPr>
            </w:pPr>
            <w:r>
              <w:rPr>
                <w:rFonts w:hint="eastAsia" w:ascii="宋体" w:hAnsi="宋体"/>
                <w:bCs/>
                <w:sz w:val="24"/>
                <w:lang w:eastAsia="zh-CN"/>
              </w:rPr>
              <w:t>设备编号</w:t>
            </w:r>
          </w:p>
        </w:tc>
        <w:tc>
          <w:tcPr>
            <w:tcW w:w="2700" w:type="dxa"/>
            <w:shd w:val="clear" w:color="auto" w:fill="CCCCCC"/>
            <w:noWrap w:val="0"/>
            <w:vAlign w:val="center"/>
          </w:tcPr>
          <w:p>
            <w:pPr>
              <w:autoSpaceDE w:val="0"/>
              <w:jc w:val="center"/>
              <w:rPr>
                <w:rFonts w:hint="eastAsia" w:ascii="宋体" w:hAnsi="宋体"/>
                <w:b/>
                <w:bCs/>
                <w:sz w:val="24"/>
              </w:rPr>
            </w:pPr>
            <w:r>
              <w:rPr>
                <w:rFonts w:hint="eastAsia" w:ascii="宋体" w:hAnsi="宋体"/>
                <w:b/>
                <w:bCs/>
                <w:sz w:val="24"/>
              </w:rPr>
              <w:t>配置说明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服务器端</w:t>
            </w:r>
          </w:p>
        </w:tc>
        <w:tc>
          <w:tcPr>
            <w:tcW w:w="1808" w:type="dxa"/>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联想开天</w:t>
            </w:r>
            <w:r>
              <w:rPr>
                <w:rFonts w:hint="eastAsia" w:ascii="宋体" w:hAnsi="宋体"/>
                <w:color w:val="000000" w:themeColor="text1"/>
                <w:lang w:val="en-US" w:eastAsia="zh-CN"/>
                <w14:textFill>
                  <w14:solidFill>
                    <w14:schemeClr w14:val="tx1"/>
                  </w14:solidFill>
                </w14:textFill>
              </w:rPr>
              <w:t>46</w:t>
            </w:r>
            <w:r>
              <w:rPr>
                <w:rFonts w:ascii="宋体" w:hAnsi="宋体"/>
                <w:color w:val="000000" w:themeColor="text1"/>
                <w:lang w:val="en-US" w:eastAsia="zh-CN"/>
                <w14:textFill>
                  <w14:solidFill>
                    <w14:schemeClr w14:val="tx1"/>
                  </w14:solidFill>
                </w14:textFill>
              </w:rPr>
              <w:t>00</w:t>
            </w:r>
          </w:p>
        </w:tc>
        <w:tc>
          <w:tcPr>
            <w:tcW w:w="1784"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PC-N0001</w:t>
            </w:r>
          </w:p>
        </w:tc>
        <w:tc>
          <w:tcPr>
            <w:tcW w:w="2700"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CPU:3.5G RAM:8G  1T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 w:hRule="atLeast"/>
          <w:jc w:val="center"/>
        </w:trPr>
        <w:tc>
          <w:tcPr>
            <w:tcW w:w="1266" w:type="dxa"/>
            <w:vMerge w:val="restart"/>
            <w:noWrap w:val="0"/>
            <w:vAlign w:val="center"/>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客户端</w:t>
            </w:r>
          </w:p>
        </w:tc>
        <w:tc>
          <w:tcPr>
            <w:tcW w:w="1808" w:type="dxa"/>
            <w:noWrap w:val="0"/>
            <w:vAlign w:val="center"/>
          </w:tcPr>
          <w:p>
            <w:pPr>
              <w:rPr>
                <w:rFonts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HP</w:t>
            </w:r>
            <w:r>
              <w:rPr>
                <w:rFonts w:ascii="宋体" w:hAnsi="宋体"/>
                <w:color w:val="000000" w:themeColor="text1"/>
                <w:lang w:val="en-US" w:eastAsia="zh-CN"/>
                <w14:textFill>
                  <w14:solidFill>
                    <w14:schemeClr w14:val="tx1"/>
                  </w14:solidFill>
                </w14:textFill>
              </w:rPr>
              <w:t xml:space="preserve"> </w:t>
            </w:r>
            <w:r>
              <w:rPr>
                <w:rFonts w:hint="eastAsia" w:ascii="宋体" w:hAnsi="宋体"/>
                <w:color w:val="000000" w:themeColor="text1"/>
                <w:lang w:val="en-US" w:eastAsia="zh-CN"/>
                <w14:textFill>
                  <w14:solidFill>
                    <w14:schemeClr w14:val="tx1"/>
                  </w14:solidFill>
                </w14:textFill>
              </w:rPr>
              <w:t>P7374AVL430</w:t>
            </w:r>
          </w:p>
        </w:tc>
        <w:tc>
          <w:tcPr>
            <w:tcW w:w="1784" w:type="dxa"/>
            <w:noWrap w:val="0"/>
            <w:vAlign w:val="center"/>
          </w:tcPr>
          <w:p>
            <w:pPr>
              <w:rPr>
                <w:rFonts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PC-N0002</w:t>
            </w:r>
          </w:p>
        </w:tc>
        <w:tc>
          <w:tcPr>
            <w:tcW w:w="2700"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P4/1.8G 2G RAM 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jc w:val="center"/>
        </w:trPr>
        <w:tc>
          <w:tcPr>
            <w:tcW w:w="1266" w:type="dxa"/>
            <w:vMerge w:val="continue"/>
            <w:noWrap w:val="0"/>
            <w:vAlign w:val="center"/>
          </w:tcPr>
          <w:p>
            <w:pPr>
              <w:rPr>
                <w:color w:val="000000" w:themeColor="text1"/>
                <w:lang w:val="en-US" w:eastAsia="zh-CN"/>
                <w14:textFill>
                  <w14:solidFill>
                    <w14:schemeClr w14:val="tx1"/>
                  </w14:solidFill>
                </w14:textFill>
              </w:rPr>
            </w:pPr>
          </w:p>
        </w:tc>
        <w:tc>
          <w:tcPr>
            <w:tcW w:w="1808"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联想开天4500</w:t>
            </w:r>
          </w:p>
        </w:tc>
        <w:tc>
          <w:tcPr>
            <w:tcW w:w="1784" w:type="dxa"/>
            <w:noWrap w:val="0"/>
            <w:vAlign w:val="center"/>
          </w:tcPr>
          <w:p>
            <w:pPr>
              <w:rPr>
                <w:rFonts w:hint="eastAsia"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PC-N0003</w:t>
            </w:r>
          </w:p>
        </w:tc>
        <w:tc>
          <w:tcPr>
            <w:tcW w:w="2700" w:type="dxa"/>
            <w:noWrap w:val="0"/>
            <w:vAlign w:val="center"/>
          </w:tcPr>
          <w:p>
            <w:pPr>
              <w:rPr>
                <w:rFonts w:ascii="宋体" w:hAnsi="宋体"/>
                <w:color w:val="000000" w:themeColor="text1"/>
                <w:lang w:val="en-US" w:eastAsia="zh-CN"/>
                <w14:textFill>
                  <w14:solidFill>
                    <w14:schemeClr w14:val="tx1"/>
                  </w14:solidFill>
                </w14:textFill>
              </w:rPr>
            </w:pPr>
            <w:r>
              <w:rPr>
                <w:rFonts w:hint="eastAsia" w:ascii="宋体" w:hAnsi="宋体"/>
                <w:color w:val="000000" w:themeColor="text1"/>
                <w:lang w:val="en-US" w:eastAsia="zh-CN"/>
                <w14:textFill>
                  <w14:solidFill>
                    <w14:schemeClr w14:val="tx1"/>
                  </w14:solidFill>
                </w14:textFill>
              </w:rPr>
              <w:t>P4/1.8G 2G RAM 500G</w:t>
            </w:r>
          </w:p>
        </w:tc>
      </w:tr>
    </w:tbl>
    <w:p>
      <w:pPr>
        <w:autoSpaceDE w:val="0"/>
        <w:ind w:firstLine="420"/>
        <w:rPr>
          <w:rFonts w:hint="eastAsia" w:ascii="宋体" w:hAnsi="宋体"/>
          <w:sz w:val="28"/>
          <w:lang w:eastAsia="zh-CN"/>
        </w:rPr>
      </w:pPr>
    </w:p>
    <w:p>
      <w:pPr>
        <w:autoSpaceDE w:val="0"/>
        <w:ind w:firstLine="420"/>
        <w:rPr>
          <w:rFonts w:hint="eastAsia" w:ascii="宋体" w:hAnsi="宋体"/>
          <w:sz w:val="28"/>
          <w:lang w:eastAsia="zh-CN"/>
        </w:rPr>
      </w:pPr>
    </w:p>
    <w:p>
      <w:pPr>
        <w:autoSpaceDE w:val="0"/>
        <w:ind w:firstLine="420"/>
        <w:rPr>
          <w:rFonts w:hint="eastAsia" w:ascii="宋体" w:hAnsi="宋体"/>
          <w:sz w:val="28"/>
          <w:lang w:eastAsia="zh-CN"/>
        </w:rPr>
      </w:pPr>
    </w:p>
    <w:p>
      <w:pPr>
        <w:autoSpaceDE w:val="0"/>
        <w:ind w:firstLine="420"/>
        <w:rPr>
          <w:rFonts w:hint="eastAsia" w:ascii="宋体" w:hAnsi="宋体"/>
          <w:sz w:val="28"/>
          <w:lang w:eastAsia="zh-CN"/>
        </w:rPr>
      </w:pPr>
    </w:p>
    <w:p>
      <w:pPr>
        <w:autoSpaceDE w:val="0"/>
        <w:ind w:firstLine="420"/>
        <w:rPr>
          <w:rFonts w:hint="eastAsia" w:ascii="宋体" w:hAnsi="宋体"/>
          <w:sz w:val="28"/>
          <w:lang w:eastAsia="zh-CN"/>
        </w:rPr>
      </w:pPr>
    </w:p>
    <w:p>
      <w:pPr>
        <w:spacing w:line="360" w:lineRule="auto"/>
        <w:ind w:firstLine="482" w:firstLineChars="200"/>
        <w:rPr>
          <w:rFonts w:hint="eastAsia" w:ascii="宋体" w:hAnsi="宋体"/>
          <w:b/>
          <w:sz w:val="24"/>
          <w:szCs w:val="24"/>
        </w:rPr>
      </w:pPr>
      <w:r>
        <w:rPr>
          <w:rFonts w:hint="eastAsia" w:ascii="宋体" w:hAnsi="宋体"/>
          <w:b/>
          <w:sz w:val="24"/>
          <w:szCs w:val="24"/>
        </w:rPr>
        <w:t>网络环境：</w:t>
      </w:r>
    </w:p>
    <w:tbl>
      <w:tblPr>
        <w:tblStyle w:val="19"/>
        <w:tblW w:w="7503" w:type="dxa"/>
        <w:tblInd w:w="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6"/>
        <w:gridCol w:w="1843"/>
        <w:gridCol w:w="3260"/>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trPr>
        <w:tc>
          <w:tcPr>
            <w:tcW w:w="1266"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网络类型</w:t>
            </w:r>
          </w:p>
        </w:tc>
        <w:tc>
          <w:tcPr>
            <w:tcW w:w="1843"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带宽</w:t>
            </w:r>
          </w:p>
        </w:tc>
        <w:tc>
          <w:tcPr>
            <w:tcW w:w="3260"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设备</w:t>
            </w:r>
          </w:p>
        </w:tc>
        <w:tc>
          <w:tcPr>
            <w:tcW w:w="1134" w:type="dxa"/>
            <w:shd w:val="clear" w:color="auto" w:fill="CCCCCC"/>
            <w:noWrap w:val="0"/>
            <w:vAlign w:val="center"/>
          </w:tcPr>
          <w:p>
            <w:pPr>
              <w:autoSpaceDE w:val="0"/>
              <w:jc w:val="center"/>
              <w:rPr>
                <w:rFonts w:hint="eastAsia" w:ascii="宋体" w:hAnsi="宋体"/>
                <w:b/>
                <w:bCs/>
                <w:sz w:val="24"/>
                <w:szCs w:val="24"/>
                <w:lang w:eastAsia="zh-CN"/>
              </w:rPr>
            </w:pPr>
            <w:r>
              <w:rPr>
                <w:rFonts w:hint="eastAsia" w:ascii="宋体" w:hAnsi="宋体"/>
                <w:b/>
                <w:bCs/>
                <w:sz w:val="24"/>
                <w:szCs w:val="24"/>
                <w:lang w:eastAsia="zh-CN"/>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以太网</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 xml:space="preserve">全/半双工 </w:t>
            </w:r>
          </w:p>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1000M/100M/10M</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CISCO CATALYST 6500系列交换机</w:t>
            </w:r>
          </w:p>
        </w:tc>
        <w:tc>
          <w:tcPr>
            <w:tcW w:w="1134" w:type="dxa"/>
            <w:noWrap w:val="0"/>
            <w:vAlign w:val="center"/>
          </w:tcPr>
          <w:p>
            <w:pPr>
              <w:autoSpaceDE w:val="0"/>
              <w:jc w:val="center"/>
              <w:rPr>
                <w:rFonts w:hint="eastAsia" w:ascii="宋体" w:hAnsi="宋体"/>
                <w:b/>
                <w:bCs/>
                <w:color w:val="3366FF"/>
                <w:sz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DDN</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2M</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p>
        </w:tc>
        <w:tc>
          <w:tcPr>
            <w:tcW w:w="1134" w:type="dxa"/>
            <w:noWrap w:val="0"/>
            <w:vAlign w:val="center"/>
          </w:tcPr>
          <w:p>
            <w:pPr>
              <w:autoSpaceDE w:val="0"/>
              <w:jc w:val="center"/>
              <w:rPr>
                <w:rFonts w:hint="eastAsia" w:ascii="宋体" w:hAnsi="宋体"/>
                <w:b/>
                <w:bCs/>
                <w:color w:val="3366FF"/>
                <w:sz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ISDN</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64K/128K</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p>
        </w:tc>
        <w:tc>
          <w:tcPr>
            <w:tcW w:w="1134" w:type="dxa"/>
            <w:noWrap w:val="0"/>
            <w:vAlign w:val="center"/>
          </w:tcPr>
          <w:p>
            <w:pPr>
              <w:autoSpaceDE w:val="0"/>
              <w:jc w:val="center"/>
              <w:rPr>
                <w:rFonts w:hint="eastAsia" w:ascii="宋体" w:hAnsi="宋体"/>
                <w:b/>
                <w:bCs/>
                <w:color w:val="3366FF"/>
                <w:sz w:val="28"/>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266" w:type="dxa"/>
            <w:noWrap w:val="0"/>
            <w:vAlign w:val="center"/>
          </w:tcPr>
          <w:p>
            <w:pPr>
              <w:autoSpaceDE w:val="0"/>
              <w:rPr>
                <w:rFonts w:hint="eastAsia" w:ascii="宋体" w:hAnsi="宋体"/>
                <w:color w:val="000000" w:themeColor="text1"/>
                <w:szCs w:val="21"/>
                <w:lang w:eastAsia="zh-CN"/>
                <w14:textFill>
                  <w14:solidFill>
                    <w14:schemeClr w14:val="tx1"/>
                  </w14:solidFill>
                </w14:textFill>
              </w:rPr>
            </w:pPr>
            <w:r>
              <w:rPr>
                <w:rFonts w:hint="eastAsia" w:ascii="宋体" w:hAnsi="宋体"/>
                <w:color w:val="000000" w:themeColor="text1"/>
                <w:szCs w:val="21"/>
                <w:lang w:eastAsia="zh-CN"/>
                <w14:textFill>
                  <w14:solidFill>
                    <w14:schemeClr w14:val="tx1"/>
                  </w14:solidFill>
                </w14:textFill>
              </w:rPr>
              <w:t xml:space="preserve">ADSL </w:t>
            </w:r>
          </w:p>
        </w:tc>
        <w:tc>
          <w:tcPr>
            <w:tcW w:w="1843"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r>
              <w:rPr>
                <w:rFonts w:hint="eastAsia" w:ascii="宋体" w:hAnsi="宋体"/>
                <w:bCs/>
                <w:color w:val="000000" w:themeColor="text1"/>
                <w:szCs w:val="21"/>
                <w:lang w:eastAsia="zh-CN"/>
                <w14:textFill>
                  <w14:solidFill>
                    <w14:schemeClr w14:val="tx1"/>
                  </w14:solidFill>
                </w14:textFill>
              </w:rPr>
              <w:t>512K/2M</w:t>
            </w:r>
          </w:p>
        </w:tc>
        <w:tc>
          <w:tcPr>
            <w:tcW w:w="3260" w:type="dxa"/>
            <w:noWrap w:val="0"/>
            <w:vAlign w:val="center"/>
          </w:tcPr>
          <w:p>
            <w:pPr>
              <w:autoSpaceDE w:val="0"/>
              <w:rPr>
                <w:rFonts w:hint="eastAsia" w:ascii="宋体" w:hAnsi="宋体"/>
                <w:bCs/>
                <w:color w:val="000000" w:themeColor="text1"/>
                <w:szCs w:val="21"/>
                <w:lang w:eastAsia="zh-CN"/>
                <w14:textFill>
                  <w14:solidFill>
                    <w14:schemeClr w14:val="tx1"/>
                  </w14:solidFill>
                </w14:textFill>
              </w:rPr>
            </w:pPr>
          </w:p>
        </w:tc>
        <w:tc>
          <w:tcPr>
            <w:tcW w:w="1134" w:type="dxa"/>
            <w:noWrap w:val="0"/>
            <w:vAlign w:val="center"/>
          </w:tcPr>
          <w:p>
            <w:pPr>
              <w:autoSpaceDE w:val="0"/>
              <w:jc w:val="center"/>
              <w:rPr>
                <w:rFonts w:hint="eastAsia" w:ascii="宋体" w:hAnsi="宋体"/>
                <w:b/>
                <w:bCs/>
                <w:color w:val="3366FF"/>
                <w:sz w:val="28"/>
                <w:lang w:eastAsia="zh-CN"/>
              </w:rPr>
            </w:pPr>
          </w:p>
        </w:tc>
      </w:tr>
    </w:tbl>
    <w:p>
      <w:pPr>
        <w:autoSpaceDE w:val="0"/>
        <w:spacing w:line="360" w:lineRule="auto"/>
        <w:ind w:firstLine="560"/>
        <w:rPr>
          <w:rFonts w:hint="eastAsia" w:ascii="宋体" w:hAnsi="宋体"/>
          <w:sz w:val="24"/>
          <w:szCs w:val="24"/>
          <w:lang w:eastAsia="zh-CN"/>
        </w:rPr>
      </w:pPr>
    </w:p>
    <w:p>
      <w:pPr>
        <w:pStyle w:val="3"/>
        <w:spacing w:line="240" w:lineRule="auto"/>
        <w:rPr>
          <w:rFonts w:ascii="宋体" w:hAnsi="宋体" w:eastAsia="宋体"/>
          <w:sz w:val="28"/>
          <w:szCs w:val="28"/>
        </w:rPr>
      </w:pPr>
      <w:bookmarkStart w:id="6" w:name="_Toc4799"/>
      <w:r>
        <w:rPr>
          <w:rFonts w:ascii="宋体" w:hAnsi="宋体" w:eastAsia="宋体"/>
          <w:sz w:val="28"/>
          <w:szCs w:val="28"/>
        </w:rPr>
        <w:t>2.5参考资料</w:t>
      </w:r>
      <w:bookmarkEnd w:id="6"/>
    </w:p>
    <w:p>
      <w:pPr>
        <w:pStyle w:val="4"/>
        <w:spacing w:line="240" w:lineRule="auto"/>
        <w:rPr>
          <w:rFonts w:ascii="宋体" w:hAnsi="宋体"/>
          <w:sz w:val="28"/>
          <w:szCs w:val="28"/>
        </w:rPr>
      </w:pPr>
      <w:bookmarkStart w:id="7" w:name="_Toc28222"/>
      <w:r>
        <w:rPr>
          <w:rFonts w:ascii="宋体" w:hAnsi="宋体"/>
          <w:sz w:val="28"/>
          <w:szCs w:val="28"/>
        </w:rPr>
        <w:t>2.5.</w:t>
      </w:r>
      <w:r>
        <w:rPr>
          <w:rFonts w:hint="eastAsia" w:ascii="宋体" w:hAnsi="宋体"/>
          <w:sz w:val="28"/>
          <w:szCs w:val="28"/>
          <w:lang w:val="en-US" w:eastAsia="zh-CN"/>
        </w:rPr>
        <w:t>1</w:t>
      </w:r>
      <w:r>
        <w:rPr>
          <w:rFonts w:ascii="宋体" w:hAnsi="宋体"/>
          <w:sz w:val="28"/>
          <w:szCs w:val="28"/>
        </w:rPr>
        <w:t>定义</w:t>
      </w:r>
      <w:bookmarkEnd w:id="7"/>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T-F： 功能性测试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T-R： 可靠性测试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T-U： 易用性测试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T-M： 可维护性测试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T-P： 可移植性测试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T-E： 效率测试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T-CC：中文特性测试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T-C： 标准符合性测试</w:t>
      </w:r>
    </w:p>
    <w:p>
      <w:pPr>
        <w:autoSpaceDE w:val="0"/>
        <w:spacing w:line="360" w:lineRule="auto"/>
        <w:ind w:firstLine="1528" w:firstLineChars="637"/>
        <w:jc w:val="left"/>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T-S： 安全性测试</w:t>
      </w:r>
    </w:p>
    <w:p>
      <w:pPr>
        <w:autoSpaceDE w:val="0"/>
        <w:spacing w:line="360" w:lineRule="auto"/>
        <w:ind w:firstLine="560"/>
        <w:rPr>
          <w:rFonts w:hint="eastAsia" w:ascii="宋体" w:hAnsi="宋体"/>
          <w:color w:val="0000FF"/>
          <w:sz w:val="24"/>
          <w:szCs w:val="24"/>
        </w:rPr>
      </w:pPr>
      <w:r>
        <w:rPr>
          <w:rFonts w:hint="eastAsia" w:ascii="宋体" w:hAnsi="宋体"/>
          <w:color w:val="0000FF"/>
          <w:sz w:val="24"/>
          <w:szCs w:val="24"/>
        </w:rPr>
        <w:t>]</w:t>
      </w:r>
    </w:p>
    <w:p>
      <w:pPr>
        <w:pStyle w:val="4"/>
        <w:spacing w:line="240" w:lineRule="auto"/>
        <w:rPr>
          <w:rFonts w:ascii="宋体" w:hAnsi="宋体"/>
          <w:sz w:val="28"/>
          <w:szCs w:val="28"/>
        </w:rPr>
      </w:pPr>
      <w:bookmarkStart w:id="8" w:name="_Toc20589"/>
      <w:r>
        <w:rPr>
          <w:rFonts w:ascii="宋体" w:hAnsi="宋体"/>
          <w:sz w:val="28"/>
          <w:szCs w:val="28"/>
        </w:rPr>
        <w:t>2.5.</w:t>
      </w:r>
      <w:r>
        <w:rPr>
          <w:rFonts w:hint="eastAsia" w:ascii="宋体" w:hAnsi="宋体"/>
          <w:sz w:val="28"/>
          <w:szCs w:val="28"/>
          <w:lang w:val="en-US" w:eastAsia="zh-CN"/>
        </w:rPr>
        <w:t>2</w:t>
      </w:r>
      <w:r>
        <w:rPr>
          <w:rFonts w:ascii="宋体" w:hAnsi="宋体"/>
          <w:sz w:val="28"/>
          <w:szCs w:val="28"/>
        </w:rPr>
        <w:t>文档</w:t>
      </w:r>
      <w:bookmarkEnd w:id="8"/>
    </w:p>
    <w:p>
      <w:pPr>
        <w:autoSpaceDE w:val="0"/>
        <w:spacing w:line="360" w:lineRule="auto"/>
        <w:ind w:firstLine="560"/>
        <w:rPr>
          <w:rFonts w:hint="eastAsia"/>
          <w:color w:val="000000" w:themeColor="text1"/>
          <w:sz w:val="24"/>
          <w:lang w:eastAsia="zh-CN"/>
          <w14:textFill>
            <w14:solidFill>
              <w14:schemeClr w14:val="tx1"/>
            </w14:solidFill>
          </w14:textFill>
        </w:rPr>
      </w:pPr>
      <w:r>
        <w:rPr>
          <w:rFonts w:hint="eastAsia"/>
          <w:color w:val="000000" w:themeColor="text1"/>
          <w:sz w:val="24"/>
          <w14:textFill>
            <w14:solidFill>
              <w14:schemeClr w14:val="tx1"/>
            </w14:solidFill>
          </w14:textFill>
        </w:rPr>
        <w:t>《客户关系管理系统需求规格说明书》</w:t>
      </w:r>
    </w:p>
    <w:p>
      <w:pPr>
        <w:pStyle w:val="2"/>
        <w:spacing w:line="240" w:lineRule="auto"/>
        <w:rPr>
          <w:rFonts w:ascii="宋体" w:hAnsi="宋体"/>
          <w:sz w:val="28"/>
          <w:szCs w:val="28"/>
        </w:rPr>
      </w:pPr>
      <w:bookmarkStart w:id="9" w:name="_Toc14288"/>
      <w:r>
        <w:rPr>
          <w:rFonts w:hint="eastAsia" w:ascii="宋体" w:hAnsi="宋体"/>
          <w:sz w:val="28"/>
          <w:szCs w:val="28"/>
        </w:rPr>
        <w:t>3．</w:t>
      </w:r>
      <w:r>
        <w:rPr>
          <w:rFonts w:ascii="宋体" w:hAnsi="宋体"/>
          <w:sz w:val="28"/>
          <w:szCs w:val="28"/>
        </w:rPr>
        <w:t>人员安排</w:t>
      </w:r>
      <w:bookmarkEnd w:id="9"/>
    </w:p>
    <w:p>
      <w:pPr>
        <w:autoSpaceDE w:val="0"/>
        <w:spacing w:line="360" w:lineRule="auto"/>
        <w:ind w:firstLine="560"/>
        <w:rPr>
          <w:rFonts w:hint="eastAsia" w:ascii="宋体" w:hAnsi="宋体"/>
          <w:color w:val="FF0000"/>
          <w:sz w:val="24"/>
          <w:szCs w:val="24"/>
          <w:lang w:eastAsia="zh-CN"/>
        </w:rPr>
      </w:pPr>
      <w:r>
        <w:rPr>
          <w:rFonts w:ascii="宋体" w:hAnsi="宋体"/>
          <w:sz w:val="24"/>
          <w:szCs w:val="24"/>
        </w:rPr>
        <w:br w:type="page"/>
      </w:r>
    </w:p>
    <w:tbl>
      <w:tblPr>
        <w:tblStyle w:val="19"/>
        <w:tblW w:w="8318" w:type="dxa"/>
        <w:jc w:val="center"/>
        <w:tblLayout w:type="fixed"/>
        <w:tblCellMar>
          <w:top w:w="0" w:type="dxa"/>
          <w:left w:w="0" w:type="dxa"/>
          <w:bottom w:w="0" w:type="dxa"/>
          <w:right w:w="0" w:type="dxa"/>
        </w:tblCellMar>
      </w:tblPr>
      <w:tblGrid>
        <w:gridCol w:w="1370"/>
        <w:gridCol w:w="1843"/>
        <w:gridCol w:w="5105"/>
      </w:tblGrid>
      <w:tr>
        <w:tblPrEx>
          <w:tblCellMar>
            <w:top w:w="0" w:type="dxa"/>
            <w:left w:w="0" w:type="dxa"/>
            <w:bottom w:w="0" w:type="dxa"/>
            <w:right w:w="0" w:type="dxa"/>
          </w:tblCellMar>
        </w:tblPrEx>
        <w:trPr>
          <w:trHeight w:val="567" w:hRule="exact"/>
          <w:tblHeader/>
          <w:jc w:val="center"/>
        </w:trPr>
        <w:tc>
          <w:tcPr>
            <w:tcW w:w="1370" w:type="dxa"/>
            <w:tcBorders>
              <w:top w:val="single" w:color="auto" w:sz="4" w:space="0"/>
              <w:left w:val="single" w:color="auto" w:sz="4" w:space="0"/>
              <w:bottom w:val="single" w:color="000000" w:sz="2" w:space="0"/>
              <w:right w:val="single" w:color="000000" w:sz="2" w:space="0"/>
            </w:tcBorders>
            <w:shd w:val="clear" w:color="auto" w:fill="CCCCCC"/>
            <w:noWrap w:val="0"/>
            <w:vAlign w:val="center"/>
          </w:tcPr>
          <w:p>
            <w:pPr>
              <w:pStyle w:val="26"/>
              <w:spacing w:after="0"/>
              <w:rPr>
                <w:sz w:val="24"/>
                <w:szCs w:val="24"/>
              </w:rPr>
            </w:pPr>
            <w:r>
              <w:rPr>
                <w:sz w:val="24"/>
                <w:szCs w:val="24"/>
              </w:rPr>
              <w:t>角色</w:t>
            </w:r>
          </w:p>
        </w:tc>
        <w:tc>
          <w:tcPr>
            <w:tcW w:w="1843" w:type="dxa"/>
            <w:tcBorders>
              <w:top w:val="single" w:color="auto" w:sz="4" w:space="0"/>
              <w:left w:val="single" w:color="000000" w:sz="2" w:space="0"/>
              <w:bottom w:val="single" w:color="000000" w:sz="2" w:space="0"/>
              <w:right w:val="single" w:color="000000" w:sz="2" w:space="0"/>
            </w:tcBorders>
            <w:shd w:val="clear" w:color="auto" w:fill="CCCCCC"/>
            <w:noWrap w:val="0"/>
            <w:vAlign w:val="center"/>
          </w:tcPr>
          <w:p>
            <w:pPr>
              <w:pStyle w:val="26"/>
              <w:spacing w:after="0"/>
              <w:rPr>
                <w:sz w:val="24"/>
                <w:szCs w:val="24"/>
              </w:rPr>
            </w:pPr>
            <w:r>
              <w:rPr>
                <w:rFonts w:hint="eastAsia"/>
                <w:sz w:val="24"/>
                <w:szCs w:val="24"/>
                <w:lang w:eastAsia="zh-CN"/>
              </w:rPr>
              <w:t>人员</w:t>
            </w:r>
          </w:p>
        </w:tc>
        <w:tc>
          <w:tcPr>
            <w:tcW w:w="5105" w:type="dxa"/>
            <w:tcBorders>
              <w:top w:val="single" w:color="auto" w:sz="4" w:space="0"/>
              <w:left w:val="single" w:color="000000" w:sz="2" w:space="0"/>
              <w:bottom w:val="single" w:color="000000" w:sz="2" w:space="0"/>
              <w:right w:val="single" w:color="auto" w:sz="4" w:space="0"/>
            </w:tcBorders>
            <w:shd w:val="clear" w:color="auto" w:fill="CCCCCC"/>
            <w:noWrap w:val="0"/>
            <w:vAlign w:val="center"/>
          </w:tcPr>
          <w:p>
            <w:pPr>
              <w:pStyle w:val="26"/>
              <w:spacing w:after="0"/>
              <w:rPr>
                <w:sz w:val="24"/>
                <w:szCs w:val="24"/>
              </w:rPr>
            </w:pPr>
            <w:r>
              <w:rPr>
                <w:sz w:val="24"/>
                <w:szCs w:val="24"/>
              </w:rPr>
              <w:t>职责</w:t>
            </w:r>
          </w:p>
        </w:tc>
      </w:tr>
      <w:tr>
        <w:tblPrEx>
          <w:tblCellMar>
            <w:top w:w="0" w:type="dxa"/>
            <w:left w:w="0" w:type="dxa"/>
            <w:bottom w:w="0" w:type="dxa"/>
            <w:right w:w="0" w:type="dxa"/>
          </w:tblCellMar>
        </w:tblPrEx>
        <w:trPr>
          <w:trHeight w:val="1474" w:hRule="exact"/>
          <w:jc w:val="center"/>
        </w:trPr>
        <w:tc>
          <w:tcPr>
            <w:tcW w:w="1370" w:type="dxa"/>
            <w:tcBorders>
              <w:top w:val="single" w:color="000000" w:sz="2" w:space="0"/>
              <w:left w:val="single" w:color="auto" w:sz="4" w:space="0"/>
              <w:bottom w:val="single" w:color="000000" w:sz="0" w:space="0"/>
            </w:tcBorders>
            <w:noWrap w:val="0"/>
            <w:vAlign w:val="center"/>
          </w:tcPr>
          <w:p>
            <w:pPr>
              <w:pStyle w:val="24"/>
            </w:pPr>
            <w:r>
              <w:t>项目经理</w:t>
            </w:r>
          </w:p>
        </w:tc>
        <w:tc>
          <w:tcPr>
            <w:tcW w:w="1843" w:type="dxa"/>
            <w:tcBorders>
              <w:top w:val="single" w:color="000000" w:sz="2" w:space="0"/>
              <w:left w:val="single" w:color="000000" w:sz="0" w:space="0"/>
              <w:bottom w:val="single" w:color="000000" w:sz="0" w:space="0"/>
            </w:tcBorders>
            <w:noWrap w:val="0"/>
            <w:vAlign w:val="center"/>
          </w:tcPr>
          <w:p>
            <w:pPr>
              <w:pStyle w:val="24"/>
              <w:rPr>
                <w:rFonts w:hint="eastAsia" w:eastAsia="宋体"/>
                <w:lang w:eastAsia="zh-CN"/>
              </w:rPr>
            </w:pPr>
            <w:r>
              <w:rPr>
                <w:rFonts w:hint="eastAsia"/>
                <w:lang w:eastAsia="zh-CN"/>
              </w:rPr>
              <w:t>尹强</w:t>
            </w:r>
          </w:p>
        </w:tc>
        <w:tc>
          <w:tcPr>
            <w:tcW w:w="5105" w:type="dxa"/>
            <w:tcBorders>
              <w:top w:val="single" w:color="000000" w:sz="2" w:space="0"/>
              <w:left w:val="single" w:color="000000" w:sz="0" w:space="0"/>
              <w:bottom w:val="single" w:color="000000" w:sz="0" w:space="0"/>
              <w:right w:val="single" w:color="auto" w:sz="4" w:space="0"/>
            </w:tcBorders>
            <w:noWrap w:val="0"/>
            <w:vAlign w:val="center"/>
          </w:tcPr>
          <w:p>
            <w:pPr>
              <w:pStyle w:val="24"/>
              <w:rPr>
                <w:rFonts w:hint="eastAsia"/>
                <w:lang w:eastAsia="zh-CN"/>
              </w:rPr>
            </w:pPr>
            <w:r>
              <w:rPr>
                <w:rFonts w:hint="eastAsia"/>
                <w:lang w:eastAsia="zh-CN"/>
              </w:rPr>
              <w:t>评</w:t>
            </w:r>
            <w:r>
              <w:rPr>
                <w:rFonts w:hint="eastAsia"/>
              </w:rPr>
              <w:t>审并批准项目计划及有关报告；</w:t>
            </w:r>
          </w:p>
          <w:p>
            <w:pPr>
              <w:pStyle w:val="24"/>
              <w:rPr>
                <w:rFonts w:hint="eastAsia"/>
                <w:lang w:eastAsia="zh-CN"/>
              </w:rPr>
            </w:pPr>
            <w:r>
              <w:rPr>
                <w:rFonts w:hint="eastAsia"/>
              </w:rPr>
              <w:t>组织并确保团队工作；</w:t>
            </w:r>
          </w:p>
          <w:p>
            <w:pPr>
              <w:pStyle w:val="24"/>
              <w:rPr>
                <w:rFonts w:hint="eastAsia"/>
                <w:lang w:eastAsia="zh-CN"/>
              </w:rPr>
            </w:pPr>
            <w:r>
              <w:rPr>
                <w:rFonts w:hint="eastAsia"/>
              </w:rPr>
              <w:t>控制项目执行；</w:t>
            </w:r>
          </w:p>
          <w:p>
            <w:pPr>
              <w:pStyle w:val="24"/>
              <w:rPr>
                <w:rFonts w:hint="eastAsia"/>
                <w:lang w:eastAsia="zh-CN"/>
              </w:rPr>
            </w:pPr>
            <w:r>
              <w:rPr>
                <w:rFonts w:hint="eastAsia"/>
              </w:rPr>
              <w:t>评估项目绩效；</w:t>
            </w:r>
          </w:p>
          <w:p>
            <w:pPr>
              <w:pStyle w:val="24"/>
              <w:rPr>
                <w:rFonts w:hint="eastAsia"/>
                <w:lang w:eastAsia="zh-CN"/>
              </w:rPr>
            </w:pPr>
            <w:r>
              <w:rPr>
                <w:rFonts w:hint="eastAsia"/>
              </w:rPr>
              <w:t>与有关人员进行沟通。</w:t>
            </w:r>
          </w:p>
        </w:tc>
      </w:tr>
      <w:tr>
        <w:tblPrEx>
          <w:tblCellMar>
            <w:top w:w="0" w:type="dxa"/>
            <w:left w:w="0" w:type="dxa"/>
            <w:bottom w:w="0" w:type="dxa"/>
            <w:right w:w="0" w:type="dxa"/>
          </w:tblCellMar>
        </w:tblPrEx>
        <w:trPr>
          <w:trHeight w:val="1474" w:hRule="exact"/>
          <w:jc w:val="center"/>
        </w:trPr>
        <w:tc>
          <w:tcPr>
            <w:tcW w:w="1370" w:type="dxa"/>
            <w:tcBorders>
              <w:left w:val="single" w:color="auto" w:sz="4" w:space="0"/>
              <w:bottom w:val="single" w:color="000000" w:sz="0" w:space="0"/>
            </w:tcBorders>
            <w:noWrap w:val="0"/>
            <w:vAlign w:val="center"/>
          </w:tcPr>
          <w:p>
            <w:pPr>
              <w:pStyle w:val="24"/>
            </w:pPr>
            <w:r>
              <w:t>测试组长</w:t>
            </w:r>
          </w:p>
        </w:tc>
        <w:tc>
          <w:tcPr>
            <w:tcW w:w="1843" w:type="dxa"/>
            <w:tcBorders>
              <w:left w:val="single" w:color="000000" w:sz="0" w:space="0"/>
              <w:bottom w:val="single" w:color="000000" w:sz="0" w:space="0"/>
            </w:tcBorders>
            <w:noWrap w:val="0"/>
            <w:vAlign w:val="center"/>
          </w:tcPr>
          <w:p>
            <w:pPr>
              <w:pStyle w:val="24"/>
              <w:rPr>
                <w:rFonts w:hint="eastAsia" w:eastAsia="宋体"/>
                <w:lang w:eastAsia="zh-CN"/>
              </w:rPr>
            </w:pPr>
            <w:r>
              <w:rPr>
                <w:rFonts w:hint="eastAsia"/>
                <w:lang w:eastAsia="zh-CN"/>
              </w:rPr>
              <w:t>周小丽</w:t>
            </w: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rPr>
            </w:pPr>
            <w:r>
              <w:rPr>
                <w:rFonts w:hint="eastAsia"/>
              </w:rPr>
              <w:t>项目计划编制；</w:t>
            </w:r>
          </w:p>
          <w:p>
            <w:pPr>
              <w:pStyle w:val="24"/>
              <w:rPr>
                <w:rFonts w:hint="eastAsia"/>
              </w:rPr>
            </w:pPr>
            <w:r>
              <w:rPr>
                <w:rFonts w:hint="eastAsia"/>
              </w:rPr>
              <w:t>协调并实施项目计划中确定的活动；</w:t>
            </w:r>
          </w:p>
          <w:p>
            <w:pPr>
              <w:pStyle w:val="24"/>
              <w:rPr>
                <w:rFonts w:hint="eastAsia"/>
              </w:rPr>
            </w:pPr>
            <w:r>
              <w:rPr>
                <w:rFonts w:hint="eastAsia"/>
              </w:rPr>
              <w:t>识别测试环境需求；</w:t>
            </w:r>
          </w:p>
          <w:p>
            <w:pPr>
              <w:pStyle w:val="24"/>
              <w:rPr>
                <w:rFonts w:hint="eastAsia"/>
              </w:rPr>
            </w:pPr>
            <w:r>
              <w:rPr>
                <w:rFonts w:hint="eastAsia"/>
              </w:rPr>
              <w:t>负责设计测试用例；</w:t>
            </w:r>
          </w:p>
          <w:p>
            <w:pPr>
              <w:pStyle w:val="24"/>
              <w:rPr>
                <w:rFonts w:hint="eastAsia"/>
                <w:lang w:eastAsia="zh-CN"/>
              </w:rPr>
            </w:pPr>
            <w:r>
              <w:rPr>
                <w:rFonts w:hint="eastAsia"/>
              </w:rPr>
              <w:t>为其他人员提供技术支持</w:t>
            </w:r>
            <w:r>
              <w:rPr>
                <w:rFonts w:hint="eastAsia"/>
                <w:lang w:eastAsia="zh-CN"/>
              </w:rPr>
              <w:t>。</w:t>
            </w:r>
          </w:p>
        </w:tc>
      </w:tr>
      <w:tr>
        <w:tblPrEx>
          <w:tblCellMar>
            <w:top w:w="0" w:type="dxa"/>
            <w:left w:w="0" w:type="dxa"/>
            <w:bottom w:w="0" w:type="dxa"/>
            <w:right w:w="0" w:type="dxa"/>
          </w:tblCellMar>
        </w:tblPrEx>
        <w:trPr>
          <w:trHeight w:val="1021" w:hRule="exact"/>
          <w:jc w:val="center"/>
        </w:trPr>
        <w:tc>
          <w:tcPr>
            <w:tcW w:w="1370" w:type="dxa"/>
            <w:tcBorders>
              <w:left w:val="single" w:color="auto" w:sz="4" w:space="0"/>
              <w:bottom w:val="single" w:color="000000" w:sz="0" w:space="0"/>
            </w:tcBorders>
            <w:noWrap w:val="0"/>
            <w:vAlign w:val="center"/>
          </w:tcPr>
          <w:p>
            <w:pPr>
              <w:pStyle w:val="24"/>
            </w:pPr>
            <w:r>
              <w:t>测试人员</w:t>
            </w:r>
          </w:p>
        </w:tc>
        <w:tc>
          <w:tcPr>
            <w:tcW w:w="1843" w:type="dxa"/>
            <w:tcBorders>
              <w:left w:val="single" w:color="000000" w:sz="0" w:space="0"/>
              <w:bottom w:val="single" w:color="000000" w:sz="0" w:space="0"/>
            </w:tcBorders>
            <w:noWrap w:val="0"/>
            <w:vAlign w:val="center"/>
          </w:tcPr>
          <w:p>
            <w:pPr>
              <w:pStyle w:val="24"/>
              <w:rPr>
                <w:rFonts w:hint="eastAsia" w:eastAsia="宋体"/>
                <w:lang w:eastAsia="zh-CN"/>
              </w:rPr>
            </w:pPr>
            <w:r>
              <w:rPr>
                <w:rFonts w:hint="eastAsia"/>
                <w:lang w:eastAsia="zh-CN"/>
              </w:rPr>
              <w:t>周小丽</w:t>
            </w: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rPr>
            </w:pPr>
            <w:r>
              <w:rPr>
                <w:rFonts w:hint="eastAsia"/>
              </w:rPr>
              <w:t>执行测试活动；</w:t>
            </w:r>
          </w:p>
          <w:p>
            <w:pPr>
              <w:pStyle w:val="24"/>
              <w:rPr>
                <w:rFonts w:hint="eastAsia"/>
              </w:rPr>
            </w:pPr>
            <w:r>
              <w:rPr>
                <w:rFonts w:hint="eastAsia"/>
              </w:rPr>
              <w:t>在项目计划制订阶段，识别项目活动</w:t>
            </w:r>
            <w:r>
              <w:rPr>
                <w:rFonts w:hint="eastAsia"/>
                <w:lang w:eastAsia="zh-CN"/>
              </w:rPr>
              <w:t>，</w:t>
            </w:r>
            <w:r>
              <w:rPr>
                <w:rFonts w:hint="eastAsia"/>
              </w:rPr>
              <w:t>估计每项活动所需的时间。</w:t>
            </w:r>
          </w:p>
        </w:tc>
      </w:tr>
      <w:tr>
        <w:tblPrEx>
          <w:tblCellMar>
            <w:top w:w="0" w:type="dxa"/>
            <w:left w:w="0" w:type="dxa"/>
            <w:bottom w:w="0" w:type="dxa"/>
            <w:right w:w="0" w:type="dxa"/>
          </w:tblCellMar>
        </w:tblPrEx>
        <w:trPr>
          <w:trHeight w:val="680" w:hRule="exact"/>
          <w:jc w:val="center"/>
        </w:trPr>
        <w:tc>
          <w:tcPr>
            <w:tcW w:w="1370" w:type="dxa"/>
            <w:tcBorders>
              <w:left w:val="single" w:color="auto" w:sz="4" w:space="0"/>
              <w:bottom w:val="single" w:color="000000" w:sz="0" w:space="0"/>
            </w:tcBorders>
            <w:noWrap w:val="0"/>
            <w:vAlign w:val="center"/>
          </w:tcPr>
          <w:p>
            <w:pPr>
              <w:pStyle w:val="24"/>
              <w:jc w:val="left"/>
              <w:rPr>
                <w:rFonts w:hint="eastAsia"/>
                <w:lang w:eastAsia="zh-CN"/>
              </w:rPr>
            </w:pPr>
            <w:r>
              <w:t>环境准备</w:t>
            </w:r>
            <w:r>
              <w:rPr>
                <w:rFonts w:hint="eastAsia"/>
                <w:lang w:eastAsia="zh-CN"/>
              </w:rPr>
              <w:t>人员</w:t>
            </w:r>
          </w:p>
        </w:tc>
        <w:tc>
          <w:tcPr>
            <w:tcW w:w="1843" w:type="dxa"/>
            <w:tcBorders>
              <w:left w:val="single" w:color="000000" w:sz="0" w:space="0"/>
              <w:bottom w:val="single" w:color="000000" w:sz="0" w:space="0"/>
            </w:tcBorders>
            <w:noWrap w:val="0"/>
            <w:vAlign w:val="center"/>
          </w:tcPr>
          <w:p>
            <w:pPr>
              <w:pStyle w:val="24"/>
              <w:rPr>
                <w:rFonts w:hint="eastAsia" w:eastAsia="宋体"/>
                <w:lang w:eastAsia="zh-CN"/>
              </w:rPr>
            </w:pPr>
            <w:r>
              <w:rPr>
                <w:rFonts w:hint="eastAsia"/>
                <w:lang w:eastAsia="zh-CN"/>
              </w:rPr>
              <w:t>周小丽</w:t>
            </w:r>
          </w:p>
        </w:tc>
        <w:tc>
          <w:tcPr>
            <w:tcW w:w="5105" w:type="dxa"/>
            <w:tcBorders>
              <w:left w:val="single" w:color="000000" w:sz="0" w:space="0"/>
              <w:bottom w:val="single" w:color="000000" w:sz="0" w:space="0"/>
              <w:right w:val="single" w:color="auto" w:sz="4" w:space="0"/>
            </w:tcBorders>
            <w:noWrap w:val="0"/>
            <w:vAlign w:val="center"/>
          </w:tcPr>
          <w:p>
            <w:pPr>
              <w:pStyle w:val="24"/>
              <w:rPr>
                <w:rFonts w:hint="eastAsia"/>
              </w:rPr>
            </w:pPr>
            <w:r>
              <w:rPr>
                <w:rFonts w:hint="eastAsia"/>
              </w:rPr>
              <w:t>提供资源保障；</w:t>
            </w:r>
          </w:p>
          <w:p>
            <w:pPr>
              <w:pStyle w:val="24"/>
              <w:rPr>
                <w:rFonts w:hint="eastAsia"/>
              </w:rPr>
            </w:pPr>
            <w:r>
              <w:t>建立并维护测试环境</w:t>
            </w:r>
            <w:r>
              <w:rPr>
                <w:rFonts w:hint="eastAsia"/>
              </w:rPr>
              <w:t>。</w:t>
            </w:r>
          </w:p>
        </w:tc>
      </w:tr>
      <w:tr>
        <w:tblPrEx>
          <w:tblCellMar>
            <w:top w:w="0" w:type="dxa"/>
            <w:left w:w="0" w:type="dxa"/>
            <w:bottom w:w="0" w:type="dxa"/>
            <w:right w:w="0" w:type="dxa"/>
          </w:tblCellMar>
        </w:tblPrEx>
        <w:trPr>
          <w:trHeight w:val="1134" w:hRule="exact"/>
          <w:jc w:val="center"/>
        </w:trPr>
        <w:tc>
          <w:tcPr>
            <w:tcW w:w="1370" w:type="dxa"/>
            <w:tcBorders>
              <w:left w:val="single" w:color="auto" w:sz="4" w:space="0"/>
              <w:bottom w:val="single" w:color="auto" w:sz="4" w:space="0"/>
            </w:tcBorders>
            <w:noWrap w:val="0"/>
            <w:vAlign w:val="center"/>
          </w:tcPr>
          <w:p>
            <w:pPr>
              <w:pStyle w:val="24"/>
              <w:jc w:val="left"/>
              <w:rPr>
                <w:rFonts w:hint="eastAsia"/>
                <w:lang w:eastAsia="zh-CN"/>
              </w:rPr>
            </w:pPr>
            <w:r>
              <w:t>质量保证</w:t>
            </w:r>
            <w:r>
              <w:rPr>
                <w:rFonts w:hint="eastAsia"/>
                <w:lang w:eastAsia="zh-CN"/>
              </w:rPr>
              <w:t>人员</w:t>
            </w:r>
          </w:p>
        </w:tc>
        <w:tc>
          <w:tcPr>
            <w:tcW w:w="1843" w:type="dxa"/>
            <w:tcBorders>
              <w:left w:val="single" w:color="000000" w:sz="0" w:space="0"/>
              <w:bottom w:val="single" w:color="auto" w:sz="4" w:space="0"/>
            </w:tcBorders>
            <w:noWrap w:val="0"/>
            <w:vAlign w:val="center"/>
          </w:tcPr>
          <w:p>
            <w:pPr>
              <w:pStyle w:val="24"/>
              <w:rPr>
                <w:rFonts w:hint="eastAsia" w:eastAsia="宋体"/>
                <w:lang w:eastAsia="zh-CN"/>
              </w:rPr>
            </w:pPr>
            <w:r>
              <w:rPr>
                <w:rFonts w:hint="eastAsia"/>
                <w:lang w:eastAsia="zh-CN"/>
              </w:rPr>
              <w:t>周小丽</w:t>
            </w:r>
          </w:p>
        </w:tc>
        <w:tc>
          <w:tcPr>
            <w:tcW w:w="5105" w:type="dxa"/>
            <w:tcBorders>
              <w:left w:val="single" w:color="000000" w:sz="0" w:space="0"/>
              <w:bottom w:val="single" w:color="auto" w:sz="4" w:space="0"/>
              <w:right w:val="single" w:color="auto" w:sz="4" w:space="0"/>
            </w:tcBorders>
            <w:noWrap w:val="0"/>
            <w:vAlign w:val="center"/>
          </w:tcPr>
          <w:p>
            <w:pPr>
              <w:pStyle w:val="24"/>
              <w:rPr>
                <w:rFonts w:hint="eastAsia"/>
              </w:rPr>
            </w:pPr>
            <w:r>
              <w:rPr>
                <w:rFonts w:hint="eastAsia"/>
              </w:rPr>
              <w:t>确定项目质量目标；</w:t>
            </w:r>
          </w:p>
          <w:p>
            <w:pPr>
              <w:pStyle w:val="24"/>
              <w:rPr>
                <w:rFonts w:hint="eastAsia"/>
              </w:rPr>
            </w:pPr>
            <w:r>
              <w:rPr>
                <w:rFonts w:hint="eastAsia"/>
              </w:rPr>
              <w:t>制订并实施质量计划；</w:t>
            </w:r>
          </w:p>
          <w:p>
            <w:pPr>
              <w:pStyle w:val="24"/>
              <w:rPr>
                <w:rFonts w:hint="eastAsia"/>
              </w:rPr>
            </w:pPr>
            <w:r>
              <w:rPr>
                <w:rFonts w:hint="eastAsia"/>
              </w:rPr>
              <w:t>监督、指导项目活动的执行过程。</w:t>
            </w:r>
          </w:p>
        </w:tc>
      </w:tr>
    </w:tbl>
    <w:p>
      <w:pPr>
        <w:pStyle w:val="2"/>
        <w:spacing w:line="240" w:lineRule="auto"/>
        <w:rPr>
          <w:rFonts w:hint="eastAsia" w:ascii="宋体" w:hAnsi="宋体"/>
          <w:sz w:val="28"/>
          <w:szCs w:val="28"/>
        </w:rPr>
      </w:pPr>
      <w:bookmarkStart w:id="10" w:name="_Toc21506"/>
      <w:r>
        <w:rPr>
          <w:rFonts w:ascii="宋体" w:hAnsi="宋体"/>
          <w:sz w:val="28"/>
          <w:szCs w:val="28"/>
        </w:rPr>
        <w:t>4</w:t>
      </w:r>
      <w:r>
        <w:rPr>
          <w:rFonts w:hint="eastAsia" w:ascii="宋体" w:hAnsi="宋体"/>
          <w:sz w:val="28"/>
          <w:szCs w:val="28"/>
        </w:rPr>
        <w:t>．时间安排</w:t>
      </w:r>
      <w:bookmarkEnd w:id="10"/>
    </w:p>
    <w:p>
      <w:pPr>
        <w:rPr>
          <w:rFonts w:hint="eastAsia"/>
          <w:lang w:eastAsia="zh-CN"/>
        </w:rPr>
      </w:pPr>
      <w:r>
        <w:br w:type="page"/>
      </w:r>
    </w:p>
    <w:tbl>
      <w:tblPr>
        <w:tblStyle w:val="19"/>
        <w:tblW w:w="8102" w:type="dxa"/>
        <w:jc w:val="center"/>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4651"/>
        <w:gridCol w:w="1701"/>
        <w:gridCol w:w="1750"/>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67" w:hRule="exact"/>
          <w:jc w:val="center"/>
        </w:trPr>
        <w:tc>
          <w:tcPr>
            <w:tcW w:w="4651"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事件</w:t>
            </w:r>
          </w:p>
        </w:tc>
        <w:tc>
          <w:tcPr>
            <w:tcW w:w="1701"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开始</w:t>
            </w:r>
          </w:p>
        </w:tc>
        <w:tc>
          <w:tcPr>
            <w:tcW w:w="1750" w:type="dxa"/>
            <w:shd w:val="clear" w:color="auto" w:fill="CCCCCC"/>
            <w:noWrap w:val="0"/>
            <w:vAlign w:val="center"/>
          </w:tcPr>
          <w:p>
            <w:pPr>
              <w:autoSpaceDE w:val="0"/>
              <w:jc w:val="center"/>
              <w:rPr>
                <w:rFonts w:hint="eastAsia" w:ascii="宋体" w:hAnsi="宋体"/>
                <w:b/>
                <w:sz w:val="24"/>
                <w:szCs w:val="24"/>
                <w:lang w:eastAsia="zh-CN"/>
              </w:rPr>
            </w:pPr>
            <w:r>
              <w:rPr>
                <w:rFonts w:hint="eastAsia" w:ascii="宋体" w:hAnsi="宋体"/>
                <w:b/>
                <w:sz w:val="24"/>
                <w:szCs w:val="24"/>
                <w:lang w:eastAsia="zh-CN"/>
              </w:rPr>
              <w:t>结束</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eastAsia="宋体"/>
                <w:lang w:eastAsia="zh-CN"/>
              </w:rPr>
            </w:pPr>
            <w:r>
              <w:rPr>
                <w:rFonts w:hint="eastAsia"/>
                <w:lang w:eastAsia="zh-CN"/>
              </w:rPr>
              <w:t>需求评审</w:t>
            </w:r>
          </w:p>
        </w:tc>
        <w:tc>
          <w:tcPr>
            <w:tcW w:w="1701" w:type="dxa"/>
            <w:noWrap w:val="0"/>
            <w:vAlign w:val="center"/>
          </w:tcPr>
          <w:p>
            <w:pPr>
              <w:rPr>
                <w:rFonts w:hint="default" w:eastAsia="宋体"/>
                <w:lang w:val="en-US" w:eastAsia="zh-CN"/>
              </w:rPr>
            </w:pPr>
            <w:r>
              <w:rPr>
                <w:rFonts w:hint="eastAsia"/>
                <w:lang w:val="en-US" w:eastAsia="zh-CN"/>
              </w:rPr>
              <w:t>2020.2.8</w:t>
            </w:r>
          </w:p>
        </w:tc>
        <w:tc>
          <w:tcPr>
            <w:tcW w:w="1750" w:type="dxa"/>
            <w:noWrap w:val="0"/>
            <w:vAlign w:val="center"/>
          </w:tcPr>
          <w:p>
            <w:pPr>
              <w:rPr>
                <w:rFonts w:hint="default" w:eastAsia="宋体"/>
                <w:lang w:val="en-US" w:eastAsia="zh-CN"/>
              </w:rPr>
            </w:pPr>
            <w:r>
              <w:rPr>
                <w:rFonts w:hint="eastAsia"/>
                <w:lang w:val="en-US" w:eastAsia="zh-CN"/>
              </w:rPr>
              <w:t>2020.2.8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编制测试方案</w:t>
            </w:r>
          </w:p>
        </w:tc>
        <w:tc>
          <w:tcPr>
            <w:tcW w:w="1701" w:type="dxa"/>
            <w:noWrap w:val="0"/>
            <w:vAlign w:val="center"/>
          </w:tcPr>
          <w:p>
            <w:r>
              <w:rPr>
                <w:rFonts w:hint="eastAsia"/>
                <w:lang w:val="en-US" w:eastAsia="zh-CN"/>
              </w:rPr>
              <w:t>2020.2.8</w:t>
            </w:r>
          </w:p>
        </w:tc>
        <w:tc>
          <w:tcPr>
            <w:tcW w:w="1750" w:type="dxa"/>
            <w:noWrap w:val="0"/>
            <w:vAlign w:val="center"/>
          </w:tcPr>
          <w:p>
            <w:r>
              <w:rPr>
                <w:rFonts w:hint="eastAsia"/>
                <w:lang w:val="en-US" w:eastAsia="zh-CN"/>
              </w:rPr>
              <w:t>2020.2.8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编制测试计划</w:t>
            </w:r>
          </w:p>
        </w:tc>
        <w:tc>
          <w:tcPr>
            <w:tcW w:w="1701" w:type="dxa"/>
            <w:noWrap w:val="0"/>
            <w:vAlign w:val="center"/>
          </w:tcPr>
          <w:p>
            <w:r>
              <w:rPr>
                <w:rFonts w:hint="eastAsia"/>
                <w:lang w:val="en-US" w:eastAsia="zh-CN"/>
              </w:rPr>
              <w:t>2020.2.8</w:t>
            </w:r>
          </w:p>
        </w:tc>
        <w:tc>
          <w:tcPr>
            <w:tcW w:w="1750" w:type="dxa"/>
            <w:noWrap w:val="0"/>
            <w:vAlign w:val="center"/>
          </w:tcPr>
          <w:p>
            <w:r>
              <w:rPr>
                <w:rFonts w:hint="eastAsia"/>
                <w:lang w:val="en-US" w:eastAsia="zh-CN"/>
              </w:rPr>
              <w:t>2020.2.8</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编制测试用例</w:t>
            </w:r>
          </w:p>
        </w:tc>
        <w:tc>
          <w:tcPr>
            <w:tcW w:w="1701" w:type="dxa"/>
            <w:noWrap w:val="0"/>
            <w:vAlign w:val="center"/>
          </w:tcPr>
          <w:p>
            <w:pPr>
              <w:tabs>
                <w:tab w:val="center" w:pos="742"/>
              </w:tabs>
              <w:rPr>
                <w:rFonts w:hint="default"/>
                <w:lang w:val="en-US"/>
              </w:rPr>
            </w:pPr>
            <w:r>
              <w:rPr>
                <w:rFonts w:hint="eastAsia"/>
                <w:lang w:val="en-US" w:eastAsia="zh-CN"/>
              </w:rPr>
              <w:t>2020.2.9</w:t>
            </w:r>
          </w:p>
        </w:tc>
        <w:tc>
          <w:tcPr>
            <w:tcW w:w="1750" w:type="dxa"/>
            <w:noWrap w:val="0"/>
            <w:vAlign w:val="center"/>
          </w:tcPr>
          <w:p>
            <w:pPr>
              <w:rPr>
                <w:rFonts w:hint="default"/>
                <w:lang w:val="en-US"/>
              </w:rPr>
            </w:pPr>
            <w:r>
              <w:rPr>
                <w:rFonts w:hint="eastAsia"/>
                <w:lang w:val="en-US" w:eastAsia="zh-CN"/>
              </w:rPr>
              <w:t>2020.2.9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执行测试、生成原始记录</w:t>
            </w:r>
          </w:p>
        </w:tc>
        <w:tc>
          <w:tcPr>
            <w:tcW w:w="1701" w:type="dxa"/>
            <w:noWrap w:val="0"/>
            <w:vAlign w:val="center"/>
          </w:tcPr>
          <w:p>
            <w:pPr>
              <w:tabs>
                <w:tab w:val="center" w:pos="742"/>
              </w:tabs>
              <w:rPr>
                <w:rFonts w:hint="default"/>
                <w:lang w:val="en-US"/>
              </w:rPr>
            </w:pPr>
            <w:r>
              <w:rPr>
                <w:rFonts w:hint="eastAsia"/>
                <w:lang w:val="en-US" w:eastAsia="zh-CN"/>
              </w:rPr>
              <w:t>2020.2.9</w:t>
            </w:r>
          </w:p>
        </w:tc>
        <w:tc>
          <w:tcPr>
            <w:tcW w:w="1750" w:type="dxa"/>
            <w:noWrap w:val="0"/>
            <w:vAlign w:val="center"/>
          </w:tcPr>
          <w:p>
            <w:pPr>
              <w:tabs>
                <w:tab w:val="center" w:pos="767"/>
              </w:tabs>
              <w:rPr>
                <w:rFonts w:hint="default"/>
                <w:lang w:val="en-US"/>
              </w:rPr>
            </w:pPr>
            <w:r>
              <w:rPr>
                <w:rFonts w:hint="eastAsia"/>
                <w:lang w:val="en-US" w:eastAsia="zh-CN"/>
              </w:rPr>
              <w:t>2020.2.9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500" w:hRule="exact"/>
          <w:jc w:val="center"/>
        </w:trPr>
        <w:tc>
          <w:tcPr>
            <w:tcW w:w="4651" w:type="dxa"/>
            <w:noWrap w:val="0"/>
            <w:vAlign w:val="center"/>
          </w:tcPr>
          <w:p>
            <w:pPr>
              <w:rPr>
                <w:rFonts w:hint="eastAsia"/>
                <w:color w:val="993300"/>
                <w:lang w:eastAsia="zh-CN"/>
              </w:rPr>
            </w:pPr>
            <w:r>
              <w:rPr>
                <w:rFonts w:hint="eastAsia"/>
                <w:color w:val="000000" w:themeColor="text1"/>
                <w:lang w:eastAsia="zh-CN"/>
                <w14:textFill>
                  <w14:solidFill>
                    <w14:schemeClr w14:val="tx1"/>
                  </w14:solidFill>
                </w14:textFill>
              </w:rPr>
              <w:t>执行回归测试、生成原始记录</w:t>
            </w:r>
          </w:p>
        </w:tc>
        <w:tc>
          <w:tcPr>
            <w:tcW w:w="1701" w:type="dxa"/>
            <w:noWrap w:val="0"/>
            <w:vAlign w:val="center"/>
          </w:tcPr>
          <w:p>
            <w:pPr>
              <w:tabs>
                <w:tab w:val="center" w:pos="742"/>
              </w:tabs>
              <w:rPr>
                <w:color w:val="993300"/>
              </w:rPr>
            </w:pPr>
            <w:r>
              <w:rPr>
                <w:rFonts w:hint="eastAsia"/>
                <w:lang w:val="en-US" w:eastAsia="zh-CN"/>
              </w:rPr>
              <w:t>2020.2.9</w:t>
            </w:r>
          </w:p>
        </w:tc>
        <w:tc>
          <w:tcPr>
            <w:tcW w:w="1750" w:type="dxa"/>
            <w:noWrap w:val="0"/>
            <w:vAlign w:val="center"/>
          </w:tcPr>
          <w:p>
            <w:pPr>
              <w:tabs>
                <w:tab w:val="center" w:pos="767"/>
              </w:tabs>
              <w:rPr>
                <w:rFonts w:hint="eastAsia"/>
                <w:color w:val="993300"/>
                <w:lang w:eastAsia="zh-CN"/>
              </w:rPr>
            </w:pPr>
            <w:r>
              <w:rPr>
                <w:rFonts w:hint="eastAsia"/>
                <w:lang w:val="en-US" w:eastAsia="zh-CN"/>
              </w:rPr>
              <w:t>2020.2.9</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编制测试报告</w:t>
            </w:r>
          </w:p>
        </w:tc>
        <w:tc>
          <w:tcPr>
            <w:tcW w:w="1701" w:type="dxa"/>
            <w:noWrap w:val="0"/>
            <w:vAlign w:val="center"/>
          </w:tcPr>
          <w:p>
            <w:pPr>
              <w:tabs>
                <w:tab w:val="center" w:pos="742"/>
              </w:tabs>
              <w:rPr>
                <w:rFonts w:hint="default"/>
                <w:lang w:val="en-US"/>
              </w:rPr>
            </w:pPr>
            <w:r>
              <w:rPr>
                <w:rFonts w:hint="eastAsia"/>
                <w:lang w:val="en-US" w:eastAsia="zh-CN"/>
              </w:rPr>
              <w:t>2020.2.10</w:t>
            </w:r>
          </w:p>
        </w:tc>
        <w:tc>
          <w:tcPr>
            <w:tcW w:w="1750" w:type="dxa"/>
            <w:noWrap w:val="0"/>
            <w:vAlign w:val="center"/>
          </w:tcPr>
          <w:p>
            <w:pPr>
              <w:tabs>
                <w:tab w:val="center" w:pos="767"/>
              </w:tabs>
              <w:rPr>
                <w:rFonts w:hint="default"/>
                <w:lang w:val="en-US"/>
              </w:rPr>
            </w:pPr>
            <w:r>
              <w:rPr>
                <w:rFonts w:hint="eastAsia"/>
                <w:lang w:val="en-US" w:eastAsia="zh-CN"/>
              </w:rPr>
              <w:t>2020.2.10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编制缺陷报告</w:t>
            </w:r>
          </w:p>
        </w:tc>
        <w:tc>
          <w:tcPr>
            <w:tcW w:w="1701" w:type="dxa"/>
            <w:noWrap w:val="0"/>
            <w:vAlign w:val="center"/>
          </w:tcPr>
          <w:p>
            <w:pPr>
              <w:tabs>
                <w:tab w:val="center" w:pos="742"/>
              </w:tabs>
            </w:pPr>
            <w:r>
              <w:rPr>
                <w:rFonts w:hint="eastAsia"/>
                <w:lang w:val="en-US" w:eastAsia="zh-CN"/>
              </w:rPr>
              <w:t>2020.2.10</w:t>
            </w:r>
          </w:p>
        </w:tc>
        <w:tc>
          <w:tcPr>
            <w:tcW w:w="1750" w:type="dxa"/>
            <w:noWrap w:val="0"/>
            <w:vAlign w:val="center"/>
          </w:tcPr>
          <w:p>
            <w:pPr>
              <w:tabs>
                <w:tab w:val="center" w:pos="767"/>
              </w:tabs>
            </w:pPr>
            <w:r>
              <w:rPr>
                <w:rFonts w:hint="eastAsia"/>
                <w:lang w:val="en-US" w:eastAsia="zh-CN"/>
              </w:rPr>
              <w:t>2020.2.10</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trHeight w:val="454" w:hRule="exact"/>
          <w:jc w:val="center"/>
        </w:trPr>
        <w:tc>
          <w:tcPr>
            <w:tcW w:w="4651" w:type="dxa"/>
            <w:noWrap w:val="0"/>
            <w:vAlign w:val="center"/>
          </w:tcPr>
          <w:p>
            <w:pPr>
              <w:rPr>
                <w:rFonts w:hint="eastAsia"/>
              </w:rPr>
            </w:pPr>
            <w:r>
              <w:rPr>
                <w:rFonts w:hint="eastAsia"/>
              </w:rPr>
              <w:t>提交测试文档</w:t>
            </w:r>
          </w:p>
        </w:tc>
        <w:tc>
          <w:tcPr>
            <w:tcW w:w="1701" w:type="dxa"/>
            <w:noWrap w:val="0"/>
            <w:vAlign w:val="center"/>
          </w:tcPr>
          <w:p>
            <w:pPr>
              <w:tabs>
                <w:tab w:val="center" w:pos="742"/>
              </w:tabs>
            </w:pPr>
            <w:r>
              <w:rPr>
                <w:rFonts w:hint="eastAsia"/>
                <w:lang w:val="en-US" w:eastAsia="zh-CN"/>
              </w:rPr>
              <w:t>2020.2.10</w:t>
            </w:r>
          </w:p>
        </w:tc>
        <w:tc>
          <w:tcPr>
            <w:tcW w:w="1750" w:type="dxa"/>
            <w:noWrap w:val="0"/>
            <w:vAlign w:val="center"/>
          </w:tcPr>
          <w:p>
            <w:pPr>
              <w:tabs>
                <w:tab w:val="center" w:pos="767"/>
              </w:tabs>
            </w:pPr>
            <w:r>
              <w:rPr>
                <w:rFonts w:hint="eastAsia"/>
                <w:lang w:val="en-US" w:eastAsia="zh-CN"/>
              </w:rPr>
              <w:t>2020.2.10</w:t>
            </w:r>
          </w:p>
        </w:tc>
      </w:tr>
    </w:tbl>
    <w:p>
      <w:pPr>
        <w:pStyle w:val="2"/>
        <w:spacing w:line="240" w:lineRule="auto"/>
        <w:rPr>
          <w:rFonts w:hint="eastAsia" w:ascii="宋体" w:hAnsi="宋体"/>
          <w:sz w:val="28"/>
          <w:szCs w:val="28"/>
        </w:rPr>
      </w:pPr>
      <w:bookmarkStart w:id="11" w:name="_Toc21448"/>
      <w:r>
        <w:rPr>
          <w:rFonts w:hint="eastAsia" w:ascii="宋体" w:hAnsi="宋体"/>
          <w:sz w:val="28"/>
          <w:szCs w:val="28"/>
        </w:rPr>
        <w:t>5．系统</w:t>
      </w:r>
      <w:r>
        <w:rPr>
          <w:rFonts w:ascii="宋体" w:hAnsi="宋体"/>
          <w:sz w:val="28"/>
          <w:szCs w:val="28"/>
        </w:rPr>
        <w:t>测试</w:t>
      </w:r>
      <w:bookmarkEnd w:id="11"/>
    </w:p>
    <w:p>
      <w:pPr>
        <w:pStyle w:val="3"/>
        <w:spacing w:line="240" w:lineRule="auto"/>
        <w:rPr>
          <w:rFonts w:ascii="宋体" w:hAnsi="宋体" w:eastAsia="宋体"/>
          <w:sz w:val="28"/>
          <w:szCs w:val="28"/>
        </w:rPr>
      </w:pPr>
      <w:bookmarkStart w:id="12" w:name="_Toc13589"/>
      <w:r>
        <w:rPr>
          <w:rFonts w:ascii="宋体" w:hAnsi="宋体" w:eastAsia="宋体"/>
          <w:sz w:val="28"/>
          <w:szCs w:val="28"/>
        </w:rPr>
        <w:t>5.1测试方法</w:t>
      </w:r>
      <w:bookmarkEnd w:id="12"/>
    </w:p>
    <w:p>
      <w:pPr>
        <w:autoSpaceDE w:val="0"/>
        <w:spacing w:line="360" w:lineRule="auto"/>
        <w:ind w:firstLine="573"/>
        <w:jc w:val="left"/>
        <w:rPr>
          <w:rFonts w:ascii="宋体" w:hAnsi="宋体"/>
          <w:color w:val="0000FF"/>
          <w:sz w:val="24"/>
          <w:szCs w:val="24"/>
        </w:rPr>
      </w:pPr>
      <w:r>
        <w:rPr>
          <w:rFonts w:hint="eastAsia" w:ascii="宋体" w:hAnsi="宋体"/>
          <w:color w:val="000000" w:themeColor="text1"/>
          <w:sz w:val="24"/>
          <w:szCs w:val="24"/>
          <w:lang w:eastAsia="zh-CN"/>
          <w14:textFill>
            <w14:solidFill>
              <w14:schemeClr w14:val="tx1"/>
            </w14:solidFill>
          </w14:textFill>
        </w:rPr>
        <w:t>功能测试主要采用手动测试方法，对软件产品进行黑盒测试</w:t>
      </w:r>
      <w:r>
        <w:rPr>
          <w:rFonts w:hint="eastAsia" w:ascii="宋体" w:hAnsi="宋体"/>
          <w:color w:val="3366FF"/>
          <w:sz w:val="24"/>
          <w:szCs w:val="24"/>
          <w:lang w:eastAsia="zh-CN"/>
        </w:rPr>
        <w:t>。</w:t>
      </w:r>
    </w:p>
    <w:p>
      <w:pPr>
        <w:pStyle w:val="3"/>
        <w:spacing w:line="240" w:lineRule="auto"/>
        <w:rPr>
          <w:rFonts w:ascii="宋体" w:hAnsi="宋体" w:eastAsia="宋体"/>
          <w:sz w:val="28"/>
          <w:szCs w:val="28"/>
        </w:rPr>
      </w:pPr>
      <w:bookmarkStart w:id="13" w:name="_Toc5702"/>
      <w:r>
        <w:rPr>
          <w:rFonts w:hint="eastAsia" w:ascii="宋体" w:hAnsi="宋体" w:eastAsia="宋体"/>
          <w:sz w:val="28"/>
          <w:szCs w:val="28"/>
        </w:rPr>
        <w:t>5</w:t>
      </w:r>
      <w:r>
        <w:rPr>
          <w:rFonts w:ascii="宋体" w:hAnsi="宋体" w:eastAsia="宋体"/>
          <w:sz w:val="28"/>
          <w:szCs w:val="28"/>
        </w:rPr>
        <w:t>.2测试启动条件</w:t>
      </w:r>
      <w:bookmarkEnd w:id="13"/>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测试计划、测试流程、测试进度的制订已完成，并经过严格评审</w:t>
      </w:r>
      <w:r>
        <w:rPr>
          <w:rFonts w:hint="eastAsia" w:ascii="宋体" w:hAnsi="宋体"/>
          <w:color w:val="000000" w:themeColor="text1"/>
          <w:sz w:val="24"/>
          <w:lang w:eastAsia="zh-CN"/>
          <w14:textFill>
            <w14:solidFill>
              <w14:schemeClr w14:val="tx1"/>
            </w14:solidFill>
          </w14:textFill>
        </w:rPr>
        <w:t>；</w:t>
      </w:r>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缺陷跟踪与管理系统已</w:t>
      </w:r>
      <w:r>
        <w:rPr>
          <w:rFonts w:hint="eastAsia" w:ascii="宋体" w:hAnsi="宋体"/>
          <w:color w:val="000000" w:themeColor="text1"/>
          <w:sz w:val="24"/>
          <w:lang w:eastAsia="zh-CN"/>
          <w14:textFill>
            <w14:solidFill>
              <w14:schemeClr w14:val="tx1"/>
            </w14:solidFill>
          </w14:textFill>
        </w:rPr>
        <w:t>搭建；</w:t>
      </w:r>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测试所需的资源已经到位</w:t>
      </w:r>
      <w:r>
        <w:rPr>
          <w:rFonts w:hint="eastAsia" w:ascii="宋体" w:hAnsi="宋体"/>
          <w:color w:val="000000" w:themeColor="text1"/>
          <w:sz w:val="24"/>
          <w:lang w:eastAsia="zh-CN"/>
          <w14:textFill>
            <w14:solidFill>
              <w14:schemeClr w14:val="tx1"/>
            </w14:solidFill>
          </w14:textFill>
        </w:rPr>
        <w:t>；</w:t>
      </w:r>
    </w:p>
    <w:p>
      <w:pPr>
        <w:numPr>
          <w:ilvl w:val="0"/>
          <w:numId w:val="2"/>
        </w:numPr>
        <w:autoSpaceDE w:val="0"/>
        <w:spacing w:line="360" w:lineRule="auto"/>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测试组人员配置合理，测试人员的工作技能</w:t>
      </w:r>
      <w:r>
        <w:rPr>
          <w:rFonts w:hint="eastAsia" w:ascii="宋体" w:hAnsi="宋体"/>
          <w:color w:val="000000" w:themeColor="text1"/>
          <w:sz w:val="24"/>
          <w:lang w:eastAsia="zh-CN"/>
          <w14:textFill>
            <w14:solidFill>
              <w14:schemeClr w14:val="tx1"/>
            </w14:solidFill>
          </w14:textFill>
        </w:rPr>
        <w:t>符合测试</w:t>
      </w:r>
      <w:r>
        <w:rPr>
          <w:rFonts w:ascii="宋体" w:hAnsi="宋体"/>
          <w:color w:val="000000" w:themeColor="text1"/>
          <w:sz w:val="24"/>
          <w14:textFill>
            <w14:solidFill>
              <w14:schemeClr w14:val="tx1"/>
            </w14:solidFill>
          </w14:textFill>
        </w:rPr>
        <w:t>要求</w:t>
      </w:r>
      <w:r>
        <w:rPr>
          <w:rFonts w:hint="eastAsia" w:ascii="宋体" w:hAnsi="宋体"/>
          <w:color w:val="000000" w:themeColor="text1"/>
          <w:sz w:val="24"/>
          <w:lang w:eastAsia="zh-CN"/>
          <w14:textFill>
            <w14:solidFill>
              <w14:schemeClr w14:val="tx1"/>
            </w14:solidFill>
          </w14:textFill>
        </w:rPr>
        <w:t>；</w:t>
      </w:r>
    </w:p>
    <w:p>
      <w:pPr>
        <w:numPr>
          <w:ilvl w:val="0"/>
          <w:numId w:val="2"/>
        </w:numPr>
        <w:autoSpaceDE w:val="0"/>
        <w:spacing w:line="360" w:lineRule="auto"/>
        <w:rPr>
          <w:rFonts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测试所需的软、硬件和操作系统等测试环境准备</w:t>
      </w:r>
      <w:r>
        <w:rPr>
          <w:rFonts w:hint="eastAsia" w:ascii="宋体" w:hAnsi="宋体"/>
          <w:color w:val="000000" w:themeColor="text1"/>
          <w:sz w:val="24"/>
          <w:lang w:eastAsia="zh-CN"/>
          <w14:textFill>
            <w14:solidFill>
              <w14:schemeClr w14:val="tx1"/>
            </w14:solidFill>
          </w14:textFill>
        </w:rPr>
        <w:t>完毕。</w:t>
      </w:r>
    </w:p>
    <w:p>
      <w:pPr>
        <w:pStyle w:val="3"/>
        <w:spacing w:line="240" w:lineRule="auto"/>
        <w:rPr>
          <w:rFonts w:ascii="宋体" w:hAnsi="宋体" w:eastAsia="宋体"/>
          <w:sz w:val="28"/>
          <w:szCs w:val="28"/>
        </w:rPr>
      </w:pPr>
      <w:bookmarkStart w:id="14" w:name="_Toc11929"/>
      <w:r>
        <w:rPr>
          <w:rFonts w:hint="eastAsia" w:ascii="宋体" w:hAnsi="宋体" w:eastAsia="宋体"/>
          <w:sz w:val="28"/>
          <w:szCs w:val="28"/>
        </w:rPr>
        <w:t>5</w:t>
      </w:r>
      <w:r>
        <w:rPr>
          <w:rFonts w:ascii="宋体" w:hAnsi="宋体" w:eastAsia="宋体"/>
          <w:sz w:val="28"/>
          <w:szCs w:val="28"/>
        </w:rPr>
        <w:t>.3测试用例开发</w:t>
      </w:r>
      <w:bookmarkEnd w:id="14"/>
    </w:p>
    <w:p>
      <w:pPr>
        <w:autoSpaceDE w:val="0"/>
        <w:spacing w:line="360" w:lineRule="auto"/>
        <w:ind w:firstLine="560"/>
        <w:rPr>
          <w:rFonts w:hint="eastAsia" w:ascii="宋体" w:hAnsi="宋体"/>
          <w:b/>
          <w:sz w:val="24"/>
          <w:szCs w:val="24"/>
          <w:lang w:eastAsia="zh-CN"/>
        </w:rPr>
      </w:pPr>
      <w:r>
        <w:rPr>
          <w:rFonts w:hint="eastAsia" w:ascii="宋体" w:hAnsi="宋体"/>
          <w:sz w:val="24"/>
          <w:szCs w:val="24"/>
        </w:rPr>
        <w:t>根据测试范围规定的内容，逐条设计测试需求及完成该测试需求的测试过程、测试条件，构造本次测试的测试用例</w:t>
      </w:r>
      <w:r>
        <w:rPr>
          <w:rFonts w:hint="eastAsia" w:ascii="宋体" w:hAnsi="宋体"/>
          <w:sz w:val="24"/>
          <w:szCs w:val="24"/>
          <w:lang w:eastAsia="zh-CN"/>
        </w:rPr>
        <w:t>，</w:t>
      </w:r>
      <w:r>
        <w:rPr>
          <w:rFonts w:hint="eastAsia" w:ascii="宋体" w:hAnsi="宋体"/>
          <w:sz w:val="24"/>
          <w:szCs w:val="24"/>
        </w:rPr>
        <w:t>编写决策树。</w:t>
      </w:r>
    </w:p>
    <w:p>
      <w:pPr>
        <w:autoSpaceDE w:val="0"/>
        <w:spacing w:line="360" w:lineRule="auto"/>
        <w:ind w:firstLine="560"/>
        <w:jc w:val="center"/>
        <w:rPr>
          <w:rFonts w:hint="eastAsia" w:ascii="宋体" w:hAnsi="宋体"/>
          <w:b/>
          <w:sz w:val="24"/>
          <w:szCs w:val="24"/>
          <w:lang w:eastAsia="zh-CN"/>
        </w:rPr>
      </w:pPr>
    </w:p>
    <w:p>
      <w:pPr>
        <w:rPr>
          <w:rFonts w:hint="eastAsia"/>
          <w:b/>
          <w:lang w:eastAsia="zh-CN"/>
        </w:rPr>
      </w:pPr>
      <w:r>
        <w:rPr>
          <w:b/>
        </w:rPr>
        <w:br w:type="page"/>
      </w:r>
    </w:p>
    <w:p>
      <w:pPr>
        <w:pStyle w:val="4"/>
        <w:spacing w:before="0" w:after="0" w:line="415" w:lineRule="auto"/>
        <w:rPr>
          <w:rFonts w:hint="eastAsia" w:ascii="宋体" w:hAnsi="宋体" w:eastAsia="黑体"/>
          <w:szCs w:val="21"/>
          <w:lang w:eastAsia="zh-CN"/>
        </w:rPr>
      </w:pPr>
      <w:bookmarkStart w:id="15" w:name="_Toc4193"/>
      <w:r>
        <w:rPr>
          <w:rFonts w:hint="eastAsia" w:ascii="宋体" w:hAnsi="宋体"/>
          <w:bCs w:val="0"/>
          <w:sz w:val="28"/>
          <w:szCs w:val="28"/>
          <w:lang w:eastAsia="zh-CN"/>
        </w:rPr>
        <w:t>5.3.</w:t>
      </w:r>
      <w:r>
        <w:rPr>
          <w:rFonts w:hint="eastAsia" w:ascii="宋体" w:hAnsi="宋体"/>
          <w:bCs w:val="0"/>
          <w:sz w:val="28"/>
          <w:szCs w:val="28"/>
          <w:lang w:val="en-US" w:eastAsia="zh-CN"/>
        </w:rPr>
        <w:t>1</w:t>
      </w:r>
      <w:r>
        <w:rPr>
          <w:rFonts w:hint="eastAsia"/>
          <w:bCs w:val="0"/>
          <w:sz w:val="28"/>
          <w:lang w:eastAsia="zh-CN"/>
        </w:rPr>
        <w:t>功能</w:t>
      </w:r>
      <w:r>
        <w:rPr>
          <w:rFonts w:hint="eastAsia" w:ascii="宋体" w:hAnsi="宋体"/>
          <w:bCs w:val="0"/>
          <w:sz w:val="28"/>
          <w:szCs w:val="28"/>
          <w:lang w:eastAsia="zh-CN"/>
        </w:rPr>
        <w:t>性</w:t>
      </w:r>
      <w:bookmarkEnd w:id="15"/>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95"/>
        <w:gridCol w:w="4698"/>
        <w:gridCol w:w="1304"/>
        <w:gridCol w:w="129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93" w:type="dxa"/>
            <w:gridSpan w:val="2"/>
            <w:shd w:val="clear" w:color="auto" w:fill="CCCCCC"/>
            <w:noWrap w:val="0"/>
            <w:vAlign w:val="center"/>
          </w:tcPr>
          <w:p>
            <w:pPr>
              <w:pStyle w:val="29"/>
              <w:rPr>
                <w:kern w:val="2"/>
                <w:lang w:val="en-US" w:eastAsia="zh-CN"/>
              </w:rPr>
            </w:pPr>
            <w:r>
              <w:rPr>
                <w:rFonts w:hint="eastAsia"/>
                <w:lang w:eastAsia="zh-CN"/>
              </w:rPr>
              <w:t>表</w:t>
            </w:r>
            <w:r>
              <w:rPr>
                <w:rFonts w:hint="eastAsia"/>
                <w:lang w:val="en-US" w:eastAsia="zh-CN"/>
              </w:rPr>
              <w:t>1</w:t>
            </w:r>
            <w:r>
              <w:rPr>
                <w:rFonts w:hint="eastAsia"/>
                <w:lang w:eastAsia="zh-CN"/>
              </w:rPr>
              <w:t xml:space="preserve"> 功能表现</w:t>
            </w:r>
          </w:p>
        </w:tc>
        <w:tc>
          <w:tcPr>
            <w:tcW w:w="1304"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29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95" w:type="dxa"/>
            <w:shd w:val="clear" w:color="auto" w:fill="CCCCCC"/>
            <w:noWrap w:val="0"/>
            <w:vAlign w:val="center"/>
          </w:tcPr>
          <w:p>
            <w:pPr>
              <w:pStyle w:val="29"/>
              <w:jc w:val="center"/>
              <w:rPr>
                <w:b w:val="0"/>
              </w:rPr>
            </w:pPr>
            <w:r>
              <w:rPr>
                <w:lang w:eastAsia="zh-CN"/>
              </w:rPr>
              <w:t>测试需求</w:t>
            </w:r>
          </w:p>
        </w:tc>
        <w:tc>
          <w:tcPr>
            <w:tcW w:w="6002" w:type="dxa"/>
            <w:gridSpan w:val="2"/>
            <w:shd w:val="clear" w:color="auto" w:fill="CCCCCC"/>
            <w:noWrap w:val="0"/>
            <w:vAlign w:val="center"/>
          </w:tcPr>
          <w:p>
            <w:pPr>
              <w:pStyle w:val="29"/>
              <w:rPr>
                <w:b w:val="0"/>
              </w:rPr>
            </w:pPr>
            <w:r>
              <w:rPr>
                <w:lang w:eastAsia="zh-CN"/>
              </w:rPr>
              <w:t>测试过程说明</w:t>
            </w:r>
          </w:p>
        </w:tc>
        <w:tc>
          <w:tcPr>
            <w:tcW w:w="129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5"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功能点</w:t>
            </w:r>
          </w:p>
        </w:tc>
        <w:tc>
          <w:tcPr>
            <w:tcW w:w="600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根据需求文档列出所有功能点，检验其正确性</w:t>
            </w:r>
          </w:p>
        </w:tc>
        <w:tc>
          <w:tcPr>
            <w:tcW w:w="1297" w:type="dxa"/>
            <w:noWrap w:val="0"/>
            <w:vAlign w:val="center"/>
          </w:tcPr>
          <w:p>
            <w:pPr>
              <w:pStyle w:val="25"/>
              <w:numPr>
                <w:ilvl w:val="0"/>
                <w:numId w:val="3"/>
              </w:numPr>
              <w:spacing w:after="0"/>
              <w:ind w:left="108" w:firstLine="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95"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600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验证系统与需求文档中的全部说明相对应，一致性</w:t>
            </w:r>
          </w:p>
        </w:tc>
        <w:tc>
          <w:tcPr>
            <w:tcW w:w="1297" w:type="dxa"/>
            <w:noWrap w:val="0"/>
            <w:vAlign w:val="center"/>
          </w:tcPr>
          <w:p>
            <w:pPr>
              <w:pStyle w:val="25"/>
              <w:numPr>
                <w:ilvl w:val="0"/>
                <w:numId w:val="3"/>
              </w:numPr>
              <w:spacing w:after="0"/>
              <w:ind w:left="108" w:firstLine="0"/>
              <w:jc w:val="center"/>
              <w:rPr>
                <w:rFonts w:hint="eastAsia"/>
                <w:color w:val="000000" w:themeColor="text1"/>
                <w:lang w:eastAsia="zh-CN"/>
                <w14:textFill>
                  <w14:solidFill>
                    <w14:schemeClr w14:val="tx1"/>
                  </w14:solidFill>
                </w14:textFill>
              </w:rPr>
            </w:pPr>
          </w:p>
        </w:tc>
      </w:tr>
    </w:tbl>
    <w:p>
      <w:pPr>
        <w:pStyle w:val="4"/>
        <w:spacing w:before="240" w:beforeLines="100" w:after="0" w:line="415" w:lineRule="auto"/>
        <w:rPr>
          <w:rFonts w:hint="eastAsia" w:ascii="宋体" w:hAnsi="宋体"/>
          <w:bCs w:val="0"/>
          <w:sz w:val="28"/>
          <w:szCs w:val="28"/>
          <w:lang w:eastAsia="zh-CN"/>
        </w:rPr>
      </w:pPr>
      <w:bookmarkStart w:id="16" w:name="_Toc3956"/>
      <w:r>
        <w:rPr>
          <w:rFonts w:hint="eastAsia" w:ascii="宋体" w:hAnsi="宋体"/>
          <w:bCs w:val="0"/>
          <w:sz w:val="28"/>
          <w:szCs w:val="28"/>
          <w:lang w:eastAsia="zh-CN"/>
        </w:rPr>
        <w:t>5.3.</w:t>
      </w:r>
      <w:r>
        <w:rPr>
          <w:rFonts w:hint="eastAsia" w:ascii="宋体" w:hAnsi="宋体"/>
          <w:bCs w:val="0"/>
          <w:sz w:val="28"/>
          <w:szCs w:val="28"/>
          <w:lang w:val="en-US" w:eastAsia="zh-CN"/>
        </w:rPr>
        <w:t>2</w:t>
      </w:r>
      <w:r>
        <w:rPr>
          <w:rFonts w:hint="eastAsia" w:ascii="宋体" w:hAnsi="宋体"/>
          <w:bCs w:val="0"/>
          <w:sz w:val="28"/>
          <w:szCs w:val="28"/>
          <w:lang w:eastAsia="zh-CN"/>
        </w:rPr>
        <w:t>可靠性</w:t>
      </w:r>
      <w:bookmarkEnd w:id="16"/>
    </w:p>
    <w:tbl>
      <w:tblPr>
        <w:tblStyle w:val="19"/>
        <w:tblW w:w="898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687"/>
        <w:gridCol w:w="4699"/>
        <w:gridCol w:w="1283"/>
        <w:gridCol w:w="1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6386" w:type="dxa"/>
            <w:gridSpan w:val="2"/>
            <w:shd w:val="clear" w:color="auto" w:fill="CCCCCC"/>
            <w:noWrap w:val="0"/>
            <w:vAlign w:val="center"/>
          </w:tcPr>
          <w:p>
            <w:pPr>
              <w:pStyle w:val="29"/>
              <w:rPr>
                <w:lang w:eastAsia="zh-CN"/>
              </w:rPr>
            </w:pPr>
            <w:r>
              <w:rPr>
                <w:rFonts w:hint="eastAsia"/>
                <w:lang w:eastAsia="zh-CN"/>
              </w:rPr>
              <w:t>表</w:t>
            </w:r>
            <w:r>
              <w:rPr>
                <w:rFonts w:hint="eastAsia"/>
                <w:lang w:val="en-US" w:eastAsia="zh-CN"/>
              </w:rPr>
              <w:t>2</w:t>
            </w:r>
            <w:r>
              <w:rPr>
                <w:rFonts w:hint="eastAsia"/>
                <w:lang w:eastAsia="zh-CN"/>
              </w:rPr>
              <w:t xml:space="preserve"> 可靠性</w:t>
            </w:r>
          </w:p>
        </w:tc>
        <w:tc>
          <w:tcPr>
            <w:tcW w:w="1283"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5"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67" w:hRule="exact"/>
        </w:trPr>
        <w:tc>
          <w:tcPr>
            <w:tcW w:w="1687" w:type="dxa"/>
            <w:shd w:val="clear" w:color="auto" w:fill="CCCCCC"/>
            <w:noWrap w:val="0"/>
            <w:vAlign w:val="center"/>
          </w:tcPr>
          <w:p>
            <w:pPr>
              <w:pStyle w:val="29"/>
              <w:jc w:val="center"/>
              <w:rPr>
                <w:b w:val="0"/>
              </w:rPr>
            </w:pPr>
            <w:r>
              <w:rPr>
                <w:lang w:eastAsia="zh-CN"/>
              </w:rPr>
              <w:t>测试需求</w:t>
            </w:r>
          </w:p>
        </w:tc>
        <w:tc>
          <w:tcPr>
            <w:tcW w:w="5982" w:type="dxa"/>
            <w:gridSpan w:val="2"/>
            <w:shd w:val="clear" w:color="auto" w:fill="CCCCCC"/>
            <w:noWrap w:val="0"/>
            <w:vAlign w:val="center"/>
          </w:tcPr>
          <w:p>
            <w:pPr>
              <w:pStyle w:val="29"/>
              <w:rPr>
                <w:b w:val="0"/>
              </w:rPr>
            </w:pPr>
            <w:r>
              <w:rPr>
                <w:lang w:eastAsia="zh-CN"/>
              </w:rPr>
              <w:t>测试</w:t>
            </w:r>
            <w:r>
              <w:rPr>
                <w:rFonts w:hint="eastAsia"/>
                <w:lang w:eastAsia="zh-CN"/>
              </w:rPr>
              <w:t>过程</w:t>
            </w:r>
            <w:r>
              <w:rPr>
                <w:lang w:eastAsia="zh-CN"/>
              </w:rPr>
              <w:t>说明</w:t>
            </w:r>
          </w:p>
        </w:tc>
        <w:tc>
          <w:tcPr>
            <w:tcW w:w="1315"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成熟性</w:t>
            </w: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使用的容量达到规定的极限时,系统不崩溃、不异常退出也不丢失数据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试图使用的容量超出规定极限时，系统不崩溃、不异常退出也不丢失数据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产品描述中列出的其他程序或用户造成的错误输入时，系统不崩溃也不丢失数据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输入用户文档中明确规定的非法指令时，系统不崩溃也不丢失数据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2" w:type="dxa"/>
            <w:gridSpan w:val="2"/>
            <w:noWrap w:val="0"/>
            <w:vAlign w:val="center"/>
          </w:tcPr>
          <w:p>
            <w:pPr>
              <w:pStyle w:val="25"/>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不会因掉电、异常退出、网络异常中断等原因而使软件或数据遭到破坏</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容错性</w:t>
            </w: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能屏蔽用户的误操作</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对错误有正确提示</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ight="65" w:rightChars="31"/>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输入错误数据时，系统不崩溃、不异常退出也不丢失数据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ight="65" w:rightChars="31"/>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有错误操作时，系统不崩溃、不异常退出也不丢失数据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易恢复性</w:t>
            </w:r>
          </w:p>
        </w:tc>
        <w:tc>
          <w:tcPr>
            <w:tcW w:w="5982" w:type="dxa"/>
            <w:gridSpan w:val="2"/>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系统运行失效后，应能较快重建系统</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54" w:hRule="exact"/>
        </w:trPr>
        <w:tc>
          <w:tcPr>
            <w:tcW w:w="1687"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数据校验机制</w:t>
            </w: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应对数据项之间的逻辑关系进行校验，保证数据的有效性</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应保证</w:t>
            </w:r>
            <w:r>
              <w:rPr>
                <w:rFonts w:hint="eastAsia"/>
                <w:color w:val="000000" w:themeColor="text1"/>
                <w14:textFill>
                  <w14:solidFill>
                    <w14:schemeClr w14:val="tx1"/>
                  </w14:solidFill>
                </w14:textFill>
              </w:rPr>
              <w:t>数据</w:t>
            </w:r>
            <w:r>
              <w:rPr>
                <w:rFonts w:hint="eastAsia"/>
                <w:color w:val="000000" w:themeColor="text1"/>
                <w:lang w:eastAsia="zh-CN"/>
                <w14:textFill>
                  <w14:solidFill>
                    <w14:schemeClr w14:val="tx1"/>
                  </w14:solidFill>
                </w14:textFill>
              </w:rPr>
              <w:t>的</w:t>
            </w:r>
            <w:r>
              <w:rPr>
                <w:rFonts w:hint="eastAsia"/>
                <w:color w:val="000000" w:themeColor="text1"/>
                <w14:textFill>
                  <w14:solidFill>
                    <w14:schemeClr w14:val="tx1"/>
                  </w14:solidFill>
                </w14:textFill>
              </w:rPr>
              <w:t>完整性</w:t>
            </w:r>
            <w:r>
              <w:rPr>
                <w:rFonts w:hint="eastAsia"/>
                <w:color w:val="000000" w:themeColor="text1"/>
                <w:lang w:eastAsia="zh-CN"/>
                <w14:textFill>
                  <w14:solidFill>
                    <w14:schemeClr w14:val="tx1"/>
                  </w14:solidFill>
                </w14:textFill>
              </w:rPr>
              <w:t>和</w:t>
            </w:r>
            <w:r>
              <w:rPr>
                <w:rFonts w:hint="eastAsia"/>
                <w:color w:val="000000" w:themeColor="text1"/>
                <w14:textFill>
                  <w14:solidFill>
                    <w14:schemeClr w14:val="tx1"/>
                  </w14:solidFill>
                </w14:textFill>
              </w:rPr>
              <w:t>一致性</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不会因删除或反复的更新而被破坏或留下垃圾数据</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80" w:hRule="exact"/>
        </w:trPr>
        <w:tc>
          <w:tcPr>
            <w:tcW w:w="1687"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2"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对不符合要求的输入数据</w:t>
            </w:r>
            <w:r>
              <w:rPr>
                <w:rFonts w:hint="eastAsia"/>
                <w:color w:val="000000" w:themeColor="text1"/>
                <w:lang w:eastAsia="zh-CN"/>
                <w14:textFill>
                  <w14:solidFill>
                    <w14:schemeClr w14:val="tx1"/>
                  </w14:solidFill>
                </w14:textFill>
              </w:rPr>
              <w:t>，系统</w:t>
            </w:r>
            <w:r>
              <w:rPr>
                <w:rFonts w:hint="eastAsia"/>
                <w:color w:val="000000" w:themeColor="text1"/>
                <w14:textFill>
                  <w14:solidFill>
                    <w14:schemeClr w14:val="tx1"/>
                  </w14:solidFill>
                </w14:textFill>
              </w:rPr>
              <w:t>应使用中文给出简洁、准确的提示信息</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必要时应给出帮助</w:t>
            </w:r>
          </w:p>
        </w:tc>
        <w:tc>
          <w:tcPr>
            <w:tcW w:w="1315" w:type="dxa"/>
            <w:noWrap w:val="0"/>
            <w:vAlign w:val="center"/>
          </w:tcPr>
          <w:p>
            <w:pPr>
              <w:pStyle w:val="25"/>
              <w:numPr>
                <w:ilvl w:val="0"/>
                <w:numId w:val="4"/>
              </w:numPr>
              <w:spacing w:after="0"/>
              <w:jc w:val="center"/>
              <w:rPr>
                <w:rFonts w:hint="eastAsia"/>
                <w:color w:val="000000" w:themeColor="text1"/>
                <w:lang w:eastAsia="zh-CN"/>
                <w14:textFill>
                  <w14:solidFill>
                    <w14:schemeClr w14:val="tx1"/>
                  </w14:solidFill>
                </w14:textFill>
              </w:rPr>
            </w:pPr>
          </w:p>
        </w:tc>
      </w:tr>
    </w:tbl>
    <w:p>
      <w:pPr>
        <w:rPr>
          <w:rFonts w:hint="eastAsia"/>
          <w:lang w:eastAsia="zh-CN"/>
        </w:rPr>
      </w:pPr>
    </w:p>
    <w:p>
      <w:pPr>
        <w:autoSpaceDE w:val="0"/>
        <w:spacing w:line="360" w:lineRule="auto"/>
        <w:rPr>
          <w:rFonts w:ascii="宋体" w:hAnsi="宋体"/>
          <w:b/>
          <w:sz w:val="28"/>
          <w:szCs w:val="28"/>
          <w:lang w:eastAsia="zh-CN"/>
        </w:rPr>
      </w:pPr>
    </w:p>
    <w:p>
      <w:pPr>
        <w:pStyle w:val="4"/>
        <w:bidi w:val="0"/>
        <w:rPr>
          <w:rFonts w:hint="eastAsia"/>
          <w:lang w:eastAsia="zh-CN"/>
        </w:rPr>
      </w:pPr>
      <w:bookmarkStart w:id="17" w:name="_Toc30440"/>
      <w:r>
        <w:rPr>
          <w:rFonts w:hint="eastAsia"/>
          <w:lang w:eastAsia="zh-CN"/>
        </w:rPr>
        <w:t>5.3.</w:t>
      </w:r>
      <w:r>
        <w:rPr>
          <w:rFonts w:hint="eastAsia"/>
          <w:lang w:val="en-US" w:eastAsia="zh-CN"/>
        </w:rPr>
        <w:t>3</w:t>
      </w:r>
      <w:r>
        <w:rPr>
          <w:rFonts w:hint="eastAsia"/>
          <w:lang w:eastAsia="zh-CN"/>
        </w:rPr>
        <w:t>易用性</w:t>
      </w:r>
      <w:bookmarkEnd w:id="17"/>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lang w:eastAsia="zh-CN"/>
              </w:rPr>
            </w:pPr>
            <w:r>
              <w:rPr>
                <w:rFonts w:hint="eastAsia"/>
                <w:lang w:eastAsia="zh-CN"/>
              </w:rPr>
              <w:t>表</w:t>
            </w:r>
            <w:r>
              <w:rPr>
                <w:rFonts w:hint="eastAsia"/>
                <w:lang w:val="en-US" w:eastAsia="zh-CN"/>
              </w:rPr>
              <w:t>3</w:t>
            </w:r>
            <w:r>
              <w:rPr>
                <w:rFonts w:hint="eastAsia"/>
                <w:lang w:eastAsia="zh-CN"/>
              </w:rPr>
              <w:t xml:space="preserve"> 易用性</w:t>
            </w:r>
          </w:p>
        </w:tc>
        <w:tc>
          <w:tcPr>
            <w:tcW w:w="1326"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易理解性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通过</w:t>
            </w:r>
            <w:r>
              <w:rPr>
                <w:rFonts w:hint="eastAsia"/>
                <w:color w:val="000000" w:themeColor="text1"/>
                <w:lang w:eastAsia="zh-CN"/>
                <w14:textFill>
                  <w14:solidFill>
                    <w14:schemeClr w14:val="tx1"/>
                  </w14:solidFill>
                </w14:textFill>
              </w:rPr>
              <w:t>选择</w:t>
            </w:r>
            <w:r>
              <w:rPr>
                <w:rFonts w:hint="eastAsia"/>
                <w:color w:val="000000" w:themeColor="text1"/>
                <w14:textFill>
                  <w14:solidFill>
                    <w14:schemeClr w14:val="tx1"/>
                  </w14:solidFill>
                </w14:textFill>
              </w:rPr>
              <w:t>适当的术语、图形</w:t>
            </w:r>
            <w:r>
              <w:rPr>
                <w:rFonts w:hint="eastAsia"/>
                <w:color w:val="000000" w:themeColor="text1"/>
                <w:lang w:eastAsia="zh-CN"/>
                <w14:textFill>
                  <w14:solidFill>
                    <w14:schemeClr w14:val="tx1"/>
                  </w14:solidFill>
                </w14:textFill>
              </w:rPr>
              <w:t>表示</w:t>
            </w:r>
            <w:r>
              <w:rPr>
                <w:rFonts w:hint="eastAsia"/>
                <w:color w:val="000000" w:themeColor="text1"/>
                <w14:textFill>
                  <w14:solidFill>
                    <w14:schemeClr w14:val="tx1"/>
                  </w14:solidFill>
                </w14:textFill>
              </w:rPr>
              <w:t>、背景信息和帮助，帮助用户理解、使用</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出错消息中提供差错产生的原因和纠正的详细信息</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14:textFill>
                  <w14:solidFill>
                    <w14:schemeClr w14:val="tx1"/>
                  </w14:solidFill>
                </w14:textFill>
              </w:rPr>
              <w:t>易浏览性</w:t>
            </w:r>
          </w:p>
        </w:tc>
        <w:tc>
          <w:tcPr>
            <w:tcW w:w="5988" w:type="dxa"/>
            <w:gridSpan w:val="2"/>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14:textFill>
                  <w14:solidFill>
                    <w14:schemeClr w14:val="tx1"/>
                  </w14:solidFill>
                </w14:textFill>
              </w:rPr>
              <w:t>数据媒体具有产品标识，可辨别编号</w:t>
            </w:r>
            <w:r>
              <w:rPr>
                <w:rFonts w:hint="eastAsia"/>
                <w:color w:val="000000" w:themeColor="text1"/>
                <w:lang w:eastAsia="zh-CN"/>
                <w14:textFill>
                  <w14:solidFill>
                    <w14:schemeClr w14:val="tx1"/>
                  </w14:solidFill>
                </w14:textFill>
              </w:rPr>
              <w:t>或</w:t>
            </w:r>
            <w:r>
              <w:rPr>
                <w:rFonts w:hint="eastAsia"/>
                <w:color w:val="000000" w:themeColor="text1"/>
                <w14:textFill>
                  <w14:solidFill>
                    <w14:schemeClr w14:val="tx1"/>
                  </w14:solidFill>
                </w14:textFill>
              </w:rPr>
              <w:t>文本</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具有必要的信息，指导用户使用程序</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输入、输出设计规矩，输出结果应简洁、直观、美观、方便阅读、易懂和使用</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人机界面简洁、美观、实用，风格相对一致，符合办公习惯</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ind w:left="108"/>
              <w:rPr>
                <w:rFonts w:hint="eastAsia"/>
                <w:color w:val="000000" w:themeColor="text1"/>
                <w:kern w:val="21"/>
                <w:szCs w:val="21"/>
                <w14:textFill>
                  <w14:solidFill>
                    <w14:schemeClr w14:val="tx1"/>
                  </w14:solidFill>
                </w14:textFill>
              </w:rPr>
            </w:pPr>
            <w:r>
              <w:rPr>
                <w:rFonts w:hint="eastAsia"/>
                <w:color w:val="000000" w:themeColor="text1"/>
                <w:kern w:val="21"/>
                <w:szCs w:val="21"/>
                <w14:textFill>
                  <w14:solidFill>
                    <w14:schemeClr w14:val="tx1"/>
                  </w14:solidFill>
                </w14:textFill>
              </w:rPr>
              <w:t>在界面、人机交互、输出中的用语应与业务用语一致</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易</w:t>
            </w:r>
            <w:r>
              <w:rPr>
                <w:rFonts w:hint="eastAsia"/>
                <w:color w:val="000000" w:themeColor="text1"/>
                <w14:textFill>
                  <w14:solidFill>
                    <w14:schemeClr w14:val="tx1"/>
                  </w14:solidFill>
                </w14:textFill>
              </w:rPr>
              <w:t>操作性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具有严重后果的功能执行可逆，或者给出明显警告，执行前要求确认</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软件操作简便，系统支持标准的鼠标、键盘操作，支持鼠标的单击、双击和右键操作，支持快捷键操作</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提供辅助输入手段（如选择输入、默认值等），数据检索方便、灵活</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安装参数应当给出默认值或提示，需要用户干预的地方应尽量少，操作方便</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根据用户熟练程度（外行、初学、熟练）和使用频度，能提供不同的操作方式或用户界面</w:t>
            </w:r>
          </w:p>
        </w:tc>
        <w:tc>
          <w:tcPr>
            <w:tcW w:w="1317" w:type="dxa"/>
            <w:noWrap w:val="0"/>
            <w:vAlign w:val="center"/>
          </w:tcPr>
          <w:p>
            <w:pPr>
              <w:pStyle w:val="25"/>
              <w:numPr>
                <w:ilvl w:val="0"/>
                <w:numId w:val="5"/>
              </w:numPr>
              <w:spacing w:after="0"/>
              <w:jc w:val="center"/>
              <w:rPr>
                <w:rFonts w:hint="eastAsia"/>
                <w:color w:val="000000" w:themeColor="text1"/>
                <w:lang w:eastAsia="zh-CN"/>
                <w14:textFill>
                  <w14:solidFill>
                    <w14:schemeClr w14:val="tx1"/>
                  </w14:solidFill>
                </w14:textFill>
              </w:rPr>
            </w:pPr>
          </w:p>
        </w:tc>
      </w:tr>
    </w:tbl>
    <w:p>
      <w:pPr>
        <w:rPr>
          <w:rFonts w:hint="eastAsia"/>
          <w:lang w:eastAsia="zh-CN"/>
        </w:rPr>
      </w:pPr>
    </w:p>
    <w:p>
      <w:pPr>
        <w:autoSpaceDE w:val="0"/>
        <w:ind w:firstLine="1906" w:firstLineChars="678"/>
        <w:rPr>
          <w:rFonts w:hint="eastAsia" w:ascii="宋体" w:hAnsi="宋体" w:eastAsia="黑体"/>
          <w:b/>
          <w:sz w:val="28"/>
          <w:szCs w:val="28"/>
          <w:lang w:eastAsia="zh-CN"/>
        </w:rPr>
      </w:pPr>
    </w:p>
    <w:p>
      <w:pPr>
        <w:pStyle w:val="4"/>
        <w:spacing w:before="0" w:after="0" w:line="415" w:lineRule="auto"/>
        <w:rPr>
          <w:rFonts w:hint="eastAsia" w:ascii="宋体" w:hAnsi="宋体"/>
          <w:bCs w:val="0"/>
          <w:sz w:val="28"/>
          <w:szCs w:val="28"/>
          <w:lang w:eastAsia="zh-CN"/>
        </w:rPr>
      </w:pPr>
      <w:r>
        <w:rPr>
          <w:rFonts w:ascii="宋体" w:hAnsi="宋体"/>
          <w:bCs w:val="0"/>
          <w:sz w:val="28"/>
          <w:szCs w:val="28"/>
          <w:lang w:eastAsia="zh-CN"/>
        </w:rPr>
        <w:br w:type="page"/>
      </w:r>
      <w:bookmarkStart w:id="18" w:name="_Toc23733"/>
      <w:r>
        <w:rPr>
          <w:rFonts w:hint="eastAsia" w:ascii="宋体" w:hAnsi="宋体"/>
          <w:bCs w:val="0"/>
          <w:sz w:val="28"/>
          <w:szCs w:val="28"/>
          <w:lang w:eastAsia="zh-CN"/>
        </w:rPr>
        <w:t>5.3.</w:t>
      </w:r>
      <w:r>
        <w:rPr>
          <w:rFonts w:hint="eastAsia" w:ascii="宋体" w:hAnsi="宋体"/>
          <w:bCs w:val="0"/>
          <w:sz w:val="28"/>
          <w:szCs w:val="28"/>
          <w:lang w:val="en-US" w:eastAsia="zh-CN"/>
        </w:rPr>
        <w:t>4</w:t>
      </w:r>
      <w:r>
        <w:rPr>
          <w:rFonts w:hint="eastAsia" w:ascii="宋体" w:hAnsi="宋体"/>
          <w:bCs w:val="0"/>
          <w:sz w:val="28"/>
          <w:szCs w:val="28"/>
          <w:lang w:eastAsia="zh-CN"/>
        </w:rPr>
        <w:t>可维护性</w:t>
      </w:r>
      <w:bookmarkEnd w:id="18"/>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lang w:eastAsia="zh-CN"/>
              </w:rPr>
            </w:pPr>
            <w:r>
              <w:rPr>
                <w:rFonts w:hint="eastAsia"/>
                <w:lang w:eastAsia="zh-CN"/>
              </w:rPr>
              <w:t>表</w:t>
            </w:r>
            <w:r>
              <w:rPr>
                <w:rFonts w:hint="eastAsia"/>
                <w:lang w:val="en-US" w:eastAsia="zh-CN"/>
              </w:rPr>
              <w:t>4</w:t>
            </w:r>
            <w:r>
              <w:rPr>
                <w:rFonts w:hint="eastAsia"/>
                <w:lang w:eastAsia="zh-CN"/>
              </w:rPr>
              <w:t xml:space="preserve"> 可维护性</w:t>
            </w:r>
          </w:p>
        </w:tc>
        <w:tc>
          <w:tcPr>
            <w:tcW w:w="1326"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易分析性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系统可以正确判断缺陷或失效原因</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对于软件运行错误，应当提示清晰，为用户和系统管理员自己解决问题提供可能</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易改变性</w:t>
            </w: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对相关配置文件、库、表的参数可以提供方便的修改</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1021"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对于非程序内部错误，由数据元素属性设置、控制规则不当而引起的软件运行错误，软件应为系统管理员提供自行修正的手段</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680"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软件应充分考虑在设计环境与适用范围下不同用户的要求，为用户进行本地化配置提供手段</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稳定性</w:t>
            </w:r>
          </w:p>
        </w:tc>
        <w:tc>
          <w:tcPr>
            <w:tcW w:w="5988" w:type="dxa"/>
            <w:gridSpan w:val="2"/>
            <w:noWrap w:val="0"/>
            <w:vAlign w:val="center"/>
          </w:tcPr>
          <w:p>
            <w:pPr>
              <w:pStyle w:val="25"/>
              <w:ind w:left="108"/>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系统在测试过程中运行稳定</w:t>
            </w:r>
          </w:p>
        </w:tc>
        <w:tc>
          <w:tcPr>
            <w:tcW w:w="1317" w:type="dxa"/>
            <w:noWrap w:val="0"/>
            <w:vAlign w:val="center"/>
          </w:tcPr>
          <w:p>
            <w:pPr>
              <w:pStyle w:val="25"/>
              <w:numPr>
                <w:ilvl w:val="0"/>
                <w:numId w:val="6"/>
              </w:numPr>
              <w:spacing w:after="0"/>
              <w:jc w:val="center"/>
              <w:rPr>
                <w:rFonts w:hint="eastAsia"/>
                <w:color w:val="000000" w:themeColor="text1"/>
                <w:lang w:eastAsia="zh-CN"/>
                <w14:textFill>
                  <w14:solidFill>
                    <w14:schemeClr w14:val="tx1"/>
                  </w14:solidFill>
                </w14:textFill>
              </w:rPr>
            </w:pPr>
          </w:p>
        </w:tc>
      </w:tr>
    </w:tbl>
    <w:p>
      <w:pPr>
        <w:rPr>
          <w:rFonts w:hint="eastAsia"/>
          <w:lang w:eastAsia="zh-CN"/>
        </w:rPr>
      </w:pPr>
    </w:p>
    <w:p>
      <w:pPr>
        <w:pStyle w:val="4"/>
        <w:spacing w:before="240" w:beforeLines="100" w:after="0" w:line="415" w:lineRule="auto"/>
        <w:rPr>
          <w:rFonts w:hint="eastAsia" w:ascii="宋体" w:hAnsi="宋体"/>
          <w:bCs w:val="0"/>
          <w:sz w:val="28"/>
          <w:szCs w:val="28"/>
          <w:lang w:eastAsia="zh-CN"/>
        </w:rPr>
      </w:pPr>
      <w:bookmarkStart w:id="19" w:name="_Toc14402"/>
      <w:r>
        <w:rPr>
          <w:rFonts w:hint="eastAsia" w:ascii="宋体" w:hAnsi="宋体"/>
          <w:bCs w:val="0"/>
          <w:sz w:val="28"/>
          <w:szCs w:val="28"/>
          <w:lang w:eastAsia="zh-CN"/>
        </w:rPr>
        <w:t>5.3.</w:t>
      </w:r>
      <w:r>
        <w:rPr>
          <w:rFonts w:hint="eastAsia" w:ascii="宋体" w:hAnsi="宋体"/>
          <w:bCs w:val="0"/>
          <w:sz w:val="28"/>
          <w:szCs w:val="28"/>
          <w:lang w:val="en-US" w:eastAsia="zh-CN"/>
        </w:rPr>
        <w:t>5</w:t>
      </w:r>
      <w:r>
        <w:rPr>
          <w:rFonts w:hint="eastAsia" w:ascii="宋体" w:hAnsi="宋体"/>
          <w:bCs w:val="0"/>
          <w:sz w:val="28"/>
          <w:szCs w:val="28"/>
          <w:lang w:eastAsia="zh-CN"/>
        </w:rPr>
        <w:t>可移植性</w:t>
      </w:r>
      <w:bookmarkEnd w:id="19"/>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62"/>
        <w:gridCol w:w="1326"/>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51" w:type="dxa"/>
            <w:gridSpan w:val="2"/>
            <w:shd w:val="clear" w:color="auto" w:fill="CCCCCC"/>
            <w:noWrap w:val="0"/>
            <w:vAlign w:val="center"/>
          </w:tcPr>
          <w:p>
            <w:pPr>
              <w:pStyle w:val="29"/>
              <w:rPr>
                <w:lang w:eastAsia="zh-CN"/>
              </w:rPr>
            </w:pPr>
            <w:r>
              <w:rPr>
                <w:rFonts w:hint="eastAsia"/>
                <w:lang w:eastAsia="zh-CN"/>
              </w:rPr>
              <w:t>表</w:t>
            </w:r>
            <w:r>
              <w:rPr>
                <w:rFonts w:hint="eastAsia"/>
                <w:lang w:val="en-US" w:eastAsia="zh-CN"/>
              </w:rPr>
              <w:t>5</w:t>
            </w:r>
            <w:r>
              <w:rPr>
                <w:rFonts w:hint="eastAsia"/>
                <w:lang w:eastAsia="zh-CN"/>
              </w:rPr>
              <w:t xml:space="preserve"> 可移植性</w:t>
            </w:r>
            <w:r>
              <w:rPr>
                <w:lang w:eastAsia="zh-CN"/>
              </w:rPr>
              <w:t xml:space="preserve"> </w:t>
            </w:r>
          </w:p>
        </w:tc>
        <w:tc>
          <w:tcPr>
            <w:tcW w:w="1326"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适应性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软件可适应不同的规定环境（如：不同的网络环境）</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兼容性</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硬件设备兼容性</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软件（如：操作系统、数据库、WEB服务器等）兼容性</w:t>
            </w:r>
          </w:p>
        </w:tc>
        <w:tc>
          <w:tcPr>
            <w:tcW w:w="1317" w:type="dxa"/>
            <w:noWrap w:val="0"/>
            <w:vAlign w:val="center"/>
          </w:tcPr>
          <w:p>
            <w:pPr>
              <w:pStyle w:val="25"/>
              <w:spacing w:after="0"/>
              <w:ind w:left="40" w:leftChars="19"/>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P-03</w:t>
            </w:r>
          </w:p>
        </w:tc>
      </w:tr>
    </w:tbl>
    <w:p>
      <w:pPr>
        <w:autoSpaceDE w:val="0"/>
        <w:ind w:firstLine="1906" w:firstLineChars="678"/>
        <w:rPr>
          <w:rFonts w:hint="eastAsia" w:ascii="宋体" w:hAnsi="宋体" w:eastAsia="黑体"/>
          <w:b/>
          <w:sz w:val="28"/>
          <w:szCs w:val="28"/>
          <w:lang w:eastAsia="zh-CN"/>
        </w:rPr>
      </w:pPr>
      <w:r>
        <w:rPr>
          <w:rFonts w:ascii="宋体" w:hAnsi="宋体" w:eastAsia="黑体"/>
          <w:b/>
          <w:sz w:val="28"/>
          <w:szCs w:val="28"/>
          <w:lang w:eastAsia="zh-CN"/>
        </w:rPr>
        <w:br w:type="page"/>
      </w:r>
    </w:p>
    <w:p>
      <w:pPr>
        <w:pStyle w:val="4"/>
        <w:spacing w:before="240" w:beforeLines="100" w:after="0" w:line="415" w:lineRule="auto"/>
        <w:rPr>
          <w:rFonts w:hint="eastAsia" w:ascii="宋体" w:hAnsi="宋体"/>
          <w:bCs w:val="0"/>
          <w:sz w:val="28"/>
          <w:szCs w:val="28"/>
          <w:lang w:eastAsia="zh-CN"/>
        </w:rPr>
      </w:pPr>
      <w:bookmarkStart w:id="20" w:name="_Toc6767"/>
      <w:r>
        <w:rPr>
          <w:rFonts w:hint="eastAsia" w:ascii="宋体" w:hAnsi="宋体"/>
          <w:bCs w:val="0"/>
          <w:sz w:val="28"/>
          <w:szCs w:val="28"/>
          <w:lang w:eastAsia="zh-CN"/>
        </w:rPr>
        <w:t>5.3.</w:t>
      </w:r>
      <w:r>
        <w:rPr>
          <w:rFonts w:hint="eastAsia" w:ascii="宋体" w:hAnsi="宋体"/>
          <w:bCs w:val="0"/>
          <w:sz w:val="28"/>
          <w:szCs w:val="28"/>
          <w:lang w:val="en-US" w:eastAsia="zh-CN"/>
        </w:rPr>
        <w:t>6</w:t>
      </w:r>
      <w:r>
        <w:rPr>
          <w:rFonts w:hint="eastAsia" w:ascii="宋体" w:hAnsi="宋体"/>
          <w:bCs w:val="0"/>
          <w:sz w:val="28"/>
          <w:szCs w:val="28"/>
          <w:lang w:eastAsia="zh-CN"/>
        </w:rPr>
        <w:t>中文特性</w:t>
      </w:r>
      <w:bookmarkEnd w:id="20"/>
    </w:p>
    <w:tbl>
      <w:tblPr>
        <w:tblStyle w:val="19"/>
        <w:tblW w:w="8994" w:type="dxa"/>
        <w:tblInd w:w="-1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0" w:type="dxa"/>
          <w:bottom w:w="0" w:type="dxa"/>
          <w:right w:w="0" w:type="dxa"/>
        </w:tblCellMar>
      </w:tblPr>
      <w:tblGrid>
        <w:gridCol w:w="1689"/>
        <w:gridCol w:w="4675"/>
        <w:gridCol w:w="1313"/>
        <w:gridCol w:w="1317"/>
      </w:tblGrid>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6364" w:type="dxa"/>
            <w:gridSpan w:val="2"/>
            <w:shd w:val="clear" w:color="auto" w:fill="CCCCCC"/>
            <w:noWrap w:val="0"/>
            <w:vAlign w:val="center"/>
          </w:tcPr>
          <w:p>
            <w:pPr>
              <w:pStyle w:val="29"/>
              <w:rPr>
                <w:lang w:eastAsia="zh-CN"/>
              </w:rPr>
            </w:pPr>
            <w:r>
              <w:rPr>
                <w:rFonts w:hint="eastAsia"/>
                <w:lang w:eastAsia="zh-CN"/>
              </w:rPr>
              <w:t>表</w:t>
            </w:r>
            <w:r>
              <w:rPr>
                <w:rFonts w:hint="eastAsia"/>
                <w:lang w:val="en-US" w:eastAsia="zh-CN"/>
              </w:rPr>
              <w:t>6</w:t>
            </w:r>
            <w:r>
              <w:rPr>
                <w:rFonts w:hint="eastAsia"/>
                <w:lang w:eastAsia="zh-CN"/>
              </w:rPr>
              <w:t xml:space="preserve"> 中文特性</w:t>
            </w:r>
            <w:r>
              <w:rPr>
                <w:lang w:eastAsia="zh-CN"/>
              </w:rPr>
              <w:t xml:space="preserve"> </w:t>
            </w:r>
          </w:p>
        </w:tc>
        <w:tc>
          <w:tcPr>
            <w:tcW w:w="1313"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第</w:t>
            </w:r>
            <w:r>
              <w:rPr>
                <w:rFonts w:hint="eastAsia" w:ascii="宋体" w:hAnsi="宋体"/>
                <w:b/>
                <w:kern w:val="2"/>
                <w:sz w:val="24"/>
                <w:szCs w:val="24"/>
                <w:lang w:eastAsia="zh-CN"/>
              </w:rPr>
              <w:t>1页</w:t>
            </w:r>
          </w:p>
        </w:tc>
        <w:tc>
          <w:tcPr>
            <w:tcW w:w="1317" w:type="dxa"/>
            <w:shd w:val="clear" w:color="auto" w:fill="CCCCCC"/>
            <w:noWrap w:val="0"/>
            <w:vAlign w:val="center"/>
          </w:tcPr>
          <w:p>
            <w:pPr>
              <w:pStyle w:val="23"/>
              <w:spacing w:after="0"/>
              <w:ind w:left="5" w:right="-55"/>
              <w:jc w:val="center"/>
              <w:rPr>
                <w:rFonts w:ascii="宋体" w:hAnsi="宋体"/>
                <w:b/>
                <w:kern w:val="2"/>
                <w:sz w:val="24"/>
                <w:szCs w:val="24"/>
              </w:rPr>
            </w:pPr>
            <w:r>
              <w:rPr>
                <w:rFonts w:ascii="宋体" w:hAnsi="宋体"/>
                <w:b/>
                <w:kern w:val="2"/>
                <w:sz w:val="24"/>
                <w:szCs w:val="24"/>
              </w:rPr>
              <w:t>共</w:t>
            </w:r>
            <w:r>
              <w:rPr>
                <w:rFonts w:hint="eastAsia" w:ascii="宋体" w:hAnsi="宋体"/>
                <w:b/>
                <w:kern w:val="2"/>
                <w:sz w:val="24"/>
                <w:szCs w:val="24"/>
                <w:lang w:eastAsia="zh-CN"/>
              </w:rPr>
              <w:t>1页</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trHeight w:val="567" w:hRule="exact"/>
        </w:trPr>
        <w:tc>
          <w:tcPr>
            <w:tcW w:w="1689" w:type="dxa"/>
            <w:shd w:val="clear" w:color="auto" w:fill="CCCCCC"/>
            <w:noWrap w:val="0"/>
            <w:vAlign w:val="center"/>
          </w:tcPr>
          <w:p>
            <w:pPr>
              <w:pStyle w:val="29"/>
              <w:jc w:val="center"/>
              <w:rPr>
                <w:b w:val="0"/>
              </w:rPr>
            </w:pPr>
            <w:r>
              <w:rPr>
                <w:lang w:eastAsia="zh-CN"/>
              </w:rPr>
              <w:t>测试需求</w:t>
            </w:r>
          </w:p>
        </w:tc>
        <w:tc>
          <w:tcPr>
            <w:tcW w:w="5988" w:type="dxa"/>
            <w:gridSpan w:val="2"/>
            <w:shd w:val="clear" w:color="auto" w:fill="CCCCCC"/>
            <w:noWrap w:val="0"/>
            <w:vAlign w:val="center"/>
          </w:tcPr>
          <w:p>
            <w:pPr>
              <w:pStyle w:val="29"/>
              <w:rPr>
                <w:b w:val="0"/>
              </w:rPr>
            </w:pPr>
            <w:r>
              <w:rPr>
                <w:lang w:eastAsia="zh-CN"/>
              </w:rPr>
              <w:t>测试过程说明</w:t>
            </w:r>
          </w:p>
        </w:tc>
        <w:tc>
          <w:tcPr>
            <w:tcW w:w="1317" w:type="dxa"/>
            <w:shd w:val="clear" w:color="auto" w:fill="CCCCCC"/>
            <w:noWrap w:val="0"/>
            <w:vAlign w:val="center"/>
          </w:tcPr>
          <w:p>
            <w:pPr>
              <w:pStyle w:val="23"/>
              <w:spacing w:after="0"/>
              <w:jc w:val="center"/>
              <w:rPr>
                <w:rFonts w:hint="eastAsia" w:ascii="宋体" w:hAnsi="宋体"/>
                <w:b/>
                <w:kern w:val="28"/>
                <w:sz w:val="24"/>
                <w:szCs w:val="24"/>
                <w:lang w:eastAsia="zh-CN"/>
              </w:rPr>
            </w:pPr>
            <w:r>
              <w:rPr>
                <w:rFonts w:hint="eastAsia" w:ascii="宋体" w:hAnsi="宋体"/>
                <w:b/>
                <w:kern w:val="28"/>
                <w:sz w:val="24"/>
                <w:szCs w:val="24"/>
                <w:lang w:eastAsia="zh-CN"/>
              </w:rPr>
              <w:t>过程</w:t>
            </w:r>
            <w:r>
              <w:rPr>
                <w:rFonts w:ascii="宋体" w:hAnsi="宋体"/>
                <w:b/>
                <w:kern w:val="28"/>
                <w:sz w:val="24"/>
                <w:szCs w:val="24"/>
              </w:rPr>
              <w:t>标</w:t>
            </w:r>
            <w:r>
              <w:rPr>
                <w:rFonts w:hint="eastAsia" w:ascii="宋体" w:hAnsi="宋体"/>
                <w:b/>
                <w:kern w:val="28"/>
                <w:sz w:val="24"/>
                <w:szCs w:val="24"/>
                <w:lang w:eastAsia="zh-CN"/>
              </w:rPr>
              <w:t>引</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中文显示</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对话框、菜单、图标、窗口等界面</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CC-01</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信息提示，帮助文档符合中文使用习惯</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CC-02</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汉化程度</w:t>
            </w:r>
          </w:p>
        </w:tc>
        <w:tc>
          <w:tcPr>
            <w:tcW w:w="5988" w:type="dxa"/>
            <w:gridSpan w:val="2"/>
            <w:noWrap w:val="0"/>
            <w:vAlign w:val="center"/>
          </w:tcPr>
          <w:p>
            <w:pPr>
              <w:pStyle w:val="25"/>
              <w:spacing w:after="0"/>
              <w:ind w:left="108"/>
              <w:rPr>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系统全部中文汉化</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CC-03</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restart"/>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编码支持程度</w:t>
            </w: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支持GB 2312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CC-04</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 UTF-8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CC-05</w:t>
            </w:r>
          </w:p>
        </w:tc>
      </w:tr>
      <w:tr>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0" w:type="dxa"/>
            <w:bottom w:w="0" w:type="dxa"/>
            <w:right w:w="0" w:type="dxa"/>
          </w:tblCellMar>
        </w:tblPrEx>
        <w:trPr>
          <w:cantSplit/>
          <w:trHeight w:val="454" w:hRule="exact"/>
        </w:trPr>
        <w:tc>
          <w:tcPr>
            <w:tcW w:w="1689" w:type="dxa"/>
            <w:vMerge w:val="continue"/>
            <w:noWrap w:val="0"/>
            <w:vAlign w:val="center"/>
          </w:tcPr>
          <w:p>
            <w:pPr>
              <w:pStyle w:val="25"/>
              <w:spacing w:after="0"/>
              <w:ind w:left="108"/>
              <w:rPr>
                <w:rFonts w:hint="eastAsia"/>
                <w:color w:val="000000" w:themeColor="text1"/>
                <w:lang w:eastAsia="zh-CN"/>
                <w14:textFill>
                  <w14:solidFill>
                    <w14:schemeClr w14:val="tx1"/>
                  </w14:solidFill>
                </w14:textFill>
              </w:rPr>
            </w:pPr>
          </w:p>
        </w:tc>
        <w:tc>
          <w:tcPr>
            <w:tcW w:w="5988" w:type="dxa"/>
            <w:gridSpan w:val="2"/>
            <w:noWrap w:val="0"/>
            <w:vAlign w:val="center"/>
          </w:tcPr>
          <w:p>
            <w:pPr>
              <w:pStyle w:val="25"/>
              <w:spacing w:after="0"/>
              <w:ind w:left="108"/>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支持GB 18030 编码</w:t>
            </w:r>
          </w:p>
        </w:tc>
        <w:tc>
          <w:tcPr>
            <w:tcW w:w="1317" w:type="dxa"/>
            <w:noWrap w:val="0"/>
            <w:vAlign w:val="center"/>
          </w:tcPr>
          <w:p>
            <w:pPr>
              <w:pStyle w:val="25"/>
              <w:spacing w:after="0"/>
              <w:ind w:left="108"/>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CC-06</w:t>
            </w:r>
          </w:p>
        </w:tc>
      </w:tr>
    </w:tbl>
    <w:p>
      <w:pPr>
        <w:jc w:val="left"/>
        <w:rPr>
          <w:rFonts w:hint="eastAsia"/>
          <w:b/>
          <w:lang w:eastAsia="zh-CN"/>
        </w:rPr>
      </w:pPr>
    </w:p>
    <w:p>
      <w:pPr>
        <w:rPr>
          <w:rFonts w:hint="eastAsia"/>
          <w:b/>
          <w:lang w:eastAsia="zh-CN"/>
        </w:rPr>
      </w:pPr>
    </w:p>
    <w:p>
      <w:pPr>
        <w:pStyle w:val="3"/>
        <w:spacing w:line="240" w:lineRule="auto"/>
        <w:rPr>
          <w:rFonts w:ascii="宋体" w:hAnsi="宋体" w:eastAsia="宋体"/>
          <w:sz w:val="28"/>
          <w:szCs w:val="28"/>
        </w:rPr>
      </w:pPr>
      <w:bookmarkStart w:id="21" w:name="_Toc598"/>
      <w:r>
        <w:rPr>
          <w:rFonts w:hint="eastAsia" w:ascii="宋体" w:hAnsi="宋体" w:eastAsia="宋体"/>
          <w:sz w:val="28"/>
          <w:szCs w:val="28"/>
        </w:rPr>
        <w:t>5</w:t>
      </w:r>
      <w:r>
        <w:rPr>
          <w:rFonts w:ascii="宋体" w:hAnsi="宋体" w:eastAsia="宋体"/>
          <w:sz w:val="28"/>
          <w:szCs w:val="28"/>
        </w:rPr>
        <w:t>.4测试</w:t>
      </w:r>
      <w:r>
        <w:rPr>
          <w:rFonts w:hint="eastAsia" w:ascii="宋体" w:hAnsi="宋体" w:eastAsia="宋体"/>
          <w:sz w:val="28"/>
          <w:szCs w:val="28"/>
        </w:rPr>
        <w:t>过程</w:t>
      </w:r>
      <w:r>
        <w:rPr>
          <w:rFonts w:ascii="宋体" w:hAnsi="宋体" w:eastAsia="宋体"/>
          <w:sz w:val="28"/>
          <w:szCs w:val="28"/>
        </w:rPr>
        <w:t>ID命名规则</w:t>
      </w:r>
      <w:bookmarkEnd w:id="21"/>
    </w:p>
    <w:p>
      <w:pPr>
        <w:autoSpaceDE w:val="0"/>
        <w:spacing w:line="360" w:lineRule="auto"/>
        <w:ind w:firstLine="560"/>
        <w:rPr>
          <w:rFonts w:hint="eastAsia" w:ascii="宋体" w:hAnsi="宋体"/>
          <w:sz w:val="24"/>
          <w:szCs w:val="24"/>
        </w:rPr>
      </w:pPr>
      <w:r>
        <w:rPr>
          <w:rFonts w:ascii="宋体" w:hAnsi="宋体"/>
          <w:sz w:val="24"/>
          <w:szCs w:val="24"/>
        </w:rPr>
        <w:t>测试用例ID由</w:t>
      </w:r>
      <w:r>
        <w:rPr>
          <w:rFonts w:hint="eastAsia" w:ascii="宋体" w:hAnsi="宋体"/>
          <w:sz w:val="24"/>
          <w:szCs w:val="24"/>
          <w:lang w:eastAsia="zh-CN"/>
        </w:rPr>
        <w:t>两</w:t>
      </w:r>
      <w:r>
        <w:rPr>
          <w:rFonts w:hint="eastAsia" w:ascii="宋体" w:hAnsi="宋体"/>
          <w:sz w:val="24"/>
          <w:szCs w:val="24"/>
        </w:rPr>
        <w:t>部分</w:t>
      </w:r>
      <w:r>
        <w:rPr>
          <w:rFonts w:hint="eastAsia" w:ascii="宋体" w:hAnsi="宋体"/>
          <w:sz w:val="24"/>
          <w:szCs w:val="24"/>
          <w:lang w:eastAsia="zh-CN"/>
        </w:rPr>
        <w:t>组成</w:t>
      </w:r>
      <w:r>
        <w:rPr>
          <w:rFonts w:ascii="宋体" w:hAnsi="宋体"/>
          <w:sz w:val="24"/>
          <w:szCs w:val="24"/>
        </w:rPr>
        <w:t>表示</w:t>
      </w:r>
      <w:r>
        <w:rPr>
          <w:rFonts w:hint="eastAsia" w:ascii="宋体" w:hAnsi="宋体"/>
          <w:sz w:val="24"/>
          <w:szCs w:val="24"/>
          <w:lang w:eastAsia="zh-CN"/>
        </w:rPr>
        <w:t>，</w:t>
      </w:r>
      <w:r>
        <w:rPr>
          <w:rFonts w:ascii="宋体" w:hAnsi="宋体"/>
          <w:sz w:val="24"/>
          <w:szCs w:val="24"/>
        </w:rPr>
        <w:t>左起第一</w:t>
      </w:r>
      <w:r>
        <w:rPr>
          <w:rFonts w:hint="eastAsia" w:ascii="宋体" w:hAnsi="宋体"/>
          <w:sz w:val="24"/>
          <w:szCs w:val="24"/>
          <w:lang w:eastAsia="zh-CN"/>
        </w:rPr>
        <w:t>部分的</w:t>
      </w:r>
      <w:r>
        <w:rPr>
          <w:rFonts w:ascii="宋体" w:hAnsi="宋体"/>
          <w:sz w:val="24"/>
          <w:szCs w:val="24"/>
        </w:rPr>
        <w:t>字</w:t>
      </w:r>
      <w:r>
        <w:rPr>
          <w:rFonts w:hint="eastAsia" w:ascii="宋体" w:hAnsi="宋体"/>
          <w:sz w:val="24"/>
          <w:szCs w:val="24"/>
        </w:rPr>
        <w:t>符</w:t>
      </w:r>
      <w:r>
        <w:rPr>
          <w:rFonts w:ascii="宋体" w:hAnsi="宋体"/>
          <w:sz w:val="24"/>
          <w:szCs w:val="24"/>
        </w:rPr>
        <w:t>表示</w:t>
      </w:r>
      <w:r>
        <w:rPr>
          <w:rFonts w:hint="eastAsia" w:ascii="宋体" w:hAnsi="宋体"/>
          <w:sz w:val="24"/>
          <w:szCs w:val="24"/>
        </w:rPr>
        <w:t>测试类型</w:t>
      </w:r>
      <w:r>
        <w:rPr>
          <w:rFonts w:hint="eastAsia" w:ascii="宋体" w:hAnsi="宋体"/>
          <w:sz w:val="24"/>
          <w:szCs w:val="24"/>
          <w:lang w:eastAsia="zh-CN"/>
        </w:rPr>
        <w:t>，</w:t>
      </w:r>
      <w:r>
        <w:rPr>
          <w:rFonts w:ascii="宋体" w:hAnsi="宋体"/>
          <w:sz w:val="24"/>
          <w:szCs w:val="24"/>
        </w:rPr>
        <w:t>第</w:t>
      </w:r>
      <w:r>
        <w:rPr>
          <w:rFonts w:hint="eastAsia" w:ascii="宋体" w:hAnsi="宋体"/>
          <w:sz w:val="24"/>
          <w:szCs w:val="24"/>
          <w:lang w:eastAsia="zh-CN"/>
        </w:rPr>
        <w:t>二部分的</w:t>
      </w:r>
      <w:r>
        <w:rPr>
          <w:rFonts w:ascii="宋体" w:hAnsi="宋体"/>
          <w:sz w:val="24"/>
          <w:szCs w:val="24"/>
        </w:rPr>
        <w:t>数字表示测试</w:t>
      </w:r>
      <w:r>
        <w:rPr>
          <w:rFonts w:hint="eastAsia" w:ascii="宋体" w:hAnsi="宋体"/>
          <w:sz w:val="24"/>
          <w:szCs w:val="24"/>
        </w:rPr>
        <w:t>过程的索引号。</w:t>
      </w:r>
    </w:p>
    <w:p>
      <w:pPr>
        <w:pStyle w:val="3"/>
        <w:spacing w:line="240" w:lineRule="auto"/>
        <w:rPr>
          <w:rFonts w:ascii="宋体" w:hAnsi="宋体" w:eastAsia="宋体"/>
          <w:sz w:val="28"/>
          <w:szCs w:val="28"/>
        </w:rPr>
      </w:pPr>
      <w:bookmarkStart w:id="22" w:name="_Toc6285"/>
      <w:r>
        <w:rPr>
          <w:rFonts w:hint="eastAsia" w:ascii="宋体" w:hAnsi="宋体" w:eastAsia="宋体"/>
          <w:sz w:val="28"/>
          <w:szCs w:val="28"/>
        </w:rPr>
        <w:t>5.5</w:t>
      </w:r>
      <w:r>
        <w:rPr>
          <w:rFonts w:ascii="宋体" w:hAnsi="宋体" w:eastAsia="宋体"/>
          <w:sz w:val="28"/>
          <w:szCs w:val="28"/>
        </w:rPr>
        <w:t>评审</w:t>
      </w:r>
      <w:bookmarkEnd w:id="22"/>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测试计划</w:t>
      </w:r>
      <w:r>
        <w:rPr>
          <w:rFonts w:hint="eastAsia" w:ascii="宋体" w:hAnsi="宋体"/>
          <w:color w:val="000000" w:themeColor="text1"/>
          <w:sz w:val="24"/>
          <w14:textFill>
            <w14:solidFill>
              <w14:schemeClr w14:val="tx1"/>
            </w14:solidFill>
          </w14:textFill>
        </w:rPr>
        <w:t>由项目经理及</w:t>
      </w:r>
      <w:r>
        <w:rPr>
          <w:rFonts w:ascii="宋体" w:hAnsi="宋体"/>
          <w:color w:val="000000" w:themeColor="text1"/>
          <w:sz w:val="24"/>
          <w14:textFill>
            <w14:solidFill>
              <w14:schemeClr w14:val="tx1"/>
            </w14:solidFill>
          </w14:textFill>
        </w:rPr>
        <w:t>质量保证</w:t>
      </w:r>
      <w:r>
        <w:rPr>
          <w:rFonts w:hint="eastAsia" w:ascii="宋体" w:hAnsi="宋体"/>
          <w:color w:val="000000" w:themeColor="text1"/>
          <w:sz w:val="24"/>
          <w14:textFill>
            <w14:solidFill>
              <w14:schemeClr w14:val="tx1"/>
            </w14:solidFill>
          </w14:textFill>
        </w:rPr>
        <w:t>人员</w:t>
      </w:r>
      <w:r>
        <w:rPr>
          <w:rFonts w:ascii="宋体" w:hAnsi="宋体"/>
          <w:color w:val="000000" w:themeColor="text1"/>
          <w:sz w:val="24"/>
          <w14:textFill>
            <w14:solidFill>
              <w14:schemeClr w14:val="tx1"/>
            </w14:solidFill>
          </w14:textFill>
        </w:rPr>
        <w:t>进行评审。</w:t>
      </w:r>
    </w:p>
    <w:p>
      <w:pPr>
        <w:pStyle w:val="3"/>
        <w:spacing w:line="240" w:lineRule="auto"/>
        <w:rPr>
          <w:rFonts w:hint="eastAsia" w:ascii="宋体" w:hAnsi="宋体" w:eastAsia="宋体"/>
          <w:sz w:val="28"/>
          <w:szCs w:val="28"/>
        </w:rPr>
      </w:pPr>
      <w:bookmarkStart w:id="23" w:name="_Toc16536"/>
      <w:r>
        <w:rPr>
          <w:rFonts w:ascii="宋体" w:hAnsi="宋体" w:eastAsia="宋体"/>
          <w:sz w:val="28"/>
          <w:szCs w:val="28"/>
        </w:rPr>
        <w:t>5.6</w:t>
      </w:r>
      <w:r>
        <w:rPr>
          <w:rFonts w:hint="eastAsia" w:ascii="宋体" w:hAnsi="宋体" w:eastAsia="宋体"/>
          <w:sz w:val="28"/>
          <w:szCs w:val="28"/>
        </w:rPr>
        <w:t>测试软、硬件环境的备份和恢复</w:t>
      </w:r>
      <w:bookmarkEnd w:id="23"/>
    </w:p>
    <w:p>
      <w:pPr>
        <w:autoSpaceDE w:val="0"/>
        <w:spacing w:line="360" w:lineRule="auto"/>
        <w:ind w:firstLine="560"/>
        <w:rPr>
          <w:rFonts w:hint="eastAsia" w:ascii="宋体" w:hAnsi="宋体"/>
          <w:sz w:val="24"/>
          <w:szCs w:val="24"/>
          <w:lang w:eastAsia="zh-CN"/>
        </w:rPr>
      </w:pPr>
      <w:r>
        <w:rPr>
          <w:rFonts w:hint="eastAsia" w:ascii="宋体" w:hAnsi="宋体"/>
          <w:sz w:val="24"/>
          <w:szCs w:val="24"/>
        </w:rPr>
        <w:t>利用</w:t>
      </w:r>
      <w:r>
        <w:rPr>
          <w:rFonts w:hint="eastAsia" w:ascii="宋体" w:hAnsi="宋体"/>
          <w:color w:val="000000" w:themeColor="text1"/>
          <w:sz w:val="24"/>
          <w:szCs w:val="24"/>
          <w14:textFill>
            <w14:solidFill>
              <w14:schemeClr w14:val="tx1"/>
            </w14:solidFill>
          </w14:textFill>
        </w:rPr>
        <w:t>P</w:t>
      </w:r>
      <w:r>
        <w:rPr>
          <w:rFonts w:ascii="宋体" w:hAnsi="宋体"/>
          <w:color w:val="000000" w:themeColor="text1"/>
          <w:sz w:val="24"/>
          <w:szCs w:val="24"/>
          <w14:textFill>
            <w14:solidFill>
              <w14:schemeClr w14:val="tx1"/>
            </w14:solidFill>
          </w14:textFill>
        </w:rPr>
        <w:t>artimage</w:t>
      </w:r>
      <w:r>
        <w:rPr>
          <w:rFonts w:hint="eastAsia" w:ascii="宋体" w:hAnsi="宋体"/>
          <w:color w:val="000000" w:themeColor="text1"/>
          <w:sz w:val="24"/>
          <w:szCs w:val="24"/>
          <w14:textFill>
            <w14:solidFill>
              <w14:schemeClr w14:val="tx1"/>
            </w14:solidFill>
          </w14:textFill>
        </w:rPr>
        <w:t>工具完成系统的备份。</w:t>
      </w:r>
      <w:r>
        <w:rPr>
          <w:rFonts w:ascii="宋体" w:hAnsi="宋体"/>
          <w:color w:val="000000" w:themeColor="text1"/>
          <w:sz w:val="24"/>
          <w:szCs w:val="24"/>
          <w14:textFill>
            <w14:solidFill>
              <w14:schemeClr w14:val="tx1"/>
            </w14:solidFill>
          </w14:textFill>
        </w:rPr>
        <w:t>Partimage</w:t>
      </w:r>
      <w:r>
        <w:rPr>
          <w:rFonts w:hint="eastAsia" w:ascii="宋体" w:hAnsi="宋体"/>
          <w:color w:val="000000" w:themeColor="text1"/>
          <w:sz w:val="24"/>
          <w:szCs w:val="24"/>
          <w14:textFill>
            <w14:solidFill>
              <w14:schemeClr w14:val="tx1"/>
            </w14:solidFill>
          </w14:textFill>
        </w:rPr>
        <w:t>是</w:t>
      </w:r>
      <w:r>
        <w:rPr>
          <w:rFonts w:hint="eastAsia" w:ascii="宋体" w:hAnsi="宋体"/>
          <w:sz w:val="24"/>
          <w:szCs w:val="24"/>
        </w:rPr>
        <w:t>一个有点像GHOST的工具，可以将EXT2</w:t>
      </w:r>
      <w:r>
        <w:rPr>
          <w:rFonts w:hint="eastAsia" w:ascii="宋体" w:hAnsi="宋体"/>
          <w:sz w:val="24"/>
          <w:szCs w:val="24"/>
          <w:lang w:eastAsia="zh-CN"/>
        </w:rPr>
        <w:t>、</w:t>
      </w:r>
      <w:r>
        <w:rPr>
          <w:rFonts w:hint="eastAsia" w:ascii="宋体" w:hAnsi="宋体"/>
          <w:sz w:val="24"/>
          <w:szCs w:val="24"/>
        </w:rPr>
        <w:t>Reiserfs</w:t>
      </w:r>
      <w:r>
        <w:rPr>
          <w:rFonts w:hint="eastAsia" w:ascii="宋体" w:hAnsi="宋体"/>
          <w:sz w:val="24"/>
          <w:szCs w:val="24"/>
          <w:lang w:eastAsia="zh-CN"/>
        </w:rPr>
        <w:t>、</w:t>
      </w:r>
      <w:r>
        <w:rPr>
          <w:rFonts w:hint="eastAsia" w:ascii="宋体" w:hAnsi="宋体"/>
          <w:sz w:val="24"/>
          <w:szCs w:val="24"/>
        </w:rPr>
        <w:t>NTFS</w:t>
      </w:r>
      <w:r>
        <w:rPr>
          <w:rFonts w:hint="eastAsia" w:ascii="宋体" w:hAnsi="宋体"/>
          <w:sz w:val="24"/>
          <w:szCs w:val="24"/>
          <w:lang w:eastAsia="zh-CN"/>
        </w:rPr>
        <w:t>、</w:t>
      </w:r>
      <w:r>
        <w:rPr>
          <w:rFonts w:hint="eastAsia" w:ascii="宋体" w:hAnsi="宋体"/>
          <w:sz w:val="24"/>
          <w:szCs w:val="24"/>
        </w:rPr>
        <w:t xml:space="preserve">HPFS </w:t>
      </w:r>
      <w:r>
        <w:rPr>
          <w:rFonts w:hint="eastAsia" w:ascii="宋体" w:hAnsi="宋体"/>
          <w:sz w:val="24"/>
          <w:szCs w:val="24"/>
          <w:lang w:eastAsia="zh-CN"/>
        </w:rPr>
        <w:t>、</w:t>
      </w:r>
      <w:r>
        <w:rPr>
          <w:rFonts w:hint="eastAsia" w:ascii="宋体" w:hAnsi="宋体"/>
          <w:sz w:val="24"/>
          <w:szCs w:val="24"/>
        </w:rPr>
        <w:t>FAT16</w:t>
      </w:r>
      <w:r>
        <w:rPr>
          <w:rFonts w:hint="eastAsia" w:ascii="宋体" w:hAnsi="宋体"/>
          <w:sz w:val="24"/>
          <w:szCs w:val="24"/>
          <w:lang w:eastAsia="zh-CN"/>
        </w:rPr>
        <w:t>和</w:t>
      </w:r>
      <w:r>
        <w:rPr>
          <w:rFonts w:hint="eastAsia" w:ascii="宋体" w:hAnsi="宋体"/>
          <w:sz w:val="24"/>
          <w:szCs w:val="24"/>
        </w:rPr>
        <w:t>FAT32等文件系统做成映像文件以用于测试软、硬件环境的备份和恢复。</w:t>
      </w:r>
    </w:p>
    <w:p>
      <w:pPr>
        <w:pStyle w:val="3"/>
        <w:spacing w:line="240" w:lineRule="auto"/>
        <w:rPr>
          <w:rFonts w:ascii="宋体" w:hAnsi="宋体" w:eastAsia="宋体"/>
          <w:sz w:val="28"/>
          <w:szCs w:val="28"/>
        </w:rPr>
      </w:pPr>
      <w:bookmarkStart w:id="24" w:name="_Toc19220"/>
      <w:r>
        <w:rPr>
          <w:rFonts w:ascii="宋体" w:hAnsi="宋体" w:eastAsia="宋体"/>
          <w:sz w:val="28"/>
          <w:szCs w:val="28"/>
        </w:rPr>
        <w:t>5.7安全问题</w:t>
      </w:r>
      <w:bookmarkEnd w:id="24"/>
    </w:p>
    <w:p>
      <w:pPr>
        <w:pStyle w:val="3"/>
        <w:spacing w:line="240" w:lineRule="auto"/>
        <w:rPr>
          <w:rFonts w:hint="eastAsia" w:ascii="宋体" w:hAnsi="宋体"/>
          <w:color w:val="FF0000"/>
          <w:sz w:val="24"/>
          <w:szCs w:val="24"/>
          <w:lang w:eastAsia="zh-CN"/>
        </w:rPr>
      </w:pPr>
      <w:bookmarkStart w:id="25" w:name="_Toc7097"/>
      <w:r>
        <w:rPr>
          <w:rFonts w:ascii="宋体" w:hAnsi="宋体" w:eastAsia="宋体"/>
          <w:sz w:val="28"/>
          <w:szCs w:val="28"/>
        </w:rPr>
        <w:t>5.8通信</w:t>
      </w:r>
      <w:bookmarkEnd w:id="25"/>
    </w:p>
    <w:p>
      <w:pPr>
        <w:autoSpaceDE w:val="0"/>
        <w:spacing w:line="360" w:lineRule="auto"/>
        <w:ind w:firstLine="560"/>
        <w:rPr>
          <w:rFonts w:hint="eastAsia" w:ascii="宋体" w:hAnsi="宋体" w:eastAsia="宋体"/>
          <w:color w:val="0000FF"/>
          <w:sz w:val="24"/>
          <w:szCs w:val="24"/>
          <w:lang w:val="en-US" w:eastAsia="zh-CN"/>
        </w:rPr>
      </w:pPr>
      <w:r>
        <w:rPr>
          <w:rFonts w:ascii="宋体" w:hAnsi="宋体"/>
          <w:color w:val="000000" w:themeColor="text1"/>
          <w:sz w:val="24"/>
          <w:szCs w:val="24"/>
          <w14:textFill>
            <w14:solidFill>
              <w14:schemeClr w14:val="tx1"/>
            </w14:solidFill>
          </w14:textFill>
        </w:rPr>
        <w:t>使用标准IP网络</w:t>
      </w:r>
      <w:r>
        <w:rPr>
          <w:rFonts w:hint="eastAsia" w:ascii="宋体" w:hAnsi="宋体"/>
          <w:color w:val="000000" w:themeColor="text1"/>
          <w:sz w:val="24"/>
          <w:szCs w:val="24"/>
          <w:lang w:eastAsia="zh-CN"/>
          <w14:textFill>
            <w14:solidFill>
              <w14:schemeClr w14:val="tx1"/>
            </w14:solidFill>
          </w14:textFill>
        </w:rPr>
        <w:t>。</w:t>
      </w:r>
    </w:p>
    <w:p>
      <w:pPr>
        <w:pStyle w:val="3"/>
        <w:spacing w:line="240" w:lineRule="auto"/>
        <w:rPr>
          <w:rFonts w:ascii="宋体" w:hAnsi="宋体" w:eastAsia="宋体"/>
          <w:sz w:val="28"/>
          <w:szCs w:val="28"/>
        </w:rPr>
      </w:pPr>
      <w:bookmarkStart w:id="26" w:name="_Toc12720"/>
      <w:r>
        <w:rPr>
          <w:rFonts w:ascii="宋体" w:hAnsi="宋体" w:eastAsia="宋体"/>
          <w:sz w:val="28"/>
          <w:szCs w:val="28"/>
        </w:rPr>
        <w:t>5.9恢复程序</w:t>
      </w:r>
      <w:bookmarkEnd w:id="26"/>
    </w:p>
    <w:p>
      <w:pPr>
        <w:pStyle w:val="2"/>
        <w:spacing w:line="240" w:lineRule="auto"/>
        <w:rPr>
          <w:rFonts w:ascii="宋体" w:hAnsi="宋体"/>
          <w:sz w:val="28"/>
          <w:szCs w:val="28"/>
        </w:rPr>
      </w:pPr>
      <w:bookmarkStart w:id="27" w:name="_Toc3973"/>
      <w:r>
        <w:rPr>
          <w:rFonts w:hint="eastAsia" w:ascii="宋体" w:hAnsi="宋体"/>
          <w:sz w:val="28"/>
          <w:szCs w:val="28"/>
        </w:rPr>
        <w:t>6．</w:t>
      </w:r>
      <w:r>
        <w:rPr>
          <w:rFonts w:ascii="宋体" w:hAnsi="宋体"/>
          <w:sz w:val="28"/>
          <w:szCs w:val="28"/>
        </w:rPr>
        <w:t>测试执行</w:t>
      </w:r>
      <w:bookmarkEnd w:id="27"/>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根据测试计划中</w:t>
      </w:r>
      <w:r>
        <w:rPr>
          <w:rFonts w:hint="eastAsia" w:ascii="宋体" w:hAnsi="宋体"/>
          <w:color w:val="000000" w:themeColor="text1"/>
          <w:sz w:val="24"/>
          <w:szCs w:val="24"/>
          <w:lang w:eastAsia="zh-CN"/>
          <w14:textFill>
            <w14:solidFill>
              <w14:schemeClr w14:val="tx1"/>
            </w14:solidFill>
          </w14:textFill>
        </w:rPr>
        <w:t>相</w:t>
      </w:r>
      <w:r>
        <w:rPr>
          <w:rFonts w:hint="eastAsia" w:ascii="宋体" w:hAnsi="宋体"/>
          <w:color w:val="000000" w:themeColor="text1"/>
          <w:sz w:val="24"/>
          <w:szCs w:val="24"/>
          <w14:textFill>
            <w14:solidFill>
              <w14:schemeClr w14:val="tx1"/>
            </w14:solidFill>
          </w14:textFill>
        </w:rPr>
        <w:t>关测试环境的内容，检查测试环境（包括硬件及软件），确保测试环境符合要求；</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对于测试用例的描述信息，按测试意图对每一个测试用例设计操作流程中重要环节的动作、输入数据和预期的反映（注：此流程可不必详细到每一个具体的步骤，但应确保测试执行人员可以据此信息顺利执行，而不必询问测试用例的开发人员）；</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执行测试活动，并记录所使用的机器及执行日期，对于每个测试用例还应记录关键操作步骤、输入数据以及任何与测试人员预期结果不符的系统响应；</w:t>
      </w:r>
    </w:p>
    <w:p>
      <w:pPr>
        <w:numPr>
          <w:ilvl w:val="0"/>
          <w:numId w:val="2"/>
        </w:numPr>
        <w:autoSpaceDE w:val="0"/>
        <w:spacing w:line="360" w:lineRule="auto"/>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每个测试用例执行完毕后，视具体情况对系统进行备份或根据备份数据对系统进行恢复。]</w:t>
      </w:r>
    </w:p>
    <w:p>
      <w:pPr>
        <w:pStyle w:val="2"/>
        <w:spacing w:line="240" w:lineRule="auto"/>
        <w:rPr>
          <w:rFonts w:ascii="宋体" w:hAnsi="宋体"/>
          <w:sz w:val="28"/>
          <w:szCs w:val="28"/>
        </w:rPr>
      </w:pPr>
      <w:bookmarkStart w:id="28" w:name="_Toc12424"/>
      <w:r>
        <w:rPr>
          <w:rFonts w:hint="eastAsia" w:ascii="宋体" w:hAnsi="宋体"/>
          <w:sz w:val="28"/>
          <w:szCs w:val="28"/>
        </w:rPr>
        <w:t>7．</w:t>
      </w:r>
      <w:r>
        <w:rPr>
          <w:rFonts w:ascii="宋体" w:hAnsi="宋体"/>
          <w:sz w:val="28"/>
          <w:szCs w:val="28"/>
        </w:rPr>
        <w:t>相关过程</w:t>
      </w:r>
      <w:bookmarkEnd w:id="28"/>
    </w:p>
    <w:p>
      <w:pPr>
        <w:pStyle w:val="3"/>
        <w:spacing w:line="240" w:lineRule="auto"/>
        <w:rPr>
          <w:rFonts w:ascii="宋体" w:hAnsi="宋体" w:eastAsia="宋体"/>
          <w:sz w:val="28"/>
          <w:szCs w:val="28"/>
        </w:rPr>
      </w:pPr>
      <w:bookmarkStart w:id="29" w:name="_Toc4334"/>
      <w:r>
        <w:rPr>
          <w:rFonts w:ascii="宋体" w:hAnsi="宋体" w:eastAsia="宋体"/>
          <w:sz w:val="28"/>
          <w:szCs w:val="28"/>
        </w:rPr>
        <w:t>7.</w:t>
      </w:r>
      <w:r>
        <w:rPr>
          <w:rFonts w:hint="eastAsia" w:ascii="宋体" w:hAnsi="宋体" w:eastAsia="宋体"/>
          <w:sz w:val="28"/>
          <w:szCs w:val="28"/>
          <w:lang w:eastAsia="zh-CN"/>
        </w:rPr>
        <w:t>1</w:t>
      </w:r>
      <w:r>
        <w:rPr>
          <w:rFonts w:ascii="宋体" w:hAnsi="宋体" w:eastAsia="宋体"/>
          <w:sz w:val="28"/>
          <w:szCs w:val="28"/>
        </w:rPr>
        <w:t>缺陷管理</w:t>
      </w:r>
      <w:bookmarkEnd w:id="29"/>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依照设计好的测试用例对产品进行测试，将发现的缺陷，包括功能、性能、界面，按照用例中的测试号分别记录，保证各类缺陷记录的维护、分配和修改。</w:t>
      </w:r>
    </w:p>
    <w:p>
      <w:pPr>
        <w:autoSpaceDE w:val="0"/>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使用</w:t>
      </w:r>
      <w:r>
        <w:rPr>
          <w:rFonts w:hint="eastAsia" w:ascii="宋体" w:hAnsi="宋体"/>
          <w:color w:val="000000" w:themeColor="text1"/>
          <w:sz w:val="24"/>
          <w:szCs w:val="24"/>
          <w:lang w:eastAsia="zh-CN"/>
          <w14:textFill>
            <w14:solidFill>
              <w14:schemeClr w14:val="tx1"/>
            </w14:solidFill>
          </w14:textFill>
        </w:rPr>
        <w:t>QC管理工具</w:t>
      </w:r>
      <w:r>
        <w:rPr>
          <w:rFonts w:ascii="宋体" w:hAnsi="宋体"/>
          <w:color w:val="000000" w:themeColor="text1"/>
          <w:sz w:val="24"/>
          <w:szCs w:val="24"/>
          <w14:textFill>
            <w14:solidFill>
              <w14:schemeClr w14:val="tx1"/>
            </w14:solidFill>
          </w14:textFill>
        </w:rPr>
        <w:t>对缺陷进行跟踪和管理</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项目完成时所提交的报告包括如下内容：</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缺陷ID；</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项目名称；</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版本；</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操作系统；</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功能模块名</w:t>
      </w:r>
      <w:r>
        <w:rPr>
          <w:rFonts w:hint="eastAsia" w:ascii="宋体" w:hAnsi="宋体"/>
          <w:color w:val="000000" w:themeColor="text1"/>
          <w:sz w:val="24"/>
          <w:szCs w:val="24"/>
          <w:lang w:eastAsia="zh-CN"/>
          <w14:textFill>
            <w14:solidFill>
              <w14:schemeClr w14:val="tx1"/>
            </w14:solidFill>
          </w14:textFill>
        </w:rPr>
        <w:t>；</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缺陷优先级；</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缺陷严重程度；</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可重现性；</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提交人；</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确认人；</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w:t>
      </w:r>
      <w:r>
        <w:rPr>
          <w:rFonts w:hint="eastAsia" w:ascii="宋体" w:hAnsi="宋体"/>
          <w:color w:val="000000" w:themeColor="text1"/>
          <w:sz w:val="24"/>
          <w:szCs w:val="24"/>
          <w:lang w:eastAsia="zh-CN"/>
          <w14:textFill>
            <w14:solidFill>
              <w14:schemeClr w14:val="tx1"/>
            </w14:solidFill>
          </w14:textFill>
        </w:rPr>
        <w:t>问题摘要；</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缺陷详细描述</w:t>
      </w:r>
      <w:r>
        <w:rPr>
          <w:rFonts w:hint="eastAsia" w:ascii="宋体" w:hAnsi="宋体"/>
          <w:color w:val="000000" w:themeColor="text1"/>
          <w:sz w:val="24"/>
          <w:szCs w:val="24"/>
          <w:lang w:eastAsia="zh-CN"/>
          <w14:textFill>
            <w14:solidFill>
              <w14:schemeClr w14:val="tx1"/>
            </w14:solidFill>
          </w14:textFill>
        </w:rPr>
        <w:t>。</w:t>
      </w:r>
    </w:p>
    <w:p>
      <w:pPr>
        <w:pStyle w:val="2"/>
        <w:spacing w:line="240" w:lineRule="auto"/>
        <w:rPr>
          <w:rFonts w:ascii="宋体" w:hAnsi="宋体"/>
          <w:sz w:val="28"/>
          <w:szCs w:val="28"/>
        </w:rPr>
      </w:pPr>
      <w:bookmarkStart w:id="30" w:name="_Toc3226"/>
      <w:r>
        <w:rPr>
          <w:rFonts w:hint="eastAsia" w:ascii="宋体" w:hAnsi="宋体"/>
          <w:sz w:val="28"/>
          <w:szCs w:val="28"/>
        </w:rPr>
        <w:t>8．</w:t>
      </w:r>
      <w:r>
        <w:rPr>
          <w:rFonts w:ascii="宋体" w:hAnsi="宋体"/>
          <w:sz w:val="28"/>
          <w:szCs w:val="28"/>
        </w:rPr>
        <w:t>中止及恢复条件</w:t>
      </w:r>
      <w:bookmarkEnd w:id="30"/>
    </w:p>
    <w:p>
      <w:pPr>
        <w:spacing w:line="360" w:lineRule="auto"/>
        <w:ind w:left="420" w:firstLine="420"/>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下面任一标准满足时，测试活动就可能暂停</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出现了造成产品不能正确安装的失败；</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根需求中重要的测试失败，阻止许多其他需求不能执行。</w:t>
      </w:r>
    </w:p>
    <w:p>
      <w:pPr>
        <w:autoSpaceDE w:val="0"/>
        <w:spacing w:line="360" w:lineRule="auto"/>
        <w:rPr>
          <w:rFonts w:hint="eastAsia" w:ascii="宋体" w:hAnsi="宋体"/>
          <w:color w:val="000000" w:themeColor="text1"/>
          <w:sz w:val="24"/>
          <w:szCs w:val="24"/>
          <w14:textFill>
            <w14:solidFill>
              <w14:schemeClr w14:val="tx1"/>
            </w14:solidFill>
          </w14:textFill>
        </w:rPr>
      </w:pPr>
    </w:p>
    <w:p>
      <w:pPr>
        <w:spacing w:line="360" w:lineRule="auto"/>
        <w:ind w:left="420" w:firstLine="420"/>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如果测试暂停，下列所有标准满足时，测试重新开始</w:t>
      </w:r>
    </w:p>
    <w:p>
      <w:pPr>
        <w:numPr>
          <w:ilvl w:val="0"/>
          <w:numId w:val="2"/>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开发组和发行工程组成功安装，并测试了产品的基本功能</w:t>
      </w:r>
      <w:r>
        <w:rPr>
          <w:rFonts w:hint="eastAsia" w:ascii="宋体" w:hAnsi="宋体"/>
          <w:color w:val="000000" w:themeColor="text1"/>
          <w:sz w:val="24"/>
          <w:szCs w:val="24"/>
          <w:lang w:eastAsia="zh-CN"/>
          <w14:textFill>
            <w14:solidFill>
              <w14:schemeClr w14:val="tx1"/>
            </w14:solidFill>
          </w14:textFill>
        </w:rPr>
        <w:t>。</w:t>
      </w:r>
    </w:p>
    <w:p>
      <w:pPr>
        <w:autoSpaceDE w:val="0"/>
        <w:spacing w:line="360" w:lineRule="auto"/>
        <w:ind w:firstLine="560"/>
        <w:rPr>
          <w:rFonts w:hint="eastAsia" w:ascii="宋体" w:hAnsi="宋体"/>
          <w:color w:val="0000FF"/>
          <w:sz w:val="24"/>
          <w:szCs w:val="24"/>
          <w:lang w:eastAsia="zh-CN"/>
        </w:rPr>
      </w:pPr>
    </w:p>
    <w:p>
      <w:pPr>
        <w:autoSpaceDE w:val="0"/>
        <w:ind w:firstLine="570"/>
        <w:rPr>
          <w:rFonts w:ascii="宋体" w:hAnsi="宋体"/>
          <w:sz w:val="28"/>
        </w:rPr>
      </w:pPr>
    </w:p>
    <w:p>
      <w:pPr>
        <w:pStyle w:val="2"/>
        <w:spacing w:line="240" w:lineRule="auto"/>
        <w:rPr>
          <w:rFonts w:ascii="宋体" w:hAnsi="宋体"/>
          <w:sz w:val="28"/>
          <w:szCs w:val="28"/>
        </w:rPr>
      </w:pPr>
      <w:bookmarkStart w:id="31" w:name="_Toc19815"/>
      <w:r>
        <w:rPr>
          <w:rFonts w:hint="eastAsia" w:ascii="宋体" w:hAnsi="宋体"/>
          <w:sz w:val="28"/>
          <w:szCs w:val="28"/>
        </w:rPr>
        <w:t>9．</w:t>
      </w:r>
      <w:r>
        <w:rPr>
          <w:rFonts w:ascii="宋体" w:hAnsi="宋体"/>
          <w:sz w:val="28"/>
          <w:szCs w:val="28"/>
        </w:rPr>
        <w:t>可交付成果</w:t>
      </w:r>
      <w:bookmarkEnd w:id="31"/>
    </w:p>
    <w:p>
      <w:pPr>
        <w:autoSpaceDE w:val="0"/>
        <w:spacing w:line="360" w:lineRule="auto"/>
        <w:ind w:firstLine="560"/>
        <w:rPr>
          <w:rFonts w:hint="eastAsia"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本项目结束时，应提交下列结果</w:t>
      </w:r>
    </w:p>
    <w:p>
      <w:pPr>
        <w:numPr>
          <w:ilvl w:val="0"/>
          <w:numId w:val="7"/>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测试计划</w:t>
      </w:r>
    </w:p>
    <w:p>
      <w:pPr>
        <w:numPr>
          <w:ilvl w:val="0"/>
          <w:numId w:val="7"/>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测试方案</w:t>
      </w:r>
    </w:p>
    <w:p>
      <w:pPr>
        <w:numPr>
          <w:ilvl w:val="0"/>
          <w:numId w:val="7"/>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测试用例</w:t>
      </w:r>
    </w:p>
    <w:p>
      <w:pPr>
        <w:numPr>
          <w:ilvl w:val="0"/>
          <w:numId w:val="7"/>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缺陷报告</w:t>
      </w:r>
    </w:p>
    <w:p>
      <w:pPr>
        <w:numPr>
          <w:ilvl w:val="0"/>
          <w:numId w:val="7"/>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测试报告</w:t>
      </w:r>
    </w:p>
    <w:p>
      <w:pPr>
        <w:pStyle w:val="2"/>
        <w:spacing w:line="240" w:lineRule="auto"/>
        <w:rPr>
          <w:rFonts w:ascii="宋体" w:hAnsi="宋体"/>
          <w:sz w:val="28"/>
          <w:szCs w:val="28"/>
        </w:rPr>
      </w:pPr>
      <w:bookmarkStart w:id="32" w:name="_Toc4160"/>
      <w:r>
        <w:rPr>
          <w:rFonts w:hint="eastAsia" w:ascii="宋体" w:hAnsi="宋体"/>
          <w:sz w:val="28"/>
          <w:szCs w:val="28"/>
        </w:rPr>
        <w:t>10．</w:t>
      </w:r>
      <w:r>
        <w:rPr>
          <w:rFonts w:ascii="宋体" w:hAnsi="宋体"/>
          <w:sz w:val="28"/>
          <w:szCs w:val="28"/>
        </w:rPr>
        <w:t>假设</w:t>
      </w:r>
      <w:r>
        <w:rPr>
          <w:rFonts w:hint="eastAsia" w:ascii="宋体" w:hAnsi="宋体"/>
          <w:sz w:val="28"/>
          <w:szCs w:val="28"/>
          <w:lang w:eastAsia="zh-CN"/>
        </w:rPr>
        <w:t>、</w:t>
      </w:r>
      <w:r>
        <w:rPr>
          <w:rFonts w:ascii="宋体" w:hAnsi="宋体"/>
          <w:sz w:val="28"/>
          <w:szCs w:val="28"/>
        </w:rPr>
        <w:t>约束及依赖</w:t>
      </w:r>
      <w:bookmarkEnd w:id="32"/>
    </w:p>
    <w:p>
      <w:pPr>
        <w:pStyle w:val="3"/>
        <w:spacing w:line="240" w:lineRule="auto"/>
        <w:rPr>
          <w:rFonts w:ascii="宋体" w:hAnsi="宋体" w:eastAsia="宋体"/>
          <w:sz w:val="28"/>
          <w:szCs w:val="28"/>
        </w:rPr>
      </w:pPr>
      <w:bookmarkStart w:id="33" w:name="_Toc5608"/>
      <w:r>
        <w:rPr>
          <w:rFonts w:ascii="宋体" w:hAnsi="宋体" w:eastAsia="宋体"/>
          <w:sz w:val="28"/>
          <w:szCs w:val="28"/>
        </w:rPr>
        <w:t>10.1假设</w:t>
      </w:r>
      <w:bookmarkEnd w:id="33"/>
    </w:p>
    <w:p>
      <w:pPr>
        <w:numPr>
          <w:ilvl w:val="0"/>
          <w:numId w:val="8"/>
        </w:numPr>
        <w:autoSpaceDE w:val="0"/>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本测试开始前,系统已通过开发单位的单元测试和集成测试</w:t>
      </w:r>
      <w:r>
        <w:rPr>
          <w:rFonts w:hint="eastAsia" w:ascii="宋体" w:hAnsi="宋体"/>
          <w:color w:val="000000" w:themeColor="text1"/>
          <w:sz w:val="24"/>
          <w:szCs w:val="24"/>
          <w14:textFill>
            <w14:solidFill>
              <w14:schemeClr w14:val="tx1"/>
            </w14:solidFill>
          </w14:textFill>
        </w:rPr>
        <w:t>；</w:t>
      </w:r>
    </w:p>
    <w:p>
      <w:pPr>
        <w:numPr>
          <w:ilvl w:val="0"/>
          <w:numId w:val="8"/>
        </w:numPr>
        <w:autoSpaceDE w:val="0"/>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在测试执行前，缺陷管理工具准备就绪，有关人员的帐号及权限设置完毕</w:t>
      </w:r>
      <w:r>
        <w:rPr>
          <w:rFonts w:hint="eastAsia" w:ascii="宋体" w:hAnsi="宋体"/>
          <w:color w:val="000000" w:themeColor="text1"/>
          <w:sz w:val="24"/>
          <w:szCs w:val="24"/>
          <w:lang w:eastAsia="zh-CN"/>
          <w14:textFill>
            <w14:solidFill>
              <w14:schemeClr w14:val="tx1"/>
            </w14:solidFill>
          </w14:textFill>
        </w:rPr>
        <w:t>；</w:t>
      </w:r>
    </w:p>
    <w:p>
      <w:pPr>
        <w:numPr>
          <w:ilvl w:val="0"/>
          <w:numId w:val="8"/>
        </w:numPr>
        <w:autoSpaceDE w:val="0"/>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测试组在测试前必须获得被测软件的需求规格说明书及软件使用手册。</w:t>
      </w:r>
    </w:p>
    <w:p>
      <w:pPr>
        <w:pStyle w:val="3"/>
        <w:spacing w:line="240" w:lineRule="auto"/>
        <w:rPr>
          <w:rFonts w:ascii="宋体" w:hAnsi="宋体" w:eastAsia="宋体"/>
          <w:sz w:val="28"/>
          <w:szCs w:val="28"/>
        </w:rPr>
      </w:pPr>
      <w:bookmarkStart w:id="34" w:name="_Toc16518"/>
      <w:r>
        <w:rPr>
          <w:rFonts w:ascii="宋体" w:hAnsi="宋体" w:eastAsia="宋体"/>
          <w:sz w:val="28"/>
          <w:szCs w:val="28"/>
        </w:rPr>
        <w:t>10.2约束</w:t>
      </w:r>
      <w:bookmarkEnd w:id="34"/>
    </w:p>
    <w:p>
      <w:pPr>
        <w:numPr>
          <w:ilvl w:val="0"/>
          <w:numId w:val="9"/>
        </w:numPr>
        <w:autoSpaceDE w:val="0"/>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系统必须支持符合</w:t>
      </w:r>
      <w:r>
        <w:rPr>
          <w:rFonts w:hint="eastAsia" w:ascii="宋体" w:hAnsi="宋体"/>
          <w:color w:val="000000" w:themeColor="text1"/>
          <w:sz w:val="24"/>
          <w:szCs w:val="24"/>
          <w:lang w:eastAsia="zh-CN"/>
          <w14:textFill>
            <w14:solidFill>
              <w14:schemeClr w14:val="tx1"/>
            </w14:solidFill>
          </w14:textFill>
        </w:rPr>
        <w:t>UTF-8</w:t>
      </w:r>
      <w:r>
        <w:rPr>
          <w:rFonts w:ascii="宋体" w:hAnsi="宋体"/>
          <w:color w:val="000000" w:themeColor="text1"/>
          <w:sz w:val="24"/>
          <w:szCs w:val="24"/>
          <w14:textFill>
            <w14:solidFill>
              <w14:schemeClr w14:val="tx1"/>
            </w14:solidFill>
          </w14:textFill>
        </w:rPr>
        <w:t>编码的中文字符。</w:t>
      </w:r>
    </w:p>
    <w:p>
      <w:pPr>
        <w:pStyle w:val="3"/>
        <w:spacing w:line="240" w:lineRule="auto"/>
        <w:rPr>
          <w:rFonts w:ascii="宋体" w:hAnsi="宋体" w:eastAsia="宋体"/>
          <w:sz w:val="28"/>
          <w:szCs w:val="28"/>
        </w:rPr>
      </w:pPr>
      <w:bookmarkStart w:id="35" w:name="_Toc23388"/>
      <w:r>
        <w:rPr>
          <w:rFonts w:ascii="宋体" w:hAnsi="宋体" w:eastAsia="宋体"/>
          <w:sz w:val="28"/>
          <w:szCs w:val="28"/>
        </w:rPr>
        <w:t>10.3依赖</w:t>
      </w:r>
      <w:bookmarkEnd w:id="35"/>
    </w:p>
    <w:p>
      <w:pPr>
        <w:numPr>
          <w:ilvl w:val="0"/>
          <w:numId w:val="9"/>
        </w:numPr>
        <w:spacing w:line="360" w:lineRule="auto"/>
        <w:ind w:left="981"/>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正式测试开始前需获得集成版本</w:t>
      </w:r>
      <w:r>
        <w:rPr>
          <w:rFonts w:hint="eastAsia" w:ascii="宋体" w:hAnsi="宋体"/>
          <w:color w:val="000000" w:themeColor="text1"/>
          <w:sz w:val="24"/>
          <w:szCs w:val="24"/>
          <w:lang w:eastAsia="zh-CN"/>
          <w14:textFill>
            <w14:solidFill>
              <w14:schemeClr w14:val="tx1"/>
            </w14:solidFill>
          </w14:textFill>
        </w:rPr>
        <w:t>；</w:t>
      </w:r>
    </w:p>
    <w:p>
      <w:pPr>
        <w:numPr>
          <w:ilvl w:val="0"/>
          <w:numId w:val="9"/>
        </w:numPr>
        <w:autoSpaceDE w:val="0"/>
        <w:spacing w:line="360" w:lineRule="auto"/>
        <w:ind w:left="981"/>
        <w:rPr>
          <w:rFonts w:ascii="宋体" w:hAnsi="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必要的情况下应及时得到开发单位和集成单位的技术支持</w:t>
      </w:r>
      <w:r>
        <w:rPr>
          <w:rFonts w:hint="eastAsia" w:ascii="宋体" w:hAnsi="宋体"/>
          <w:color w:val="000000" w:themeColor="text1"/>
          <w:sz w:val="24"/>
          <w:szCs w:val="24"/>
          <w:lang w:eastAsia="zh-CN"/>
          <w14:textFill>
            <w14:solidFill>
              <w14:schemeClr w14:val="tx1"/>
            </w14:solidFill>
          </w14:textFill>
        </w:rPr>
        <w:t>。</w:t>
      </w:r>
    </w:p>
    <w:p>
      <w:pPr>
        <w:jc w:val="left"/>
        <w:rPr>
          <w:rFonts w:hint="eastAsia"/>
        </w:rPr>
      </w:pPr>
    </w:p>
    <w:sectPr>
      <w:footnotePr>
        <w:pos w:val="beneathText"/>
      </w:footnotePr>
      <w:pgSz w:w="11905" w:h="16837"/>
      <w:pgMar w:top="1440" w:right="1134" w:bottom="1440" w:left="1797" w:header="851" w:footer="99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ngsuhChe">
    <w:panose1 w:val="02030609000101010101"/>
    <w:charset w:val="81"/>
    <w:family w:val="modern"/>
    <w:pitch w:val="default"/>
    <w:sig w:usb0="B00002AF" w:usb1="69D77CFB" w:usb2="00000030" w:usb3="00000000" w:csb0="4008009F" w:csb1="DFD70000"/>
  </w:font>
  <w:font w:name="幼圆">
    <w:panose1 w:val="02010509060101010101"/>
    <w:charset w:val="86"/>
    <w:family w:val="auto"/>
    <w:pitch w:val="default"/>
    <w:sig w:usb0="00000001" w:usb1="080E0000" w:usb2="00000000" w:usb3="00000000" w:csb0="00040000" w:csb1="00000000"/>
  </w:font>
  <w:font w:name="Arial Black">
    <w:panose1 w:val="020B0A04020102020204"/>
    <w:charset w:val="00"/>
    <w:family w:val="swiss"/>
    <w:pitch w:val="default"/>
    <w:sig w:usb0="00000287" w:usb1="00000000" w:usb2="00000000" w:usb3="00000000" w:csb0="2000009F" w:csb1="DFD7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1"/>
      </w:rPr>
    </w:pPr>
    <w:r>
      <w:fldChar w:fldCharType="begin"/>
    </w:r>
    <w:r>
      <w:rPr>
        <w:rStyle w:val="21"/>
      </w:rPr>
      <w:instrText xml:space="preserve">PAGE  </w:instrText>
    </w:r>
    <w: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b/>
        <w:bCs/>
        <w:sz w:val="44"/>
      </w:rPr>
    </w:pPr>
    <w:r>
      <w:rPr>
        <w:rFonts w:hint="eastAsia"/>
        <w:b/>
        <w:bCs/>
        <w:sz w:val="44"/>
      </w:rPr>
      <w:t>国家应用软件产品质量监督检验中心</w:t>
    </w:r>
  </w:p>
  <w:p>
    <w:pPr>
      <w:pStyle w:val="13"/>
      <w:rPr>
        <w:rFonts w:hint="eastAsia"/>
        <w:b/>
        <w:bCs/>
        <w:sz w:val="48"/>
        <w:lang w:eastAsia="zh-CN"/>
      </w:rPr>
    </w:pPr>
    <w:r>
      <w:rPr>
        <w:rFonts w:hint="eastAsia"/>
        <w:b/>
        <w:bCs/>
        <w:sz w:val="48"/>
        <w:lang w:eastAsia="zh-CN"/>
      </w:rPr>
      <w:t>测试计划</w:t>
    </w:r>
  </w:p>
  <w:p>
    <w:pPr>
      <w:pStyle w:val="13"/>
      <w:jc w:val="both"/>
      <w:rPr>
        <w:rFonts w:hint="eastAsia"/>
        <w:b/>
        <w:bCs/>
        <w:sz w:val="28"/>
        <w:lang w:eastAsia="zh-CN"/>
      </w:rPr>
    </w:pPr>
    <w:r>
      <w:rPr>
        <w:rFonts w:hint="eastAsia"/>
        <w:b/>
        <w:bCs/>
        <w:color w:val="0000FF"/>
        <w:sz w:val="28"/>
      </w:rPr>
      <w:t>N</w:t>
    </w:r>
    <w:r>
      <w:rPr>
        <w:rFonts w:hint="eastAsia"/>
        <w:b/>
        <w:bCs/>
        <w:color w:val="0000FF"/>
        <w:sz w:val="28"/>
        <w:u w:val="single"/>
      </w:rPr>
      <w:t>o</w:t>
    </w:r>
    <w:r>
      <w:rPr>
        <w:rFonts w:hint="eastAsia"/>
        <w:b/>
        <w:bCs/>
        <w:color w:val="0000FF"/>
        <w:sz w:val="28"/>
      </w:rPr>
      <w:t>：</w:t>
    </w:r>
    <w:r>
      <w:rPr>
        <w:rFonts w:hint="eastAsia"/>
        <w:b/>
        <w:bCs/>
        <w:sz w:val="28"/>
        <w:lang w:eastAsia="zh-CN"/>
      </w:rPr>
      <w:t>G</w:t>
    </w:r>
    <w:r>
      <w:rPr>
        <w:rFonts w:hint="eastAsia"/>
        <w:b/>
        <w:bCs/>
        <w:color w:val="0000FF"/>
        <w:sz w:val="28"/>
        <w:lang w:eastAsia="zh-CN"/>
      </w:rPr>
      <w:t>1</w:t>
    </w:r>
    <w:r>
      <w:rPr>
        <w:rFonts w:hint="eastAsia"/>
        <w:b/>
        <w:bCs/>
        <w:color w:val="0000FF"/>
        <w:sz w:val="28"/>
      </w:rPr>
      <w:t>1234567</w:t>
    </w:r>
    <w:r>
      <w:rPr>
        <w:rFonts w:hint="eastAsia"/>
        <w:b/>
        <w:bCs/>
        <w:sz w:val="28"/>
      </w:rPr>
      <w:t xml:space="preserve">                 </w:t>
    </w:r>
    <w:r>
      <w:rPr>
        <w:rFonts w:hint="eastAsia"/>
        <w:b/>
        <w:bCs/>
        <w:sz w:val="28"/>
        <w:lang w:eastAsia="zh-CN"/>
      </w:rPr>
      <w:t xml:space="preserve">          </w:t>
    </w:r>
    <w:r>
      <w:rPr>
        <w:rFonts w:hint="eastAsia"/>
        <w:b/>
        <w:bCs/>
        <w:sz w:val="28"/>
      </w:rPr>
      <w:t xml:space="preserve">      </w:t>
    </w:r>
    <w:r>
      <w:rPr>
        <w:rFonts w:hint="eastAsia"/>
        <w:b/>
        <w:bCs/>
        <w:kern w:val="0"/>
        <w:sz w:val="28"/>
        <w:szCs w:val="21"/>
        <w:lang w:eastAsia="zh-CN"/>
      </w:rPr>
      <w:t xml:space="preserve">第 </w:t>
    </w:r>
    <w:r>
      <w:rPr>
        <w:b/>
        <w:bCs/>
        <w:kern w:val="0"/>
        <w:sz w:val="28"/>
        <w:szCs w:val="21"/>
        <w:lang w:eastAsia="zh-CN"/>
      </w:rPr>
      <w:fldChar w:fldCharType="begin"/>
    </w:r>
    <w:r>
      <w:rPr>
        <w:b/>
        <w:bCs/>
        <w:kern w:val="0"/>
        <w:sz w:val="28"/>
        <w:szCs w:val="21"/>
        <w:lang w:eastAsia="zh-CN"/>
      </w:rPr>
      <w:instrText xml:space="preserve"> PAGE </w:instrText>
    </w:r>
    <w:r>
      <w:rPr>
        <w:b/>
        <w:bCs/>
        <w:kern w:val="0"/>
        <w:sz w:val="28"/>
        <w:szCs w:val="21"/>
        <w:lang w:eastAsia="zh-CN"/>
      </w:rPr>
      <w:fldChar w:fldCharType="separate"/>
    </w:r>
    <w:r>
      <w:rPr>
        <w:b/>
        <w:bCs/>
        <w:kern w:val="0"/>
        <w:sz w:val="28"/>
        <w:szCs w:val="21"/>
        <w:lang w:eastAsia="zh-CN"/>
      </w:rPr>
      <w:t>16</w:t>
    </w:r>
    <w:r>
      <w:rPr>
        <w:b/>
        <w:bCs/>
        <w:kern w:val="0"/>
        <w:sz w:val="28"/>
        <w:szCs w:val="21"/>
        <w:lang w:eastAsia="zh-CN"/>
      </w:rPr>
      <w:fldChar w:fldCharType="end"/>
    </w:r>
    <w:r>
      <w:rPr>
        <w:rFonts w:hint="eastAsia"/>
        <w:b/>
        <w:bCs/>
        <w:kern w:val="0"/>
        <w:sz w:val="28"/>
        <w:szCs w:val="21"/>
        <w:lang w:eastAsia="zh-CN"/>
      </w:rPr>
      <w:t>页 共 19页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734F7"/>
    <w:multiLevelType w:val="multilevel"/>
    <w:tmpl w:val="080734F7"/>
    <w:lvl w:ilvl="0" w:tentative="0">
      <w:start w:val="1"/>
      <w:numFmt w:val="decimalZero"/>
      <w:lvlText w:val="U-%1"/>
      <w:lvlJc w:val="left"/>
      <w:pPr>
        <w:tabs>
          <w:tab w:val="left" w:pos="633"/>
        </w:tabs>
        <w:ind w:left="633"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1DD65FF"/>
    <w:multiLevelType w:val="multilevel"/>
    <w:tmpl w:val="21DD65FF"/>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abstractNum w:abstractNumId="2">
    <w:nsid w:val="3A74341E"/>
    <w:multiLevelType w:val="multilevel"/>
    <w:tmpl w:val="3A74341E"/>
    <w:lvl w:ilvl="0" w:tentative="0">
      <w:start w:val="1"/>
      <w:numFmt w:val="decimalZero"/>
      <w:lvlText w:val="M-%1"/>
      <w:lvlJc w:val="left"/>
      <w:pPr>
        <w:tabs>
          <w:tab w:val="left" w:pos="528"/>
        </w:tabs>
        <w:ind w:left="528"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E1836CF"/>
    <w:multiLevelType w:val="multilevel"/>
    <w:tmpl w:val="4E1836CF"/>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abstractNum w:abstractNumId="4">
    <w:nsid w:val="57D55F6B"/>
    <w:multiLevelType w:val="multilevel"/>
    <w:tmpl w:val="57D55F6B"/>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5E467ECE"/>
    <w:multiLevelType w:val="multilevel"/>
    <w:tmpl w:val="5E467ECE"/>
    <w:lvl w:ilvl="0" w:tentative="0">
      <w:start w:val="1"/>
      <w:numFmt w:val="decimalZero"/>
      <w:lvlText w:val="R-%1"/>
      <w:lvlJc w:val="left"/>
      <w:pPr>
        <w:tabs>
          <w:tab w:val="left" w:pos="528"/>
        </w:tabs>
        <w:ind w:left="528"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5E483FCA"/>
    <w:multiLevelType w:val="multilevel"/>
    <w:tmpl w:val="5E483FCA"/>
    <w:lvl w:ilvl="0" w:tentative="0">
      <w:start w:val="1"/>
      <w:numFmt w:val="decimalZero"/>
      <w:lvlText w:val="F-%1"/>
      <w:lvlJc w:val="left"/>
      <w:pPr>
        <w:tabs>
          <w:tab w:val="left" w:pos="525"/>
        </w:tabs>
        <w:ind w:left="525"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780E731F"/>
    <w:multiLevelType w:val="multilevel"/>
    <w:tmpl w:val="780E731F"/>
    <w:lvl w:ilvl="0" w:tentative="0">
      <w:start w:val="1"/>
      <w:numFmt w:val="bullet"/>
      <w:lvlText w:val=""/>
      <w:lvlJc w:val="left"/>
      <w:pPr>
        <w:tabs>
          <w:tab w:val="left" w:pos="987"/>
        </w:tabs>
        <w:ind w:left="987" w:hanging="420"/>
      </w:pPr>
      <w:rPr>
        <w:rFonts w:hint="default" w:ascii="Wingdings" w:hAnsi="Wingdings"/>
      </w:rPr>
    </w:lvl>
    <w:lvl w:ilvl="1" w:tentative="0">
      <w:start w:val="1"/>
      <w:numFmt w:val="bullet"/>
      <w:lvlText w:val=""/>
      <w:lvlJc w:val="left"/>
      <w:pPr>
        <w:tabs>
          <w:tab w:val="left" w:pos="1407"/>
        </w:tabs>
        <w:ind w:left="1407" w:hanging="420"/>
      </w:pPr>
      <w:rPr>
        <w:rFonts w:hint="default" w:ascii="Wingdings" w:hAnsi="Wingdings"/>
      </w:rPr>
    </w:lvl>
    <w:lvl w:ilvl="2" w:tentative="0">
      <w:start w:val="1"/>
      <w:numFmt w:val="bullet"/>
      <w:lvlText w:val=""/>
      <w:lvlJc w:val="left"/>
      <w:pPr>
        <w:tabs>
          <w:tab w:val="left" w:pos="1827"/>
        </w:tabs>
        <w:ind w:left="1827" w:hanging="420"/>
      </w:pPr>
      <w:rPr>
        <w:rFonts w:hint="default" w:ascii="Wingdings" w:hAnsi="Wingdings"/>
      </w:rPr>
    </w:lvl>
    <w:lvl w:ilvl="3" w:tentative="0">
      <w:start w:val="1"/>
      <w:numFmt w:val="bullet"/>
      <w:lvlText w:val=""/>
      <w:lvlJc w:val="left"/>
      <w:pPr>
        <w:tabs>
          <w:tab w:val="left" w:pos="2247"/>
        </w:tabs>
        <w:ind w:left="2247" w:hanging="420"/>
      </w:pPr>
      <w:rPr>
        <w:rFonts w:hint="default" w:ascii="Wingdings" w:hAnsi="Wingdings"/>
      </w:rPr>
    </w:lvl>
    <w:lvl w:ilvl="4" w:tentative="0">
      <w:start w:val="1"/>
      <w:numFmt w:val="bullet"/>
      <w:lvlText w:val=""/>
      <w:lvlJc w:val="left"/>
      <w:pPr>
        <w:tabs>
          <w:tab w:val="left" w:pos="2667"/>
        </w:tabs>
        <w:ind w:left="2667" w:hanging="420"/>
      </w:pPr>
      <w:rPr>
        <w:rFonts w:hint="default" w:ascii="Wingdings" w:hAnsi="Wingdings"/>
      </w:rPr>
    </w:lvl>
    <w:lvl w:ilvl="5" w:tentative="0">
      <w:start w:val="1"/>
      <w:numFmt w:val="bullet"/>
      <w:lvlText w:val=""/>
      <w:lvlJc w:val="left"/>
      <w:pPr>
        <w:tabs>
          <w:tab w:val="left" w:pos="3087"/>
        </w:tabs>
        <w:ind w:left="3087" w:hanging="420"/>
      </w:pPr>
      <w:rPr>
        <w:rFonts w:hint="default" w:ascii="Wingdings" w:hAnsi="Wingdings"/>
      </w:rPr>
    </w:lvl>
    <w:lvl w:ilvl="6" w:tentative="0">
      <w:start w:val="1"/>
      <w:numFmt w:val="bullet"/>
      <w:lvlText w:val=""/>
      <w:lvlJc w:val="left"/>
      <w:pPr>
        <w:tabs>
          <w:tab w:val="left" w:pos="3507"/>
        </w:tabs>
        <w:ind w:left="3507" w:hanging="420"/>
      </w:pPr>
      <w:rPr>
        <w:rFonts w:hint="default" w:ascii="Wingdings" w:hAnsi="Wingdings"/>
      </w:rPr>
    </w:lvl>
    <w:lvl w:ilvl="7" w:tentative="0">
      <w:start w:val="1"/>
      <w:numFmt w:val="bullet"/>
      <w:lvlText w:val=""/>
      <w:lvlJc w:val="left"/>
      <w:pPr>
        <w:tabs>
          <w:tab w:val="left" w:pos="3927"/>
        </w:tabs>
        <w:ind w:left="3927" w:hanging="420"/>
      </w:pPr>
      <w:rPr>
        <w:rFonts w:hint="default" w:ascii="Wingdings" w:hAnsi="Wingdings"/>
      </w:rPr>
    </w:lvl>
    <w:lvl w:ilvl="8" w:tentative="0">
      <w:start w:val="1"/>
      <w:numFmt w:val="bullet"/>
      <w:lvlText w:val=""/>
      <w:lvlJc w:val="left"/>
      <w:pPr>
        <w:tabs>
          <w:tab w:val="left" w:pos="4347"/>
        </w:tabs>
        <w:ind w:left="4347" w:hanging="420"/>
      </w:pPr>
      <w:rPr>
        <w:rFonts w:hint="default" w:ascii="Wingdings" w:hAnsi="Wingdings"/>
      </w:rPr>
    </w:lvl>
  </w:abstractNum>
  <w:abstractNum w:abstractNumId="8">
    <w:nsid w:val="7A574060"/>
    <w:multiLevelType w:val="multilevel"/>
    <w:tmpl w:val="7A574060"/>
    <w:lvl w:ilvl="0" w:tentative="0">
      <w:start w:val="1"/>
      <w:numFmt w:val="bullet"/>
      <w:lvlText w:val=""/>
      <w:lvlJc w:val="left"/>
      <w:pPr>
        <w:tabs>
          <w:tab w:val="left" w:pos="980"/>
        </w:tabs>
        <w:ind w:left="980" w:hanging="420"/>
      </w:pPr>
      <w:rPr>
        <w:rFonts w:hint="default" w:ascii="Wingdings" w:hAnsi="Wingdings"/>
      </w:rPr>
    </w:lvl>
    <w:lvl w:ilvl="1" w:tentative="0">
      <w:start w:val="1"/>
      <w:numFmt w:val="bullet"/>
      <w:lvlText w:val=""/>
      <w:lvlJc w:val="left"/>
      <w:pPr>
        <w:tabs>
          <w:tab w:val="left" w:pos="1400"/>
        </w:tabs>
        <w:ind w:left="1400" w:hanging="420"/>
      </w:pPr>
      <w:rPr>
        <w:rFonts w:hint="default" w:ascii="Wingdings" w:hAnsi="Wingdings"/>
      </w:rPr>
    </w:lvl>
    <w:lvl w:ilvl="2" w:tentative="0">
      <w:start w:val="1"/>
      <w:numFmt w:val="bullet"/>
      <w:lvlText w:val=""/>
      <w:lvlJc w:val="left"/>
      <w:pPr>
        <w:tabs>
          <w:tab w:val="left" w:pos="1820"/>
        </w:tabs>
        <w:ind w:left="1820" w:hanging="420"/>
      </w:pPr>
      <w:rPr>
        <w:rFonts w:hint="default" w:ascii="Wingdings" w:hAnsi="Wingdings"/>
      </w:rPr>
    </w:lvl>
    <w:lvl w:ilvl="3" w:tentative="0">
      <w:start w:val="1"/>
      <w:numFmt w:val="bullet"/>
      <w:lvlText w:val=""/>
      <w:lvlJc w:val="left"/>
      <w:pPr>
        <w:tabs>
          <w:tab w:val="left" w:pos="2240"/>
        </w:tabs>
        <w:ind w:left="2240" w:hanging="420"/>
      </w:pPr>
      <w:rPr>
        <w:rFonts w:hint="default" w:ascii="Wingdings" w:hAnsi="Wingdings"/>
      </w:rPr>
    </w:lvl>
    <w:lvl w:ilvl="4" w:tentative="0">
      <w:start w:val="1"/>
      <w:numFmt w:val="bullet"/>
      <w:lvlText w:val=""/>
      <w:lvlJc w:val="left"/>
      <w:pPr>
        <w:tabs>
          <w:tab w:val="left" w:pos="2660"/>
        </w:tabs>
        <w:ind w:left="2660" w:hanging="420"/>
      </w:pPr>
      <w:rPr>
        <w:rFonts w:hint="default" w:ascii="Wingdings" w:hAnsi="Wingdings"/>
      </w:rPr>
    </w:lvl>
    <w:lvl w:ilvl="5" w:tentative="0">
      <w:start w:val="1"/>
      <w:numFmt w:val="bullet"/>
      <w:lvlText w:val=""/>
      <w:lvlJc w:val="left"/>
      <w:pPr>
        <w:tabs>
          <w:tab w:val="left" w:pos="3080"/>
        </w:tabs>
        <w:ind w:left="3080" w:hanging="420"/>
      </w:pPr>
      <w:rPr>
        <w:rFonts w:hint="default" w:ascii="Wingdings" w:hAnsi="Wingdings"/>
      </w:rPr>
    </w:lvl>
    <w:lvl w:ilvl="6" w:tentative="0">
      <w:start w:val="1"/>
      <w:numFmt w:val="bullet"/>
      <w:lvlText w:val=""/>
      <w:lvlJc w:val="left"/>
      <w:pPr>
        <w:tabs>
          <w:tab w:val="left" w:pos="3500"/>
        </w:tabs>
        <w:ind w:left="3500" w:hanging="420"/>
      </w:pPr>
      <w:rPr>
        <w:rFonts w:hint="default" w:ascii="Wingdings" w:hAnsi="Wingdings"/>
      </w:rPr>
    </w:lvl>
    <w:lvl w:ilvl="7" w:tentative="0">
      <w:start w:val="1"/>
      <w:numFmt w:val="bullet"/>
      <w:lvlText w:val=""/>
      <w:lvlJc w:val="left"/>
      <w:pPr>
        <w:tabs>
          <w:tab w:val="left" w:pos="3920"/>
        </w:tabs>
        <w:ind w:left="3920" w:hanging="420"/>
      </w:pPr>
      <w:rPr>
        <w:rFonts w:hint="default" w:ascii="Wingdings" w:hAnsi="Wingdings"/>
      </w:rPr>
    </w:lvl>
    <w:lvl w:ilvl="8" w:tentative="0">
      <w:start w:val="1"/>
      <w:numFmt w:val="bullet"/>
      <w:lvlText w:val=""/>
      <w:lvlJc w:val="left"/>
      <w:pPr>
        <w:tabs>
          <w:tab w:val="left" w:pos="4340"/>
        </w:tabs>
        <w:ind w:left="4340" w:hanging="420"/>
      </w:pPr>
      <w:rPr>
        <w:rFonts w:hint="default" w:ascii="Wingdings" w:hAnsi="Wingdings"/>
      </w:rPr>
    </w:lvl>
  </w:abstractNum>
  <w:num w:numId="1">
    <w:abstractNumId w:val="4"/>
  </w:num>
  <w:num w:numId="2">
    <w:abstractNumId w:val="7"/>
  </w:num>
  <w:num w:numId="3">
    <w:abstractNumId w:val="6"/>
  </w:num>
  <w:num w:numId="4">
    <w:abstractNumId w:val="5"/>
  </w:num>
  <w:num w:numId="5">
    <w:abstractNumId w:val="0"/>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compressPunctuation"/>
  <w:footnotePr>
    <w:pos w:val="beneathText"/>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881"/>
    <w:rsid w:val="000E4758"/>
    <w:rsid w:val="0017420F"/>
    <w:rsid w:val="00176E1E"/>
    <w:rsid w:val="001823E1"/>
    <w:rsid w:val="001C05A5"/>
    <w:rsid w:val="001F7297"/>
    <w:rsid w:val="00201CFC"/>
    <w:rsid w:val="00241EA6"/>
    <w:rsid w:val="00351AC9"/>
    <w:rsid w:val="003619C1"/>
    <w:rsid w:val="00365EF6"/>
    <w:rsid w:val="00383C1A"/>
    <w:rsid w:val="003E2B82"/>
    <w:rsid w:val="00491BFA"/>
    <w:rsid w:val="00502FFE"/>
    <w:rsid w:val="0058352A"/>
    <w:rsid w:val="005A696A"/>
    <w:rsid w:val="0067570C"/>
    <w:rsid w:val="0069782E"/>
    <w:rsid w:val="006C23C2"/>
    <w:rsid w:val="007359C1"/>
    <w:rsid w:val="00745C5A"/>
    <w:rsid w:val="0076510B"/>
    <w:rsid w:val="008426EA"/>
    <w:rsid w:val="0089321F"/>
    <w:rsid w:val="00954417"/>
    <w:rsid w:val="00986B11"/>
    <w:rsid w:val="009C53C7"/>
    <w:rsid w:val="00A44F47"/>
    <w:rsid w:val="00A8783D"/>
    <w:rsid w:val="00AE7629"/>
    <w:rsid w:val="00D07881"/>
    <w:rsid w:val="00D31B65"/>
    <w:rsid w:val="00D766D1"/>
    <w:rsid w:val="00D900B3"/>
    <w:rsid w:val="00DD79E5"/>
    <w:rsid w:val="00E35E83"/>
    <w:rsid w:val="00F06BDF"/>
    <w:rsid w:val="00F23B0A"/>
    <w:rsid w:val="00F860D3"/>
    <w:rsid w:val="00F96A81"/>
    <w:rsid w:val="00FA0623"/>
    <w:rsid w:val="00FD6C51"/>
    <w:rsid w:val="01911A13"/>
    <w:rsid w:val="06DD3DAC"/>
    <w:rsid w:val="1DE52B59"/>
    <w:rsid w:val="243572B7"/>
    <w:rsid w:val="2E6A230B"/>
    <w:rsid w:val="346F73BE"/>
    <w:rsid w:val="424047C1"/>
    <w:rsid w:val="42DB39DA"/>
    <w:rsid w:val="4595552C"/>
    <w:rsid w:val="48291891"/>
    <w:rsid w:val="48D81064"/>
    <w:rsid w:val="67D60046"/>
    <w:rsid w:val="6C8874A2"/>
    <w:rsid w:val="757C2527"/>
    <w:rsid w:val="769C7F61"/>
    <w:rsid w:val="77D154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jc w:val="both"/>
    </w:pPr>
    <w:rPr>
      <w:rFonts w:ascii="Times New Roman" w:hAnsi="Times New Roman" w:eastAsia="宋体" w:cs="Times New Roman"/>
      <w:kern w:val="20481"/>
      <w:sz w:val="21"/>
      <w:lang w:bidi="ar-SA"/>
    </w:rPr>
  </w:style>
  <w:style w:type="paragraph" w:styleId="2">
    <w:name w:val="heading 1"/>
    <w:basedOn w:val="1"/>
    <w:next w:val="1"/>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0"/>
    <w:pPr>
      <w:keepNext/>
      <w:keepLines/>
      <w:spacing w:before="260" w:after="260" w:line="416" w:lineRule="auto"/>
      <w:outlineLvl w:val="2"/>
    </w:pPr>
    <w:rPr>
      <w:b/>
      <w:bCs/>
      <w:sz w:val="32"/>
      <w:szCs w:val="32"/>
    </w:rPr>
  </w:style>
  <w:style w:type="character" w:default="1" w:styleId="20">
    <w:name w:val="Default Paragraph Font"/>
    <w:semiHidden/>
    <w:qFormat/>
    <w:uiPriority w:val="0"/>
  </w:style>
  <w:style w:type="table" w:default="1" w:styleId="19">
    <w:name w:val="Normal Table"/>
    <w:semiHidden/>
    <w:uiPriority w:val="0"/>
    <w:tblPr>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Document Map"/>
    <w:basedOn w:val="1"/>
    <w:semiHidden/>
    <w:qFormat/>
    <w:uiPriority w:val="0"/>
    <w:pPr>
      <w:shd w:val="clear" w:color="auto" w:fill="000080"/>
    </w:pPr>
  </w:style>
  <w:style w:type="paragraph" w:styleId="7">
    <w:name w:val="Body Text"/>
    <w:basedOn w:val="1"/>
    <w:qFormat/>
    <w:uiPriority w:val="0"/>
    <w:pPr>
      <w:spacing w:before="0" w:after="120"/>
      <w:ind w:left="0" w:right="0" w:firstLine="420"/>
    </w:pPr>
    <w:rPr>
      <w:sz w:val="21"/>
    </w:rPr>
  </w:style>
  <w:style w:type="paragraph" w:styleId="8">
    <w:name w:val="Body Text Indent"/>
    <w:basedOn w:val="1"/>
    <w:uiPriority w:val="0"/>
    <w:pPr>
      <w:autoSpaceDE w:val="0"/>
      <w:ind w:firstLine="570"/>
    </w:pPr>
    <w:rPr>
      <w:rFonts w:ascii="宋体" w:hAnsi="宋体"/>
      <w:kern w:val="32"/>
      <w:sz w:val="28"/>
      <w:lang w:eastAsia="zh-CN"/>
    </w:rPr>
  </w:style>
  <w:style w:type="paragraph" w:styleId="9">
    <w:name w:val="toc 5"/>
    <w:basedOn w:val="1"/>
    <w:next w:val="1"/>
    <w:semiHidden/>
    <w:qFormat/>
    <w:uiPriority w:val="0"/>
    <w:pPr>
      <w:ind w:left="1680" w:leftChars="800"/>
    </w:pPr>
  </w:style>
  <w:style w:type="paragraph" w:styleId="10">
    <w:name w:val="toc 3"/>
    <w:basedOn w:val="1"/>
    <w:next w:val="1"/>
    <w:semiHidden/>
    <w:qFormat/>
    <w:uiPriority w:val="0"/>
    <w:pPr>
      <w:ind w:left="840" w:leftChars="400"/>
    </w:pPr>
  </w:style>
  <w:style w:type="paragraph" w:styleId="11">
    <w:name w:val="toc 8"/>
    <w:basedOn w:val="1"/>
    <w:next w:val="1"/>
    <w:semiHidden/>
    <w:uiPriority w:val="0"/>
    <w:pPr>
      <w:ind w:left="2940" w:leftChars="1400"/>
    </w:p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style>
  <w:style w:type="paragraph" w:styleId="15">
    <w:name w:val="toc 4"/>
    <w:basedOn w:val="1"/>
    <w:next w:val="1"/>
    <w:semiHidden/>
    <w:qFormat/>
    <w:uiPriority w:val="0"/>
    <w:pPr>
      <w:ind w:left="1260" w:leftChars="600"/>
    </w:pPr>
  </w:style>
  <w:style w:type="paragraph" w:styleId="16">
    <w:name w:val="toc 6"/>
    <w:basedOn w:val="1"/>
    <w:next w:val="1"/>
    <w:semiHidden/>
    <w:qFormat/>
    <w:uiPriority w:val="0"/>
    <w:pPr>
      <w:ind w:left="2100" w:leftChars="1000"/>
    </w:pPr>
  </w:style>
  <w:style w:type="paragraph" w:styleId="17">
    <w:name w:val="toc 2"/>
    <w:basedOn w:val="1"/>
    <w:next w:val="1"/>
    <w:semiHidden/>
    <w:qFormat/>
    <w:uiPriority w:val="0"/>
    <w:pPr>
      <w:ind w:left="420" w:leftChars="200"/>
    </w:pPr>
  </w:style>
  <w:style w:type="paragraph" w:styleId="18">
    <w:name w:val="toc 9"/>
    <w:basedOn w:val="1"/>
    <w:next w:val="1"/>
    <w:semiHidden/>
    <w:qFormat/>
    <w:uiPriority w:val="0"/>
    <w:pPr>
      <w:ind w:left="3360" w:leftChars="1600"/>
    </w:pPr>
  </w:style>
  <w:style w:type="character" w:styleId="21">
    <w:name w:val="page number"/>
    <w:basedOn w:val="20"/>
    <w:qFormat/>
    <w:uiPriority w:val="0"/>
  </w:style>
  <w:style w:type="character" w:styleId="22">
    <w:name w:val="Hyperlink"/>
    <w:basedOn w:val="20"/>
    <w:qFormat/>
    <w:uiPriority w:val="0"/>
    <w:rPr>
      <w:color w:val="0000FF"/>
      <w:u w:val="single"/>
    </w:rPr>
  </w:style>
  <w:style w:type="paragraph" w:customStyle="1" w:styleId="23">
    <w:name w:val="表格内容 Char"/>
    <w:basedOn w:val="7"/>
    <w:qFormat/>
    <w:uiPriority w:val="0"/>
    <w:pPr>
      <w:suppressLineNumbers/>
      <w:ind w:left="0" w:right="0" w:firstLine="0"/>
    </w:pPr>
  </w:style>
  <w:style w:type="paragraph" w:customStyle="1" w:styleId="24">
    <w:name w:val="样式3"/>
    <w:basedOn w:val="25"/>
    <w:qFormat/>
    <w:uiPriority w:val="0"/>
    <w:pPr>
      <w:spacing w:after="0"/>
      <w:ind w:left="108"/>
    </w:pPr>
  </w:style>
  <w:style w:type="paragraph" w:customStyle="1" w:styleId="25">
    <w:name w:val="样式1 Char"/>
    <w:basedOn w:val="23"/>
    <w:qFormat/>
    <w:uiPriority w:val="0"/>
    <w:pPr>
      <w:ind w:left="105"/>
    </w:pPr>
    <w:rPr>
      <w:kern w:val="21"/>
      <w:szCs w:val="21"/>
    </w:rPr>
  </w:style>
  <w:style w:type="paragraph" w:customStyle="1" w:styleId="26">
    <w:name w:val="表格标题"/>
    <w:basedOn w:val="23"/>
    <w:qFormat/>
    <w:uiPriority w:val="0"/>
    <w:pPr>
      <w:suppressLineNumbers/>
      <w:jc w:val="center"/>
    </w:pPr>
    <w:rPr>
      <w:b/>
    </w:rPr>
  </w:style>
  <w:style w:type="paragraph" w:customStyle="1" w:styleId="27">
    <w:name w:val="样式2"/>
    <w:basedOn w:val="25"/>
    <w:qFormat/>
    <w:uiPriority w:val="0"/>
    <w:rPr>
      <w:b/>
      <w:sz w:val="24"/>
      <w:szCs w:val="24"/>
    </w:rPr>
  </w:style>
  <w:style w:type="paragraph" w:customStyle="1" w:styleId="28">
    <w:name w:val="样式1"/>
    <w:basedOn w:val="1"/>
    <w:qFormat/>
    <w:uiPriority w:val="0"/>
    <w:pPr>
      <w:suppressLineNumbers/>
      <w:spacing w:after="120"/>
      <w:ind w:left="105"/>
    </w:pPr>
    <w:rPr>
      <w:kern w:val="21"/>
      <w:szCs w:val="21"/>
    </w:rPr>
  </w:style>
  <w:style w:type="paragraph" w:customStyle="1" w:styleId="29">
    <w:name w:val="样式4 Char"/>
    <w:basedOn w:val="27"/>
    <w:qFormat/>
    <w:uiPriority w:val="0"/>
    <w:pPr>
      <w:spacing w:after="0"/>
      <w:ind w:left="108"/>
    </w:pPr>
  </w:style>
  <w:style w:type="character" w:customStyle="1" w:styleId="30">
    <w:name w:val="样式1 Char Char"/>
    <w:basedOn w:val="31"/>
    <w:qFormat/>
    <w:uiPriority w:val="0"/>
    <w:rPr>
      <w:kern w:val="21"/>
      <w:szCs w:val="21"/>
    </w:rPr>
  </w:style>
  <w:style w:type="character" w:customStyle="1" w:styleId="31">
    <w:name w:val="表格内容 Char Char"/>
    <w:basedOn w:val="32"/>
    <w:qFormat/>
    <w:uiPriority w:val="0"/>
  </w:style>
  <w:style w:type="character" w:customStyle="1" w:styleId="32">
    <w:name w:val="正文文字 Char"/>
    <w:basedOn w:val="20"/>
    <w:qFormat/>
    <w:uiPriority w:val="0"/>
    <w:rPr>
      <w:rFonts w:eastAsia="宋体"/>
      <w:kern w:val="20481"/>
      <w:sz w:val="21"/>
      <w:lang w:bidi="ar-SA"/>
    </w:rPr>
  </w:style>
  <w:style w:type="character" w:customStyle="1" w:styleId="33">
    <w:name w:val="样式4 Char Char"/>
    <w:basedOn w:val="34"/>
    <w:qFormat/>
    <w:uiPriority w:val="0"/>
  </w:style>
  <w:style w:type="character" w:customStyle="1" w:styleId="34">
    <w:name w:val="样式2 Char"/>
    <w:basedOn w:val="30"/>
    <w:qFormat/>
    <w:uiPriority w:val="0"/>
    <w:rPr>
      <w:b/>
      <w:sz w:val="24"/>
      <w:szCs w:val="24"/>
    </w:rPr>
  </w:style>
  <w:style w:type="character" w:customStyle="1" w:styleId="35">
    <w:name w:val="WW8Num14z0"/>
    <w:qFormat/>
    <w:uiPriority w:val="0"/>
    <w:rPr>
      <w:rFonts w:ascii="Wingdings" w:hAnsi="Wingdings"/>
    </w:rPr>
  </w:style>
  <w:style w:type="character" w:customStyle="1" w:styleId="36">
    <w:name w:val="WW8Num1z0"/>
    <w:qFormat/>
    <w:uiPriority w:val="0"/>
    <w:rPr>
      <w:rFonts w:ascii="Wingdings" w:hAnsi="Wingdings"/>
    </w:rPr>
  </w:style>
  <w:style w:type="character" w:customStyle="1" w:styleId="37">
    <w:name w:val="WW-Absatz-Standardschriftart"/>
    <w:qFormat/>
    <w:uiPriority w:val="0"/>
  </w:style>
  <w:style w:type="character" w:customStyle="1" w:styleId="38">
    <w:name w:val="WW-WW8Num1z0"/>
    <w:qFormat/>
    <w:uiPriority w:val="0"/>
    <w:rPr>
      <w:rFonts w:ascii="Wingdings" w:hAnsi="Wingdings"/>
    </w:rPr>
  </w:style>
  <w:style w:type="character" w:customStyle="1" w:styleId="39">
    <w:name w:val="编号"/>
    <w:qFormat/>
    <w:uiPriority w:val="0"/>
  </w:style>
  <w:style w:type="character" w:customStyle="1" w:styleId="40">
    <w:name w:val="WW-WW8Num1z01"/>
    <w:qFormat/>
    <w:uiPriority w:val="0"/>
    <w:rPr>
      <w:rFonts w:ascii="Wingdings" w:hAnsi="Wingdings"/>
    </w:rPr>
  </w:style>
  <w:style w:type="character" w:customStyle="1" w:styleId="41">
    <w:name w:val="WW-WW8Num1z04"/>
    <w:qFormat/>
    <w:uiPriority w:val="0"/>
    <w:rPr>
      <w:rFonts w:ascii="Wingdings" w:hAnsi="Wingdings"/>
    </w:rPr>
  </w:style>
  <w:style w:type="character" w:customStyle="1" w:styleId="42">
    <w:name w:val="WW-编号11111"/>
    <w:qFormat/>
    <w:uiPriority w:val="0"/>
  </w:style>
  <w:style w:type="character" w:customStyle="1" w:styleId="43">
    <w:name w:val="WW8Num12z0"/>
    <w:qFormat/>
    <w:uiPriority w:val="0"/>
    <w:rPr>
      <w:rFonts w:ascii="Wingdings" w:hAnsi="Wingdings"/>
    </w:rPr>
  </w:style>
  <w:style w:type="character" w:customStyle="1" w:styleId="44">
    <w:name w:val="WW8Num9z0"/>
    <w:qFormat/>
    <w:uiPriority w:val="0"/>
    <w:rPr>
      <w:rFonts w:ascii="Wingdings" w:hAnsi="Wingdings"/>
    </w:rPr>
  </w:style>
  <w:style w:type="character" w:customStyle="1" w:styleId="45">
    <w:name w:val="WW-Absatz-Standardschriftart1"/>
    <w:qFormat/>
    <w:uiPriority w:val="0"/>
  </w:style>
  <w:style w:type="character" w:customStyle="1" w:styleId="46">
    <w:name w:val="WW8Num7z0"/>
    <w:uiPriority w:val="0"/>
    <w:rPr>
      <w:rFonts w:ascii="Wingdings" w:hAnsi="Wingdings"/>
    </w:rPr>
  </w:style>
  <w:style w:type="character" w:customStyle="1" w:styleId="47">
    <w:name w:val="WW-Absatz-Standardschriftart11"/>
    <w:uiPriority w:val="0"/>
  </w:style>
  <w:style w:type="character" w:customStyle="1" w:styleId="48">
    <w:name w:val="WW8Num10z0"/>
    <w:uiPriority w:val="0"/>
    <w:rPr>
      <w:rFonts w:ascii="Wingdings" w:hAnsi="Wingdings"/>
    </w:rPr>
  </w:style>
  <w:style w:type="character" w:customStyle="1" w:styleId="49">
    <w:name w:val="WW-默认段落字体1"/>
    <w:qFormat/>
    <w:uiPriority w:val="0"/>
  </w:style>
  <w:style w:type="character" w:customStyle="1" w:styleId="50">
    <w:name w:val="WW-Absatz-Standardschriftart111"/>
    <w:qFormat/>
    <w:uiPriority w:val="0"/>
  </w:style>
  <w:style w:type="character" w:customStyle="1" w:styleId="51">
    <w:name w:val="WW-编号111"/>
    <w:qFormat/>
    <w:uiPriority w:val="0"/>
  </w:style>
  <w:style w:type="character" w:customStyle="1" w:styleId="52">
    <w:name w:val="WW8Num6z1"/>
    <w:qFormat/>
    <w:uiPriority w:val="0"/>
    <w:rPr>
      <w:rFonts w:ascii="Wingdings" w:hAnsi="Wingdings"/>
    </w:rPr>
  </w:style>
  <w:style w:type="character" w:customStyle="1" w:styleId="53">
    <w:name w:val="WW-默认段落字体"/>
    <w:uiPriority w:val="0"/>
  </w:style>
  <w:style w:type="character" w:customStyle="1" w:styleId="54">
    <w:name w:val="WW8Num13z0"/>
    <w:uiPriority w:val="0"/>
    <w:rPr>
      <w:rFonts w:ascii="Wingdings" w:hAnsi="Wingdings"/>
    </w:rPr>
  </w:style>
  <w:style w:type="character" w:customStyle="1" w:styleId="55">
    <w:name w:val="WW8Num8z0"/>
    <w:uiPriority w:val="0"/>
    <w:rPr>
      <w:rFonts w:ascii="Wingdings" w:hAnsi="Wingdings"/>
    </w:rPr>
  </w:style>
  <w:style w:type="character" w:customStyle="1" w:styleId="56">
    <w:name w:val="WW-Absatz-Standardschriftart1111"/>
    <w:uiPriority w:val="0"/>
  </w:style>
  <w:style w:type="character" w:customStyle="1" w:styleId="57">
    <w:name w:val="WW-编号1"/>
    <w:uiPriority w:val="0"/>
  </w:style>
  <w:style w:type="character" w:customStyle="1" w:styleId="58">
    <w:name w:val="WW8Num2z0"/>
    <w:uiPriority w:val="0"/>
    <w:rPr>
      <w:rFonts w:ascii="Wingdings" w:hAnsi="Wingdings"/>
    </w:rPr>
  </w:style>
  <w:style w:type="character" w:customStyle="1" w:styleId="59">
    <w:name w:val="WW-编号11"/>
    <w:uiPriority w:val="0"/>
  </w:style>
  <w:style w:type="character" w:customStyle="1" w:styleId="60">
    <w:name w:val="WW8Num3z0"/>
    <w:uiPriority w:val="0"/>
    <w:rPr>
      <w:rFonts w:ascii="Wingdings" w:hAnsi="Wingdings"/>
    </w:rPr>
  </w:style>
  <w:style w:type="character" w:customStyle="1" w:styleId="61">
    <w:name w:val="WW-WW8Num2z0"/>
    <w:uiPriority w:val="0"/>
    <w:rPr>
      <w:rFonts w:ascii="Wingdings" w:hAnsi="Wingdings"/>
    </w:rPr>
  </w:style>
  <w:style w:type="character" w:customStyle="1" w:styleId="62">
    <w:name w:val="WW-编号"/>
    <w:qFormat/>
    <w:uiPriority w:val="0"/>
  </w:style>
  <w:style w:type="character" w:customStyle="1" w:styleId="63">
    <w:name w:val="WW-编号1111"/>
    <w:uiPriority w:val="0"/>
  </w:style>
  <w:style w:type="character" w:customStyle="1" w:styleId="64">
    <w:name w:val="WW8Num1z01"/>
    <w:qFormat/>
    <w:uiPriority w:val="0"/>
    <w:rPr>
      <w:rFonts w:ascii="Wingdings" w:hAnsi="Wingdings"/>
    </w:rPr>
  </w:style>
  <w:style w:type="character" w:customStyle="1" w:styleId="65">
    <w:name w:val="WW-WW8Num1z02"/>
    <w:qFormat/>
    <w:uiPriority w:val="0"/>
    <w:rPr>
      <w:rFonts w:ascii="Wingdings" w:hAnsi="Wingdings"/>
    </w:rPr>
  </w:style>
  <w:style w:type="character" w:customStyle="1" w:styleId="66">
    <w:name w:val="WW-WW8Num1z03"/>
    <w:qFormat/>
    <w:uiPriority w:val="0"/>
    <w:rPr>
      <w:rFonts w:ascii="Wingdings" w:hAnsi="Wingdings"/>
    </w:rPr>
  </w:style>
  <w:style w:type="paragraph" w:customStyle="1" w:styleId="67">
    <w:name w:val="主标题"/>
    <w:basedOn w:val="1"/>
    <w:uiPriority w:val="0"/>
    <w:pPr>
      <w:jc w:val="center"/>
    </w:pPr>
    <w:rPr>
      <w:rFonts w:ascii="Arial Black" w:hAnsi="Arial Black" w:eastAsia="黑体"/>
      <w:b/>
      <w:sz w:val="4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bsw</Company>
  <Pages>1</Pages>
  <Words>1469</Words>
  <Characters>8376</Characters>
  <Lines>69</Lines>
  <Paragraphs>19</Paragraphs>
  <TotalTime>1</TotalTime>
  <ScaleCrop>false</ScaleCrop>
  <LinksUpToDate>false</LinksUpToDate>
  <CharactersWithSpaces>9826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2006-04-04T03:26:00Z</dcterms:created>
  <dc:creator>wls</dc:creator>
  <cp:lastModifiedBy>Better丶Man</cp:lastModifiedBy>
  <cp:lastPrinted>2003-07-15T04:00:00Z</cp:lastPrinted>
  <dcterms:modified xsi:type="dcterms:W3CDTF">2020-02-08T10:31:09Z</dcterms:modified>
  <dc:title>北京软件产品质量 检测检验中心</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