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w15="http://schemas.microsoft.com/office/word/2012/wordml" xmlns:a14="http://schemas.microsoft.com/office/drawing/2010/main" mc:Ignorable="w14 w15">
  <w:body>
    <w:p>
      <w:pPr>
        <w:pStyle w:val="1"/>
        <w:jc w:val="center"/>
        <w:outlineLvl w:val="0"/>
        <w:rPr>
          <w:b/>
          <w:kern w:val="36"/>
          <w:sz w:val="48"/>
        </w:rPr>
      </w:pPr>
      <w:bookmarkStart w:id="0" w:name="_Toc24111732"/>
    </w:p>
    <w:p>
      <w:pPr>
        <w:pStyle w:val="1"/>
        <w:jc w:val="center"/>
        <w:outlineLvl w:val="0"/>
        <w:rPr>
          <w:b/>
          <w:kern w:val="36"/>
          <w:sz w:val="48"/>
        </w:rPr>
      </w:pPr>
    </w:p>
    <w:p>
      <w:pPr>
        <w:pStyle w:val="1"/>
        <w:jc w:val="center"/>
        <w:outlineLvl w:val="0"/>
        <w:rPr>
          <w:b/>
          <w:kern w:val="36"/>
          <w:sz w:val="48"/>
        </w:rPr>
      </w:pPr>
    </w:p>
    <w:p>
      <w:pPr>
        <w:pStyle w:val="1"/>
        <w:jc w:val="center"/>
        <w:outlineLvl w:val="0"/>
        <w:rPr>
          <w:b/>
          <w:kern w:val="36"/>
          <w:sz w:val="48"/>
        </w:rPr>
      </w:pPr>
    </w:p>
    <w:p>
      <w:pPr>
        <w:pStyle w:val="1"/>
        <w:jc w:val="center"/>
        <w:outlineLvl w:val="0"/>
        <w:rPr>
          <w:b/>
          <w:kern w:val="36"/>
          <w:sz w:val="48"/>
        </w:rPr>
      </w:pPr>
    </w:p>
    <w:p>
      <w:pPr>
        <w:pStyle w:val="1"/>
        <w:jc w:val="center"/>
        <w:outlineLvl w:val="0"/>
        <w:rPr>
          <w:b/>
          <w:kern w:val="36"/>
          <w:sz w:val="48"/>
        </w:rPr>
      </w:pPr>
    </w:p>
    <w:p>
      <w:pPr>
        <w:pStyle w:val="1"/>
        <w:jc w:val="center"/>
        <w:outlineLvl w:val="0"/>
        <w:rPr>
          <w:b/>
          <w:kern w:val="36"/>
          <w:sz w:val="48"/>
        </w:rPr>
      </w:pPr>
      <w:r>
        <w:rPr>
          <w:b/>
          <w:kern w:val="36"/>
          <w:sz w:val="48"/>
        </w:rPr>
        <w:t>游戏领域增强现实和虚拟现实技术的应用与展望</w:t>
      </w:r>
      <w:bookmarkEnd w:id="0"/>
    </w:p>
    <w:p>
      <w:pPr>
        <w:pStyle w:val="1"/>
        <w:jc w:val="center"/>
        <w:outlineLvl w:val="0"/>
        <w:rPr>
          <w:b/>
          <w:kern w:val="36"/>
          <w:sz w:val="24"/>
          <w:szCs w:val="24"/>
        </w:rPr>
      </w:pPr>
      <w:bookmarkStart w:id="1" w:name="_Toc24111701"/>
      <w:bookmarkStart w:id="2" w:name="_Toc24111714"/>
      <w:bookmarkStart w:id="3" w:name="_Toc24111733"/>
      <w:r>
        <w:rPr>
          <w:b/>
          <w:kern w:val="36"/>
          <w:sz w:val="24"/>
          <w:szCs w:val="24"/>
        </w:rPr>
        <w:t>赵致睿</w:t>
      </w:r>
      <w:bookmarkEnd w:id="1"/>
      <w:bookmarkEnd w:id="2"/>
      <w:bookmarkEnd w:id="3"/>
    </w:p>
    <w:p>
      <w:pPr>
        <w:pStyle w:val="1"/>
        <w:jc w:val="center"/>
        <w:rPr>
          <w:sz w:val="24"/>
          <w:szCs w:val="24"/>
        </w:rPr>
      </w:pPr>
      <w:bookmarkStart w:id="4" w:name="_Toc24111702"/>
      <w:bookmarkStart w:id="5" w:name="_Toc24111715"/>
      <w:bookmarkStart w:id="6" w:name="_Toc24111734"/>
      <w:r>
        <w:rPr>
          <w:b/>
          <w:kern w:val="36"/>
          <w:sz w:val="24"/>
          <w:szCs w:val="24"/>
        </w:rPr>
        <w:t>（计算机与科学技术学院，计科 2401 班 24281029）</w:t>
      </w:r>
      <w:bookmarkEnd w:id="4"/>
      <w:bookmarkEnd w:id="5"/>
      <w:bookmarkEnd w:id="6"/>
    </w:p>
    <w:p>
      <w:pPr>
        <w:rPr>
          <w:rFonts w:ascii="KaiTi" w:eastAsia="KaiTi"/>
          <w:b/>
          <w:sz w:val="21"/>
        </w:rPr>
      </w:pPr>
      <w:bookmarkStart w:id="7" w:name="_Toc24111703"/>
      <w:bookmarkStart w:id="8" w:name="_Toc24111716"/>
      <w:bookmarkStart w:id="9" w:name="_Toc24111735"/>
      <w:r>
        <w:rPr>
          <w:rFonts w:ascii="KaiTi" w:eastAsia="KaiTi"/>
          <w:b/>
          <w:sz w:val="21"/>
        </w:rPr>
        <w:br w:type="page"/>
      </w:r>
    </w:p>
    <w:p>
      <w:pPr>
        <w:pStyle w:val="2"/>
        <w:rPr>
          <w:rFonts w:ascii="SimHei" w:eastAsia="SimHei" w:hint="eastAsia"/>
          <w:b w:val="0"/>
          <w:sz w:val="24"/>
          <w:szCs w:val="24"/>
        </w:rPr>
      </w:pPr>
      <w:r>
        <w:rPr>
          <w:rFonts w:ascii="KaiTi" w:eastAsia="KaiTi" w:hint="eastAsia"/>
          <w:b/>
          <w:sz w:val="21"/>
        </w:rPr>
        <w:t>摘要</w:t>
      </w:r>
      <w:bookmarkEnd w:id="7"/>
      <w:bookmarkEnd w:id="8"/>
      <w:bookmarkEnd w:id="9"/>
      <w:r>
        <w:rPr>
          <w:rFonts w:ascii="KaiTi" w:eastAsia="KaiTi"/>
          <w:b/>
          <w:sz w:val="21"/>
        </w:rPr>
        <w:t>：</w:t>
      </w:r>
      <w:r>
        <w:rPr>
          <w:rFonts w:ascii="SimHei" w:eastAsia="SimHei" w:hint="eastAsia"/>
          <w:b w:val="0"/>
          <w:sz w:val="24"/>
          <w:szCs w:val="24"/>
        </w:rPr>
        <w:t>随着信息技术的飞速发展，增强现实和虚拟现实技术在各个行业中得到了广泛应用，尤其在电子游戏领域中，这两项技术为游戏体验带来了革命性的改变。虚拟现实和增强现实技术为玩家提供了更加沉浸式的体验，打破了传统屏幕游戏的界限。本文将深入探讨增强现实与虚拟现实技术在游戏领域中的应用，重点分析其对游戏玩法、用户体验、互动模式以及潜行技术的影响。特别地，本文将结合《刀剑神域》这一虚拟现实背景下的经典作品，展望其在游戏中的潜行技术应用及未来的发展趋势。</w:t>
      </w:r>
    </w:p>
    <w:p>
      <w:pPr>
        <w:pStyle w:val="15"/>
        <w:ind w:left="0" w:firstLine="0"/>
        <w:rPr>
          <w:rFonts w:ascii="SimHei" w:eastAsia="SimHei"/>
        </w:rPr>
      </w:pPr>
      <w:r>
        <w:rPr>
          <w:rFonts w:ascii="KaiTi" w:eastAsia="KaiTi" w:hint="eastAsia"/>
          <w:b/>
          <w:bCs/>
        </w:rPr>
        <w:t>关键词</w:t>
      </w:r>
      <w:r>
        <w:t>：</w:t>
      </w:r>
      <w:r>
        <w:rPr>
          <w:rFonts w:ascii="SimHei" w:eastAsia="SimHei" w:hint="eastAsia"/>
        </w:rPr>
        <w:t>虚拟现实技术（VR）</w:t>
      </w:r>
      <w:r>
        <w:rPr>
          <w:rFonts w:ascii="SimHei" w:eastAsia="SimHei"/>
        </w:rPr>
        <w:t>；</w:t>
      </w:r>
      <w:r>
        <w:rPr>
          <w:rFonts w:ascii="SimHei" w:eastAsia="SimHei" w:hint="eastAsia"/>
        </w:rPr>
        <w:t>增强现实技术（AR）</w:t>
      </w:r>
      <w:r>
        <w:rPr>
          <w:rFonts w:ascii="SimHei" w:eastAsia="SimHei"/>
        </w:rPr>
        <w:t>；</w:t>
      </w:r>
      <w:r>
        <w:rPr>
          <w:rFonts w:ascii="SimHei" w:eastAsia="SimHei" w:hint="eastAsia"/>
        </w:rPr>
        <w:t>游戏</w:t>
      </w:r>
      <w:r>
        <w:rPr>
          <w:rFonts w:ascii="SimHei" w:eastAsia="SimHei"/>
        </w:rPr>
        <w:t>；</w:t>
      </w:r>
      <w:r>
        <w:rPr>
          <w:rFonts w:ascii="SimHei" w:eastAsia="SimHei" w:hint="eastAsia"/>
        </w:rPr>
        <w:t>计算机图形学技术。</w:t>
      </w:r>
    </w:p>
    <w:p/>
    <w:p/>
    <w:p/>
    <w:p>
      <w:r>
        <w:rPr>
          <w:b/>
          <w:bCs/>
        </w:rPr>
        <w:t>Abstract</w:t>
      </w:r>
      <w:r>
        <w:t xml:space="preserve">: With the rapid development of information technology, augmented reality (AR) and virtual reality (VR) technologies have been widely applied across various industries, particularly in the field of video games, where they have brought revolutionary changes to gaming experiences. VR and AR technologies provide players with a more immersive experience, breaking the boundaries of traditional screen-based games. This paper will explore the application of augmented reality and virtual reality technologies in the gaming industry, focusing on their impact on gameplay, user experience, interactive modes, and stealth technologies. Specifically, the paper will analyze the classic work </w:t>
      </w:r>
      <w:r>
        <w:rPr>
          <w:rStyle w:val="20"/>
        </w:rPr>
        <w:t>Sword Art Online</w:t>
      </w:r>
      <w:r>
        <w:t>, set in a virtual reality context, and discuss the application of stealth technologies in games and their future development trends.</w:t>
      </w:r>
    </w:p>
    <w:p>
      <w:r>
        <w:br/>
      </w:r>
      <w:r>
        <w:rPr>
          <w:b/>
          <w:bCs/>
        </w:rPr>
        <w:t>Keywords</w:t>
      </w:r>
      <w:r>
        <w:t>: Virtual Reality Technology (VR); Augmented Reality Technology (AR); Gaming; Computer Graphics Technology.</w:t>
      </w:r>
    </w:p>
    <w:p>
      <w:pPr>
        <w:rPr>
          <w:rFonts w:hint="eastAsia"/>
        </w:rPr>
      </w:pPr>
    </w:p>
    <w:p>
      <w:pPr>
        <w:rPr>
          <w:color w:val="2E74B5"/>
          <w:sz w:val="32"/>
        </w:rPr>
      </w:pPr>
    </w:p>
    <w:p>
      <w:pPr>
        <w:rPr>
          <w:color w:val="2E74B5"/>
          <w:sz w:val="32"/>
        </w:rPr>
      </w:pPr>
      <w:r>
        <w:rPr>
          <w:color w:val="2E74B5"/>
          <w:sz w:val="32"/>
        </w:rPr>
        <w:br w:type="page"/>
      </w:r>
    </w:p>
    <w:p>
      <w:pPr>
        <w:rPr>
          <w:color w:val="2E74B5"/>
          <w:sz w:val="32"/>
        </w:rPr>
      </w:pPr>
    </w:p>
    <w:p>
      <w:pPr>
        <w:jc w:val="left"/>
      </w:pPr>
      <w:r>
        <w:rPr>
          <w:color w:val="2E74B5"/>
          <w:sz w:val="32"/>
        </w:rPr>
        <w:t>目录</w:t>
      </w:r>
    </w:p>
    <w:p>
      <w:pPr>
        <w:pStyle w:val="16"/>
        <w:tabs>
          <w:tab w:val="right" w:leader="dot" w:pos="8306"/>
        </w:tabs>
      </w:pPr>
      <w:r>
        <w:fldChar w:fldCharType="begin"/>
      </w:r>
      <w:r>
        <w:instrText xml:space="preserve"> TOC \o "1-3" \h \u </w:instrText>
      </w:r>
      <w:r>
        <w:fldChar w:fldCharType="separate"/>
      </w:r>
      <w:r>
        <w:fldChar w:fldCharType="begin"/>
      </w:r>
      <w:r>
        <w:instrText>Hyperlink \l "_Toc24111732"</w:instrText>
      </w:r>
      <w:r>
        <w:fldChar w:fldCharType="separate"/>
      </w:r>
      <w:r>
        <w:rPr>
          <w:kern w:val="36"/>
        </w:rPr>
        <w:t>游戏领域增强现实和虚拟现实技术的应用与展望</w:t>
      </w:r>
      <w:r>
        <w:tab/>
      </w:r>
      <w:r>
        <w:fldChar w:fldCharType="begin"/>
      </w:r>
      <w:r>
        <w:instrText>PageRef _Toc24111732 \h</w:instrText>
      </w:r>
      <w:r>
        <w:fldChar w:fldCharType="separate"/>
      </w:r>
      <w:r>
        <w:t>1</w:t>
      </w:r>
      <w:r>
        <w:fldChar w:fldCharType="end"/>
      </w:r>
      <w:r>
        <w:fldChar w:fldCharType="end"/>
      </w:r>
    </w:p>
    <w:p>
      <w:pPr>
        <w:pStyle w:val="17"/>
        <w:tabs>
          <w:tab w:val="right" w:leader="dot" w:pos="8306"/>
        </w:tabs>
      </w:pPr>
      <w:r>
        <w:fldChar w:fldCharType="begin"/>
      </w:r>
      <w:r>
        <w:instrText>Hyperlink \l "_Toc24111736"</w:instrText>
      </w:r>
      <w:r>
        <w:fldChar w:fldCharType="separate"/>
      </w:r>
      <w:r>
        <w:t>1. 引言</w:t>
        <w:tab/>
      </w:r>
      <w:r>
        <w:fldChar w:fldCharType="begin"/>
      </w:r>
      <w:r>
        <w:instrText>PageRef _Toc24111736 \h</w:instrText>
      </w:r>
      <w:r>
        <w:fldChar w:fldCharType="separate"/>
      </w:r>
      <w:r>
        <w:t>2</w:t>
      </w:r>
      <w:r>
        <w:fldChar w:fldCharType="end"/>
      </w:r>
      <w:r>
        <w:fldChar w:fldCharType="end"/>
      </w:r>
    </w:p>
    <w:p>
      <w:pPr>
        <w:pStyle w:val="17"/>
        <w:tabs>
          <w:tab w:val="right" w:leader="dot" w:pos="8306"/>
        </w:tabs>
      </w:pPr>
      <w:r>
        <w:fldChar w:fldCharType="begin"/>
      </w:r>
      <w:r>
        <w:instrText>Hyperlink \l "_Toc24111737"</w:instrText>
      </w:r>
      <w:r>
        <w:fldChar w:fldCharType="separate"/>
      </w:r>
      <w:r>
        <w:t>2. 增强现实与虚拟现实技术概述</w:t>
        <w:tab/>
      </w:r>
      <w:r>
        <w:fldChar w:fldCharType="begin"/>
      </w:r>
      <w:r>
        <w:instrText>PageRef _Toc24111737 \h</w:instrText>
      </w:r>
      <w:r>
        <w:fldChar w:fldCharType="separate"/>
      </w:r>
      <w:r>
        <w:t>2</w:t>
      </w:r>
      <w:r>
        <w:fldChar w:fldCharType="end"/>
      </w:r>
      <w:r>
        <w:fldChar w:fldCharType="end"/>
      </w:r>
    </w:p>
    <w:p>
      <w:pPr>
        <w:pStyle w:val="18"/>
        <w:tabs>
          <w:tab w:val="right" w:leader="dot" w:pos="8306"/>
        </w:tabs>
      </w:pPr>
      <w:r>
        <w:fldChar w:fldCharType="begin"/>
      </w:r>
      <w:r>
        <w:instrText>Hyperlink \l "_Toc24111738"</w:instrText>
      </w:r>
      <w:r>
        <w:fldChar w:fldCharType="separate"/>
      </w:r>
      <w:r>
        <w:t>2.1 虚拟现实技术（VR）</w:t>
        <w:tab/>
      </w:r>
      <w:r>
        <w:fldChar w:fldCharType="begin"/>
      </w:r>
      <w:r>
        <w:instrText>PageRef _Toc24111738 \h</w:instrText>
      </w:r>
      <w:r>
        <w:fldChar w:fldCharType="separate"/>
      </w:r>
      <w:r>
        <w:t>3</w:t>
      </w:r>
      <w:r>
        <w:fldChar w:fldCharType="end"/>
      </w:r>
      <w:r>
        <w:fldChar w:fldCharType="end"/>
      </w:r>
    </w:p>
    <w:p>
      <w:pPr>
        <w:pStyle w:val="18"/>
        <w:tabs>
          <w:tab w:val="right" w:leader="dot" w:pos="8306"/>
        </w:tabs>
      </w:pPr>
      <w:r>
        <w:fldChar w:fldCharType="begin"/>
      </w:r>
      <w:r>
        <w:instrText>Hyperlink \l "_Toc24111739"</w:instrText>
      </w:r>
      <w:r>
        <w:fldChar w:fldCharType="separate"/>
      </w:r>
      <w:r>
        <w:t>2.2 增强现实技术（AR）</w:t>
        <w:tab/>
      </w:r>
      <w:r>
        <w:fldChar w:fldCharType="begin"/>
      </w:r>
      <w:r>
        <w:instrText>PageRef _Toc24111739 \h</w:instrText>
      </w:r>
      <w:r>
        <w:fldChar w:fldCharType="separate"/>
      </w:r>
      <w:r>
        <w:t>3</w:t>
      </w:r>
      <w:r>
        <w:fldChar w:fldCharType="end"/>
      </w:r>
      <w:r>
        <w:fldChar w:fldCharType="end"/>
      </w:r>
    </w:p>
    <w:p>
      <w:pPr>
        <w:pStyle w:val="17"/>
        <w:tabs>
          <w:tab w:val="right" w:leader="dot" w:pos="8306"/>
        </w:tabs>
      </w:pPr>
      <w:r>
        <w:fldChar w:fldCharType="begin"/>
      </w:r>
      <w:r>
        <w:instrText>Hyperlink \l "_Toc24111740"</w:instrText>
      </w:r>
      <w:r>
        <w:fldChar w:fldCharType="separate"/>
      </w:r>
      <w:r>
        <w:rPr>
          <w:bdr w:val="none" w:sz="0" w:space="0" w:color="auto"/>
        </w:rPr>
        <w:t>3.计算机图形学技术</w:t>
      </w:r>
      <w:r>
        <w:tab/>
      </w:r>
      <w:r>
        <w:fldChar w:fldCharType="begin"/>
      </w:r>
      <w:r>
        <w:instrText>PageRef _Toc24111740 \h</w:instrText>
      </w:r>
      <w:r>
        <w:fldChar w:fldCharType="separate"/>
      </w:r>
      <w:r>
        <w:t>3</w:t>
      </w:r>
      <w:r>
        <w:fldChar w:fldCharType="end"/>
      </w:r>
      <w:r>
        <w:fldChar w:fldCharType="end"/>
      </w:r>
    </w:p>
    <w:p>
      <w:pPr>
        <w:pStyle w:val="18"/>
        <w:tabs>
          <w:tab w:val="right" w:leader="dot" w:pos="8306"/>
        </w:tabs>
      </w:pPr>
      <w:r>
        <w:fldChar w:fldCharType="begin"/>
      </w:r>
      <w:r>
        <w:instrText>Hyperlink \l "_Toc24111741"</w:instrText>
      </w:r>
      <w:r>
        <w:fldChar w:fldCharType="separate"/>
      </w:r>
      <w:r>
        <w:t>3.1 图形生成技术</w:t>
        <w:tab/>
      </w:r>
      <w:r>
        <w:fldChar w:fldCharType="begin"/>
      </w:r>
      <w:r>
        <w:instrText>PageRef _Toc24111741 \h</w:instrText>
      </w:r>
      <w:r>
        <w:fldChar w:fldCharType="separate"/>
      </w:r>
      <w:r>
        <w:t>3</w:t>
      </w:r>
      <w:r>
        <w:fldChar w:fldCharType="end"/>
      </w:r>
      <w:r>
        <w:fldChar w:fldCharType="end"/>
      </w:r>
    </w:p>
    <w:p>
      <w:pPr>
        <w:pStyle w:val="18"/>
        <w:tabs>
          <w:tab w:val="right" w:leader="dot" w:pos="8306"/>
        </w:tabs>
      </w:pPr>
      <w:r>
        <w:fldChar w:fldCharType="begin"/>
      </w:r>
      <w:r>
        <w:instrText>Hyperlink \l "_Toc24111742"</w:instrText>
      </w:r>
      <w:r>
        <w:fldChar w:fldCharType="separate"/>
      </w:r>
      <w:r>
        <w:t>3.2 图形渲染技术</w:t>
        <w:tab/>
      </w:r>
      <w:r>
        <w:fldChar w:fldCharType="begin"/>
      </w:r>
      <w:r>
        <w:instrText>PageRef _Toc24111742 \h</w:instrText>
      </w:r>
      <w:r>
        <w:fldChar w:fldCharType="separate"/>
      </w:r>
      <w:r>
        <w:t>5</w:t>
      </w:r>
      <w:r>
        <w:fldChar w:fldCharType="end"/>
      </w:r>
      <w:r>
        <w:fldChar w:fldCharType="end"/>
      </w:r>
    </w:p>
    <w:p>
      <w:pPr>
        <w:pStyle w:val="18"/>
        <w:tabs>
          <w:tab w:val="right" w:leader="dot" w:pos="8306"/>
        </w:tabs>
      </w:pPr>
      <w:r>
        <w:fldChar w:fldCharType="begin"/>
      </w:r>
      <w:r>
        <w:instrText>Hyperlink \l "_Toc24111743"</w:instrText>
      </w:r>
      <w:r>
        <w:fldChar w:fldCharType="separate"/>
      </w:r>
      <w:r>
        <w:t>3.3 光照与材质模拟</w:t>
        <w:tab/>
      </w:r>
      <w:r>
        <w:fldChar w:fldCharType="begin"/>
      </w:r>
      <w:r>
        <w:instrText>PageRef _Toc24111743 \h</w:instrText>
      </w:r>
      <w:r>
        <w:fldChar w:fldCharType="separate"/>
      </w:r>
      <w:r>
        <w:t>6</w:t>
      </w:r>
      <w:r>
        <w:fldChar w:fldCharType="end"/>
      </w:r>
      <w:r>
        <w:fldChar w:fldCharType="end"/>
      </w:r>
    </w:p>
    <w:p>
      <w:pPr>
        <w:pStyle w:val="18"/>
        <w:tabs>
          <w:tab w:val="right" w:leader="dot" w:pos="8306"/>
        </w:tabs>
      </w:pPr>
      <w:r>
        <w:fldChar w:fldCharType="begin"/>
      </w:r>
      <w:r>
        <w:instrText>Hyperlink \l "_Toc24111744"</w:instrText>
      </w:r>
      <w:r>
        <w:fldChar w:fldCharType="separate"/>
      </w:r>
      <w:r>
        <w:t>3.4 三维建模技术</w:t>
        <w:tab/>
      </w:r>
      <w:r>
        <w:fldChar w:fldCharType="begin"/>
      </w:r>
      <w:r>
        <w:instrText>PageRef _Toc24111744 \h</w:instrText>
      </w:r>
      <w:r>
        <w:fldChar w:fldCharType="separate"/>
      </w:r>
      <w:r>
        <w:t>6</w:t>
      </w:r>
      <w:r>
        <w:fldChar w:fldCharType="end"/>
      </w:r>
      <w:r>
        <w:fldChar w:fldCharType="end"/>
      </w:r>
    </w:p>
    <w:p>
      <w:pPr>
        <w:pStyle w:val="18"/>
        <w:tabs>
          <w:tab w:val="right" w:leader="dot" w:pos="8306"/>
        </w:tabs>
      </w:pPr>
      <w:r>
        <w:fldChar w:fldCharType="begin"/>
      </w:r>
      <w:r>
        <w:instrText>Hyperlink \l "_Toc24111745"</w:instrText>
      </w:r>
      <w:r>
        <w:fldChar w:fldCharType="separate"/>
      </w:r>
      <w:r>
        <w:t>3.5 动画技术</w:t>
        <w:tab/>
      </w:r>
      <w:r>
        <w:fldChar w:fldCharType="begin"/>
      </w:r>
      <w:r>
        <w:instrText>PageRef _Toc24111745 \h</w:instrText>
      </w:r>
      <w:r>
        <w:fldChar w:fldCharType="separate"/>
      </w:r>
      <w:r>
        <w:t>7</w:t>
      </w:r>
      <w:r>
        <w:fldChar w:fldCharType="end"/>
      </w:r>
      <w:r>
        <w:fldChar w:fldCharType="end"/>
      </w:r>
    </w:p>
    <w:p>
      <w:pPr>
        <w:pStyle w:val="17"/>
        <w:tabs>
          <w:tab w:val="right" w:leader="dot" w:pos="8306"/>
        </w:tabs>
      </w:pPr>
      <w:r>
        <w:fldChar w:fldCharType="begin"/>
      </w:r>
      <w:r>
        <w:instrText>Hyperlink \l "_Toc24111746"</w:instrText>
      </w:r>
      <w:r>
        <w:fldChar w:fldCharType="separate"/>
      </w:r>
      <w:r>
        <w:t>4. 游戏领域中的虚拟现实与增强现实技术应用</w:t>
        <w:tab/>
      </w:r>
      <w:r>
        <w:fldChar w:fldCharType="begin"/>
      </w:r>
      <w:r>
        <w:instrText>PageRef _Toc24111746 \h</w:instrText>
      </w:r>
      <w:r>
        <w:fldChar w:fldCharType="separate"/>
      </w:r>
      <w:r>
        <w:t>7</w:t>
      </w:r>
      <w:r>
        <w:fldChar w:fldCharType="end"/>
      </w:r>
      <w:r>
        <w:fldChar w:fldCharType="end"/>
      </w:r>
    </w:p>
    <w:p>
      <w:pPr>
        <w:pStyle w:val="18"/>
        <w:tabs>
          <w:tab w:val="right" w:leader="dot" w:pos="8306"/>
        </w:tabs>
      </w:pPr>
      <w:r>
        <w:fldChar w:fldCharType="begin"/>
      </w:r>
      <w:r>
        <w:instrText>Hyperlink \l "_Toc24111747"</w:instrText>
      </w:r>
      <w:r>
        <w:fldChar w:fldCharType="separate"/>
      </w:r>
      <w:r>
        <w:t>4.1 VR与AR技术对游戏玩法的影响</w:t>
        <w:tab/>
      </w:r>
      <w:r>
        <w:fldChar w:fldCharType="begin"/>
      </w:r>
      <w:r>
        <w:instrText>PageRef _Toc24111747 \h</w:instrText>
      </w:r>
      <w:r>
        <w:fldChar w:fldCharType="separate"/>
      </w:r>
      <w:r>
        <w:t>7</w:t>
      </w:r>
      <w:r>
        <w:fldChar w:fldCharType="end"/>
      </w:r>
      <w:r>
        <w:fldChar w:fldCharType="end"/>
      </w:r>
    </w:p>
    <w:p>
      <w:pPr>
        <w:pStyle w:val="18"/>
        <w:tabs>
          <w:tab w:val="right" w:leader="dot" w:pos="8306"/>
        </w:tabs>
      </w:pPr>
      <w:r>
        <w:fldChar w:fldCharType="begin"/>
      </w:r>
      <w:r>
        <w:instrText>Hyperlink \l "_Toc24111748"</w:instrText>
      </w:r>
      <w:r>
        <w:fldChar w:fldCharType="separate"/>
      </w:r>
      <w:r>
        <w:t>4.2 VR与AR在《刀剑神域》中的潜行技术应用</w:t>
        <w:tab/>
      </w:r>
      <w:r>
        <w:fldChar w:fldCharType="begin"/>
      </w:r>
      <w:r>
        <w:instrText>PageRef _Toc24111748 \h</w:instrText>
      </w:r>
      <w:r>
        <w:fldChar w:fldCharType="separate"/>
      </w:r>
      <w:r>
        <w:t>8</w:t>
      </w:r>
      <w:r>
        <w:fldChar w:fldCharType="end"/>
      </w:r>
      <w:r>
        <w:fldChar w:fldCharType="end"/>
      </w:r>
    </w:p>
    <w:p>
      <w:pPr>
        <w:pStyle w:val="17"/>
        <w:tabs>
          <w:tab w:val="right" w:leader="dot" w:pos="8306"/>
        </w:tabs>
      </w:pPr>
      <w:r>
        <w:fldChar w:fldCharType="begin"/>
      </w:r>
      <w:r>
        <w:instrText>Hyperlink \l "_Toc24111750"</w:instrText>
      </w:r>
      <w:r>
        <w:fldChar w:fldCharType="separate"/>
      </w:r>
      <w:r>
        <w:t>5. 增强现实与虚拟现实技术的未来发展</w:t>
        <w:tab/>
      </w:r>
      <w:r>
        <w:fldChar w:fldCharType="begin"/>
      </w:r>
      <w:r>
        <w:instrText>PageRef _Toc24111750 \h</w:instrText>
      </w:r>
      <w:r>
        <w:fldChar w:fldCharType="separate"/>
      </w:r>
      <w:r>
        <w:t>9</w:t>
      </w:r>
      <w:r>
        <w:fldChar w:fldCharType="end"/>
      </w:r>
      <w:r>
        <w:fldChar w:fldCharType="end"/>
      </w:r>
    </w:p>
    <w:p>
      <w:pPr>
        <w:pStyle w:val="17"/>
        <w:tabs>
          <w:tab w:val="right" w:leader="dot" w:pos="8306"/>
        </w:tabs>
      </w:pPr>
      <w:r>
        <w:fldChar w:fldCharType="begin"/>
      </w:r>
      <w:r>
        <w:instrText>Hyperlink \l "_Toc24111751"</w:instrText>
      </w:r>
      <w:r>
        <w:fldChar w:fldCharType="separate"/>
      </w:r>
      <w:r>
        <w:t>6. 结论</w:t>
        <w:tab/>
      </w:r>
      <w:r>
        <w:fldChar w:fldCharType="begin"/>
      </w:r>
      <w:r>
        <w:instrText>PageRef _Toc24111751 \h</w:instrText>
      </w:r>
      <w:r>
        <w:fldChar w:fldCharType="separate"/>
      </w:r>
      <w:r>
        <w:t>9</w:t>
      </w:r>
      <w:r>
        <w:fldChar w:fldCharType="end"/>
      </w:r>
      <w:r>
        <w:fldChar w:fldCharType="end"/>
      </w:r>
      <w:r>
        <w:fldChar w:fldCharType="end"/>
      </w:r>
    </w:p>
    <w:p>
      <w:pPr>
        <w:pStyle w:val="15"/>
        <w:ind w:left="0" w:firstLine="0"/>
      </w:pPr>
    </w:p>
    <w:p>
      <w:pPr>
        <w:pStyle w:val="15"/>
        <w:ind w:left="0" w:firstLine="0"/>
      </w:pPr>
    </w:p>
    <w:p>
      <w:pPr>
        <w:rPr>
          <w:b/>
          <w:sz w:val="36"/>
        </w:rPr>
      </w:pPr>
      <w:bookmarkStart w:id="10" w:name="_Toc24111736"/>
      <w:r>
        <w:rPr>
          <w:b/>
          <w:sz w:val="36"/>
        </w:rPr>
        <w:br w:type="page"/>
      </w:r>
    </w:p>
    <w:p>
      <w:pPr>
        <w:pStyle w:val="2"/>
        <w:outlineLvl w:val="1"/>
        <w:rPr>
          <w:b/>
          <w:sz w:val="36"/>
        </w:rPr>
      </w:pPr>
      <w:r>
        <w:rPr>
          <w:b/>
          <w:sz w:val="36"/>
        </w:rPr>
        <w:t>1. 引言</w:t>
      </w:r>
      <w:bookmarkEnd w:id="10"/>
    </w:p>
    <w:p>
      <w:pPr>
        <w:pStyle w:val="21"/>
        <w:ind w:firstLineChars="200" w:firstLine="480"/>
      </w:pPr>
      <w:r>
        <w:t>增强现实（AR）和虚拟现实（VR）技术是近年来最具创新性的科技发展之一，尤其在游戏产业中，两者已成为推动游戏体验和互动模式进化的重要力量。虚拟现实技术通过模拟出一个完全数字化的三维环境，沉浸式地将玩家带入一个虚拟的世界；而增强现实则是将虚拟对象与现实世界相结合，使玩家在现实世界中能够与虚拟元素互动。</w:t>
      </w:r>
    </w:p>
    <w:p>
      <w:pPr>
        <w:pStyle w:val="21"/>
        <w:ind w:firstLineChars="250" w:firstLine="600"/>
      </w:pPr>
      <w:r>
        <w:t>在过去的十年中，AR和VR技术逐渐成熟，并成为游戏设计中的重要工具。例如，早期的《模拟人生》系列游戏、以及《Minecraft》等沙盒类游戏，都开始尝试将虚拟世界与现实世界相结合，以期带来更加沉浸的体验。而在《刀剑神域》（Sword Art Online）中，虚拟现实和增强现实技术的高度应用不仅丰富了游戏世界的互动性，还极大地影响了游戏内的潜行技术发展。</w:t>
      </w:r>
    </w:p>
    <w:p>
      <w:pPr>
        <w:pStyle w:val="21"/>
        <w:ind w:firstLineChars="200" w:firstLine="480"/>
      </w:pPr>
      <w:r>
        <w:t>本文将探讨VR和AR技术在游戏领域的应用现状，分析它们如何重塑游戏的玩法、提升玩家的沉浸感，并重点以《刀剑神域》中的潜行技术作为案例，展望未来完全潜行技术在AR与VR游戏中的可能发展。</w:t>
      </w:r>
    </w:p>
    <w:p>
      <w:pPr>
        <w:pStyle w:val="2"/>
        <w:outlineLvl w:val="1"/>
        <w:rPr>
          <w:b/>
          <w:sz w:val="36"/>
        </w:rPr>
      </w:pPr>
      <w:bookmarkStart w:id="11" w:name="_Toc24111737"/>
      <w:r>
        <w:rPr>
          <w:b/>
          <w:sz w:val="36"/>
        </w:rPr>
        <w:t>2. 增强现实与虚拟现实技术概述</w:t>
      </w:r>
      <w:bookmarkEnd w:id="11"/>
    </w:p>
    <w:p>
      <w:pPr>
        <w:pStyle w:val="3"/>
        <w:outlineLvl w:val="2"/>
        <w:rPr>
          <w:b/>
          <w:sz w:val="27"/>
        </w:rPr>
      </w:pPr>
      <w:bookmarkStart w:id="12" w:name="_Toc24111738"/>
      <w:r>
        <w:rPr>
          <w:b/>
          <w:sz w:val="27"/>
        </w:rPr>
        <w:t>2.1 虚拟现实技术（VR）</w:t>
      </w:r>
      <w:bookmarkEnd w:id="12"/>
    </w:p>
    <w:p>
      <w:pPr>
        <w:pStyle w:val="21"/>
        <w:ind w:firstLineChars="200" w:firstLine="480"/>
      </w:pPr>
      <w:r>
        <w:t>虚拟现实（Virtual Reality，VR）是一种通过计算机技术生成的模拟环境，用户通过佩戴头戴显示器（HMD）等设备，获得身临其境的体验。VR技术通过视听觉、触觉等感官输入，将用户完全沉浸在虚拟世界中，打破了物理空间的限制，创造出一个新的交互空间。</w:t>
      </w:r>
    </w:p>
    <w:p>
      <w:pPr>
        <w:pStyle w:val="21"/>
      </w:pPr>
      <w:r>
        <w:t>VR的关键特点包括：</w:t>
      </w:r>
    </w:p>
    <w:p>
      <w:pPr>
        <w:numPr>
          <w:ilvl w:val="0"/>
          <w:numId w:val="1"/>
        </w:numPr>
        <w:spacing w:before="100" w:beforeAutospacing="1" w:after="100" w:afterAutospacing="1"/>
      </w:pPr>
      <w:r>
        <w:rPr>
          <w:rStyle w:val="19"/>
        </w:rPr>
        <w:t>沉浸感</w:t>
      </w:r>
      <w:r>
        <w:t>：通过图像、声音等多感官刺激，带给玩家身临其境的体验。</w:t>
      </w:r>
    </w:p>
    <w:p>
      <w:pPr>
        <w:numPr>
          <w:ilvl w:val="0"/>
          <w:numId w:val="1"/>
        </w:numPr>
        <w:spacing w:before="100" w:beforeAutospacing="1" w:after="100" w:afterAutospacing="1"/>
      </w:pPr>
      <w:r>
        <w:rPr>
          <w:rStyle w:val="19"/>
        </w:rPr>
        <w:t>交互性</w:t>
      </w:r>
      <w:r>
        <w:t>：玩家不仅是观察者，还能与虚拟世界进行互动。</w:t>
      </w:r>
    </w:p>
    <w:p>
      <w:pPr>
        <w:numPr>
          <w:ilvl w:val="0"/>
          <w:numId w:val="1"/>
        </w:numPr>
        <w:spacing w:before="100" w:beforeAutospacing="1" w:after="100" w:afterAutospacing="1"/>
      </w:pPr>
      <w:r>
        <w:rPr>
          <w:rStyle w:val="19"/>
        </w:rPr>
        <w:t>空间感知</w:t>
      </w:r>
      <w:r>
        <w:t>：通过VR设备的跟踪系统，玩家可以在虚拟环境中进行自由移动。</w:t>
      </w:r>
    </w:p>
    <w:p>
      <w:pPr>
        <w:pStyle w:val="21"/>
        <w:ind w:firstLineChars="200" w:firstLine="480"/>
      </w:pPr>
      <w:r>
        <w:t>VR技术的应用在游戏中极为广泛，尤其是在角色扮演游戏、动作冒险游戏、模拟类游戏等领域。随着硬件的不断进步，VR已不再局限于简单的游戏体验，而是逐渐走向全面沉浸式虚拟现实世界。</w:t>
      </w:r>
    </w:p>
    <w:p>
      <w:pPr>
        <w:pStyle w:val="3"/>
        <w:outlineLvl w:val="2"/>
        <w:rPr>
          <w:b/>
          <w:sz w:val="27"/>
        </w:rPr>
      </w:pPr>
      <w:bookmarkStart w:id="13" w:name="_Toc24111739"/>
      <w:r>
        <w:rPr>
          <w:b/>
          <w:sz w:val="27"/>
        </w:rPr>
        <w:t>2.2 增强现实技术（AR）</w:t>
      </w:r>
      <w:bookmarkEnd w:id="13"/>
    </w:p>
    <w:p>
      <w:pPr>
        <w:pStyle w:val="21"/>
        <w:ind w:firstLineChars="200" w:firstLine="480"/>
      </w:pPr>
      <w:r>
        <w:t>增强现实（Augmented Reality，AR）是将虚拟物体、信息与现实世界的场景相结合的技术。与VR不同，AR并非完全构建虚拟世界，而是将虚拟元素叠加在现实世界之上，增强用户对现实环境的感知。</w:t>
      </w:r>
    </w:p>
    <w:p>
      <w:pPr>
        <w:pStyle w:val="21"/>
      </w:pPr>
      <w:r>
        <w:t>AR的关键特点包括：</w:t>
      </w:r>
    </w:p>
    <w:p>
      <w:pPr>
        <w:numPr>
          <w:ilvl w:val="0"/>
          <w:numId w:val="1"/>
        </w:numPr>
        <w:spacing w:before="100" w:beforeAutospacing="1" w:after="100" w:afterAutospacing="1"/>
      </w:pPr>
      <w:r>
        <w:rPr>
          <w:rStyle w:val="19"/>
        </w:rPr>
        <w:t>实时交互</w:t>
      </w:r>
      <w:r>
        <w:t>：玩家可以与现实世界和虚拟对象进行实时互动。</w:t>
      </w:r>
    </w:p>
    <w:p>
      <w:pPr>
        <w:numPr>
          <w:ilvl w:val="0"/>
          <w:numId w:val="1"/>
        </w:numPr>
        <w:spacing w:before="100" w:beforeAutospacing="1" w:after="100" w:afterAutospacing="1"/>
      </w:pPr>
      <w:r>
        <w:rPr>
          <w:rStyle w:val="19"/>
        </w:rPr>
        <w:t>信息增强</w:t>
      </w:r>
      <w:r>
        <w:t>：通过将虚拟信息和元素与现实世界场景结合，增强用户的理解和体验。</w:t>
      </w:r>
    </w:p>
    <w:p>
      <w:pPr>
        <w:numPr>
          <w:ilvl w:val="0"/>
          <w:numId w:val="1"/>
        </w:numPr>
        <w:spacing w:before="100" w:beforeAutospacing="1" w:after="100" w:afterAutospacing="1"/>
      </w:pPr>
      <w:r>
        <w:rPr>
          <w:rStyle w:val="19"/>
        </w:rPr>
        <w:t>移动性</w:t>
      </w:r>
      <w:r>
        <w:t>：AR不依赖于传统的计算机工作站，而是通过智能手机、平板或智能眼镜等移动设备来实现，增强了其普适性和移动性。</w:t>
      </w:r>
    </w:p>
    <w:p>
      <w:pPr>
        <w:pStyle w:val="21"/>
        <w:ind w:firstLineChars="200" w:firstLine="480"/>
      </w:pPr>
      <w:r>
        <w:t>AR技术广泛应用于游戏中，例如《Pokemon Go》等通过AR技术让玩家在现实世界中捕捉虚拟精灵。此外，AR也被广泛应用于教育、医疗等行业，用于将虚拟信息与现实世界结合，提供更多的交互与辅助。</w:t>
      </w:r>
    </w:p>
    <w:p>
      <w:pPr>
        <w:pStyle w:val="2"/>
        <w:ind w:left="0"/>
        <w:rPr>
          <w:bdr w:val="none" w:sz="0" w:space="0" w:color="auto"/>
        </w:rPr>
      </w:pPr>
      <w:bookmarkStart w:id="14" w:name="_Toc24111740"/>
      <w:r>
        <w:rPr>
          <w:bdr w:val="none" w:sz="0" w:space="0" w:color="auto"/>
        </w:rPr>
        <w:t>3.计算机图形学技术</w:t>
      </w:r>
      <w:bookmarkEnd w:id="14"/>
    </w:p>
    <w:p>
      <w:pPr>
        <w:ind w:firstLineChars="150" w:firstLine="315"/>
      </w:pPr>
      <w:r>
        <w:t>虚拟世界的模拟是一个复杂的过程，涉及多个学科的知识，通常使用多种技术和方法来构建一个逼真的虚拟环境。由于篇幅限制，我只介绍我最感兴趣的一项——计算机图形学技术。</w:t>
      </w:r>
    </w:p>
    <w:p>
      <w:pPr>
        <w:pStyle w:val="3"/>
        <w:outlineLvl w:val="2"/>
        <w:rPr>
          <w:b/>
          <w:sz w:val="27"/>
        </w:rPr>
      </w:pPr>
      <w:bookmarkStart w:id="15" w:name="_Toc24111741"/>
      <w:r>
        <w:rPr>
          <w:b/>
          <w:sz w:val="27"/>
        </w:rPr>
        <w:t xml:space="preserve">3.1 </w:t>
      </w:r>
      <w:r>
        <w:rPr>
          <w:rStyle w:val="19"/>
          <w:b/>
          <w:sz w:val="27"/>
        </w:rPr>
        <w:t>图形生成技术</w:t>
      </w:r>
      <w:bookmarkEnd w:id="15"/>
    </w:p>
    <w:p>
      <w:pPr>
        <w:pStyle w:val="21"/>
      </w:pPr>
      <w:r>
        <w:t>图形生成是计算机图形学中的基本任务，涉及如何将信息转化为视觉表现。常见的技术包括：</w:t>
      </w:r>
    </w:p>
    <w:p>
      <w:pPr>
        <w:pStyle w:val="21"/>
        <w:numPr>
          <w:ilvl w:val="0"/>
          <w:numId w:val="1"/>
        </w:numPr>
        <w:spacing w:before="100" w:beforeAutospacing="1" w:after="100" w:afterAutospacing="1"/>
      </w:pPr>
      <w:r>
        <w:rPr>
          <w:rStyle w:val="19"/>
        </w:rPr>
        <w:t>二维图形绘制</w:t>
      </w:r>
      <w:r>
        <w:t>：这是计算机图形学的基础，涉及如何在屏幕上绘制基本的几何形状（如点、线、圆、多边形等）。常见的二维图形绘制方法包括扫描线算法、Bresenham算法、矢量图和栅格图。</w:t>
      </w:r>
    </w:p>
    <w:p>
      <w:pPr>
        <w:pStyle w:val="21"/>
        <w:numPr>
          <w:ilvl w:val="0"/>
          <w:numId w:val="1"/>
        </w:numPr>
        <w:spacing w:before="100" w:beforeAutospacing="1" w:after="100" w:afterAutospacing="1"/>
      </w:pPr>
      <w:r>
        <w:rPr>
          <w:rStyle w:val="19"/>
        </w:rPr>
        <w:t>三维图形生成</w:t>
      </w:r>
      <w:r>
        <w:t>：三维图形生成技术处理的是三维空间中的对象的表示和渲染。三维图形的基础是通过数学模型（如顶点、边和面）来表示物体，常见的三维图形生成方法包括曲线和曲面建模、体素建模等。</w:t>
      </w:r>
    </w:p>
    <w:p>
      <w:pPr>
        <w:pStyle w:val="15"/>
        <w:ind w:left="0" w:firstLine="0"/>
      </w:pPr>
      <w:r>
        <w:t>对于Bresenham算法的C语言示例（二维图形算法）</w:t>
      </w:r>
    </w:p>
    <w:p>
      <w:r>
        <w:drawing>
          <wp:inline distT="0" distB="0" distL="57149" distR="57149">
            <wp:extent cx="5274945" cy="1898279"/>
            <wp:effectExtent l="0" t="0" r="17" b="24"/>
            <wp:docPr id="1" name="图片"/>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274945" cy="1898279"/>
                    </a:xfrm>
                    <a:prstGeom prst="rect"/>
                    <a:noFill/>
                    <a:ln w="9525" cmpd="sng" cap="flat">
                      <a:noFill/>
                      <a:prstDash val="solid"/>
                      <a:miter/>
                    </a:ln>
                  </pic:spPr>
                </pic:pic>
              </a:graphicData>
            </a:graphic>
          </wp:inline>
        </w:drawing>
      </w:r>
    </w:p>
    <w:p>
      <w:pPr>
        <w:pStyle w:val="15"/>
        <w:ind w:left="0" w:firstLine="0"/>
      </w:pPr>
      <w:r>
        <w:drawing>
          <wp:inline distT="0" distB="0" distL="57149" distR="57149">
            <wp:extent cx="5274945" cy="2433909"/>
            <wp:effectExtent l="0" t="0" r="17" b="8"/>
            <wp:docPr id="4" name="图片"/>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274945" cy="2433909"/>
                    </a:xfrm>
                    <a:prstGeom prst="rect"/>
                    <a:noFill/>
                    <a:ln w="9525" cmpd="sng" cap="flat">
                      <a:noFill/>
                      <a:prstDash val="solid"/>
                      <a:miter/>
                    </a:ln>
                  </pic:spPr>
                </pic:pic>
              </a:graphicData>
            </a:graphic>
          </wp:inline>
        </w:drawing>
      </w:r>
    </w:p>
    <w:p>
      <w:r>
        <w:drawing>
          <wp:inline distT="0" distB="0" distL="57149" distR="57149">
            <wp:extent cx="5274945" cy="2652596"/>
            <wp:effectExtent l="0" t="0" r="17" b="12"/>
            <wp:docPr id="7" name="图片"/>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274945" cy="2652596"/>
                    </a:xfrm>
                    <a:prstGeom prst="rect"/>
                    <a:noFill/>
                    <a:ln w="9525" cmpd="sng" cap="flat">
                      <a:noFill/>
                      <a:prstDash val="solid"/>
                      <a:miter/>
                    </a:ln>
                  </pic:spPr>
                </pic:pic>
              </a:graphicData>
            </a:graphic>
          </wp:inline>
        </w:drawing>
      </w:r>
    </w:p>
    <w:p/>
    <w:p>
      <w:r>
        <w:t>运行结果：</w:t>
      </w:r>
    </w:p>
    <w:p>
      <w:r>
        <w:drawing>
          <wp:inline distT="0" distB="0" distL="57149" distR="57149">
            <wp:extent cx="5274944" cy="2153297"/>
            <wp:effectExtent l="0" t="0" r="16" b="18"/>
            <wp:docPr id="10" name="图片"/>
            <wp:cNvGraphicFramePr>
              <a:graphicFrameLocks noChangeAspect="1"/>
            </wp:cNvGraphicFramePr>
            <a:graphic>
              <a:graphicData uri="http://schemas.openxmlformats.org/drawingml/2006/picture">
                <pic:pic>
                  <pic:nvPicPr>
                    <pic:cNvPr id="12" name="图片 12"/>
                    <pic:cNvPicPr/>
                  </pic:nvPicPr>
                  <pic:blipFill>
                    <a:blip r:embed="rId5"/>
                    <a:srcRect t="20274" b="25221"/>
                    <a:stretch>
                      <a:fillRect/>
                    </a:stretch>
                  </pic:blipFill>
                  <pic:spPr>
                    <a:xfrm rot="0">
                      <a:off x="0" y="0"/>
                      <a:ext cx="5274944" cy="2153297"/>
                    </a:xfrm>
                    <a:prstGeom prst="rect"/>
                    <a:noFill/>
                    <a:ln w="9525" cmpd="sng" cap="flat">
                      <a:noFill/>
                      <a:prstDash val="solid"/>
                      <a:miter/>
                    </a:ln>
                  </pic:spPr>
                </pic:pic>
              </a:graphicData>
            </a:graphic>
          </wp:inline>
        </w:drawing>
      </w:r>
    </w:p>
    <w:p>
      <w:pPr>
        <w:pStyle w:val="3"/>
        <w:outlineLvl w:val="2"/>
        <w:rPr>
          <w:b/>
          <w:sz w:val="27"/>
        </w:rPr>
      </w:pPr>
      <w:bookmarkStart w:id="16" w:name="_Toc24111742"/>
      <w:r>
        <w:rPr>
          <w:b/>
          <w:sz w:val="27"/>
        </w:rPr>
        <w:t xml:space="preserve">3.2 </w:t>
      </w:r>
      <w:r>
        <w:rPr>
          <w:rStyle w:val="19"/>
          <w:b/>
          <w:sz w:val="27"/>
        </w:rPr>
        <w:t>图形渲染技术</w:t>
      </w:r>
      <w:bookmarkEnd w:id="16"/>
    </w:p>
    <w:p>
      <w:pPr>
        <w:pStyle w:val="21"/>
      </w:pPr>
      <w:r>
        <w:t>渲染是指将数字模型转化为图像的过程，涉及将三维场景中的物体、光照、阴影、材质等因素通过计算机程序转换为二维图像。常见的渲染技术包括：</w:t>
      </w:r>
    </w:p>
    <w:p>
      <w:pPr>
        <w:pStyle w:val="21"/>
        <w:numPr>
          <w:ilvl w:val="0"/>
          <w:numId w:val="1"/>
        </w:numPr>
        <w:spacing w:before="100" w:beforeAutospacing="1" w:after="100" w:afterAutospacing="1"/>
      </w:pPr>
      <w:r>
        <w:rPr>
          <w:rStyle w:val="19"/>
        </w:rPr>
        <w:t>光栅化（Rasterization）</w:t>
      </w:r>
      <w:r>
        <w:t>：光栅化是一种将三维图形转换为二维图像的过程，通常通过将物体的几何信息投影到屏幕上来实现。这个过程快速而高效，广泛应用于实时图形渲染，如电子游戏和虚拟现实。</w:t>
      </w:r>
    </w:p>
    <w:p>
      <w:pPr>
        <w:pStyle w:val="21"/>
        <w:numPr>
          <w:ilvl w:val="0"/>
          <w:numId w:val="1"/>
        </w:numPr>
        <w:spacing w:before="100" w:beforeAutospacing="1" w:after="100" w:afterAutospacing="1"/>
      </w:pPr>
      <w:r>
        <w:rPr>
          <w:rStyle w:val="19"/>
        </w:rPr>
        <w:t>光线追踪（Ray Tracing）</w:t>
      </w:r>
      <w:r>
        <w:t>：光线追踪是一种高质量的渲染技术，模拟光线如何与物体相互作用（如反射、折射、阴影等），生成非常逼真的图像。光线追踪计算量较大，适合用于电影和图像渲染。</w:t>
      </w:r>
    </w:p>
    <w:p>
      <w:pPr>
        <w:pStyle w:val="21"/>
        <w:numPr>
          <w:ilvl w:val="0"/>
          <w:numId w:val="1"/>
        </w:numPr>
        <w:spacing w:before="100" w:beforeAutospacing="1" w:after="100" w:afterAutospacing="1"/>
      </w:pPr>
      <w:r>
        <w:rPr>
          <w:rStyle w:val="19"/>
        </w:rPr>
        <w:t>全局光照（Global Illumination）</w:t>
      </w:r>
      <w:r>
        <w:t>：全局光照技术模拟了光在场景中多次反射和折射的过程，使得渲染结果更加逼真。常见的算法有辐射度（Radiosity）方法和路径追踪（Path Tracing）方法。</w:t>
      </w:r>
    </w:p>
    <w:p>
      <w:pPr>
        <w:pStyle w:val="21"/>
        <w:numPr>
          <w:ilvl w:val="0"/>
          <w:numId w:val="1"/>
        </w:numPr>
        <w:spacing w:before="100" w:beforeAutospacing="1" w:after="100" w:afterAutospacing="1"/>
      </w:pPr>
      <w:r>
        <w:rPr>
          <w:rStyle w:val="19"/>
        </w:rPr>
        <w:t>环境光遮蔽（Ambient Occlusion, AO）</w:t>
      </w:r>
      <w:r>
        <w:t>：环境光遮蔽是一种局部光照计算方法，用来模拟场景中由于光照无法到达某些地方而产生的阴影效果，从而增加图像的真实感。</w:t>
      </w:r>
    </w:p>
    <w:p>
      <w:pPr>
        <w:pStyle w:val="3"/>
        <w:outlineLvl w:val="2"/>
        <w:rPr>
          <w:b/>
          <w:sz w:val="27"/>
        </w:rPr>
      </w:pPr>
      <w:bookmarkStart w:id="17" w:name="_Toc24111743"/>
      <w:r>
        <w:rPr>
          <w:b/>
          <w:sz w:val="27"/>
        </w:rPr>
        <w:t xml:space="preserve">3.3 </w:t>
      </w:r>
      <w:r>
        <w:rPr>
          <w:rStyle w:val="19"/>
          <w:b/>
          <w:sz w:val="27"/>
        </w:rPr>
        <w:t>光照与材质模拟</w:t>
      </w:r>
      <w:bookmarkEnd w:id="17"/>
    </w:p>
    <w:p>
      <w:pPr>
        <w:pStyle w:val="21"/>
      </w:pPr>
      <w:r>
        <w:t>图形学中的光照和材质模拟技术是使图像更具真实性的关键技术之一。通过模拟光的传播方式和与物体表面的相互作用，可以大大增强图像的视觉效果。</w:t>
      </w:r>
    </w:p>
    <w:p>
      <w:pPr>
        <w:pStyle w:val="21"/>
        <w:numPr>
          <w:ilvl w:val="0"/>
          <w:numId w:val="1"/>
        </w:numPr>
        <w:spacing w:before="100" w:beforeAutospacing="1" w:after="100" w:afterAutospacing="1"/>
      </w:pPr>
      <w:r>
        <w:rPr>
          <w:rStyle w:val="19"/>
        </w:rPr>
        <w:t>Phong照明模型</w:t>
      </w:r>
      <w:r>
        <w:t>：Phong照明模型是计算机图形学中一种经典的光照模型，用来模拟物体表面的光反射。该模型通过计算环境光、漫反射光和高光来模拟表面的亮度。</w:t>
      </w:r>
    </w:p>
    <w:p>
      <w:pPr>
        <w:pStyle w:val="15"/>
        <w:ind w:left="0" w:firstLine="0"/>
      </w:pPr>
      <w:r>
        <w:t>这个照明模型也非常有趣，通过有关公式，可以得到最佳视觉光是由三重模型堆叠而成</w:t>
      </w:r>
    </w:p>
    <w:p>
      <w:r>
        <w:drawing>
          <wp:inline distT="0" distB="0" distL="57149" distR="57149">
            <wp:extent cx="5274945" cy="1465262"/>
            <wp:effectExtent l="0" t="1" r="17" b="23"/>
            <wp:docPr id="13" name="图片"/>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274945" cy="1465262"/>
                    </a:xfrm>
                    <a:prstGeom prst="rect"/>
                    <a:noFill/>
                    <a:ln w="9525" cmpd="sng" cap="flat">
                      <a:noFill/>
                      <a:prstDash val="solid"/>
                      <a:miter/>
                    </a:ln>
                  </pic:spPr>
                </pic:pic>
              </a:graphicData>
            </a:graphic>
          </wp:inline>
        </w:drawing>
      </w:r>
    </w:p>
    <w:p>
      <w:pPr>
        <w:ind w:firstLineChars="150" w:firstLine="315"/>
      </w:pPr>
      <w:r>
        <w:t>当光照射在物体上时，会有三重反射，第一重为环境光，让物体所有面颜色相同；第二重为漫反射，使物体有较明显的明暗变化；第三重为高光，对于镜面反射的光线加以渲染。这样以来，虚拟世界中的物体就有了现实的模样。</w:t>
      </w:r>
    </w:p>
    <w:p>
      <w:pPr>
        <w:ind w:firstLineChars="150" w:firstLine="315"/>
      </w:pPr>
      <w:r>
        <w:t>和素描类似，先把大致几何形体画出来，再画基础的明暗，然后再强调过渡与渐变（利用擦纸或擦笔），最后利用高光橡皮或电动橡皮提亮高光。</w:t>
      </w:r>
    </w:p>
    <w:p/>
    <w:p>
      <w:pPr>
        <w:pStyle w:val="21"/>
        <w:numPr>
          <w:ilvl w:val="0"/>
          <w:numId w:val="1"/>
        </w:numPr>
        <w:spacing w:before="100" w:beforeAutospacing="1" w:after="100" w:afterAutospacing="1"/>
      </w:pPr>
      <w:r>
        <w:rPr>
          <w:rStyle w:val="19"/>
        </w:rPr>
        <w:t>材质模型</w:t>
      </w:r>
      <w:r>
        <w:t>：材质模拟涉及如何定义物体表面的特性，例如其反射性、光泽度、粗糙度等。常见的材质模型有反射模型（如Cook-Torrance模型）和基于物理的渲染（PBR, Physically-Based Rendering）模型。</w:t>
      </w:r>
    </w:p>
    <w:p>
      <w:pPr>
        <w:pStyle w:val="3"/>
        <w:outlineLvl w:val="2"/>
        <w:rPr>
          <w:b/>
          <w:sz w:val="27"/>
        </w:rPr>
      </w:pPr>
      <w:bookmarkStart w:id="18" w:name="_Toc24111744"/>
      <w:r>
        <w:rPr>
          <w:b/>
          <w:sz w:val="27"/>
        </w:rPr>
        <w:t xml:space="preserve">3.4 </w:t>
      </w:r>
      <w:r>
        <w:rPr>
          <w:rStyle w:val="19"/>
          <w:b/>
          <w:sz w:val="27"/>
        </w:rPr>
        <w:t>三维建模技术</w:t>
      </w:r>
      <w:bookmarkEnd w:id="18"/>
    </w:p>
    <w:p>
      <w:pPr>
        <w:pStyle w:val="21"/>
      </w:pPr>
      <w:r>
        <w:t>三维建模技术是构建虚拟物体、场景和角色的核心技术。常见的三维建模方法包括：</w:t>
      </w:r>
    </w:p>
    <w:p>
      <w:pPr>
        <w:pStyle w:val="21"/>
        <w:numPr>
          <w:ilvl w:val="0"/>
          <w:numId w:val="1"/>
        </w:numPr>
        <w:spacing w:before="100" w:beforeAutospacing="1" w:after="100" w:afterAutospacing="1"/>
      </w:pPr>
      <w:r>
        <w:rPr>
          <w:rStyle w:val="19"/>
        </w:rPr>
        <w:t>多边形建模</w:t>
      </w:r>
      <w:r>
        <w:t>：多边形建模是最常用的三维建模方法，利用多边形网格来表示三维物体。通过控制顶点的位置和连接方式，可以创建复杂的三维模型。</w:t>
      </w:r>
    </w:p>
    <w:p>
      <w:pPr>
        <w:pStyle w:val="21"/>
        <w:numPr>
          <w:ilvl w:val="0"/>
          <w:numId w:val="1"/>
        </w:numPr>
        <w:spacing w:before="100" w:beforeAutospacing="1" w:after="100" w:afterAutospacing="1"/>
      </w:pPr>
      <w:r>
        <w:rPr>
          <w:rStyle w:val="19"/>
        </w:rPr>
        <w:t>曲面建模</w:t>
      </w:r>
      <w:r>
        <w:t>：曲面建模方法通过使用数学公式来表示平滑曲面，常见的技术包括Bezier曲线、B样条曲线和NURBS（非均匀有理B样条）等。</w:t>
      </w:r>
    </w:p>
    <w:p>
      <w:pPr>
        <w:pStyle w:val="21"/>
        <w:numPr>
          <w:ilvl w:val="0"/>
          <w:numId w:val="1"/>
        </w:numPr>
        <w:spacing w:before="100" w:beforeAutospacing="1" w:after="100" w:afterAutospacing="1"/>
      </w:pPr>
      <w:r>
        <w:rPr>
          <w:rStyle w:val="19"/>
        </w:rPr>
        <w:t>雕刻建模（Sculpting）</w:t>
      </w:r>
      <w:r>
        <w:t>：雕刻建模是一种以雕刻方式创建三维模型的技术，允许艺术家像雕刻雕像一样塑造物体的表面细节，常见于角色设计和有机模型创建。</w:t>
      </w:r>
    </w:p>
    <w:p>
      <w:pPr>
        <w:pStyle w:val="3"/>
        <w:outlineLvl w:val="2"/>
        <w:rPr>
          <w:b/>
          <w:sz w:val="27"/>
        </w:rPr>
      </w:pPr>
      <w:bookmarkStart w:id="19" w:name="_Toc24111745"/>
      <w:r>
        <w:rPr>
          <w:b/>
          <w:sz w:val="27"/>
        </w:rPr>
        <w:t xml:space="preserve">3.5 </w:t>
      </w:r>
      <w:r>
        <w:rPr>
          <w:rStyle w:val="19"/>
          <w:b/>
          <w:sz w:val="27"/>
        </w:rPr>
        <w:t>动画技术</w:t>
      </w:r>
      <w:bookmarkEnd w:id="19"/>
    </w:p>
    <w:p>
      <w:pPr>
        <w:pStyle w:val="21"/>
      </w:pPr>
      <w:r>
        <w:t>计算机动画技术用于在时间维度上动态地展示三维模型。常见的动画方法包括：</w:t>
      </w:r>
    </w:p>
    <w:p>
      <w:pPr>
        <w:pStyle w:val="21"/>
        <w:numPr>
          <w:ilvl w:val="0"/>
          <w:numId w:val="1"/>
        </w:numPr>
        <w:spacing w:before="100" w:beforeAutospacing="1" w:after="100" w:afterAutospacing="1"/>
      </w:pPr>
      <w:r>
        <w:rPr>
          <w:rStyle w:val="19"/>
        </w:rPr>
        <w:t>骨骼动画（Skeleton Animation）</w:t>
      </w:r>
      <w:r>
        <w:t>：骨骼动画是通过建立物体的骨骼系统，来控制物体的变形。通常用于角色动画，骨骼的运动可以控制模型的整体姿势和动作。</w:t>
      </w:r>
    </w:p>
    <w:p>
      <w:pPr>
        <w:pStyle w:val="21"/>
        <w:numPr>
          <w:ilvl w:val="0"/>
          <w:numId w:val="1"/>
        </w:numPr>
        <w:spacing w:before="100" w:beforeAutospacing="1" w:after="100" w:afterAutospacing="1"/>
      </w:pPr>
      <w:r>
        <w:rPr>
          <w:rStyle w:val="19"/>
        </w:rPr>
        <w:t>关键帧动画（Keyframe Animation）</w:t>
      </w:r>
      <w:r>
        <w:t>：关键帧动画通过设定一组关键帧（即物体在特定时间点的状态）来定义动画，计算机会在这些关键帧之间插值生成平滑的过渡动画。</w:t>
      </w:r>
    </w:p>
    <w:p>
      <w:pPr>
        <w:pStyle w:val="21"/>
        <w:numPr>
          <w:ilvl w:val="0"/>
          <w:numId w:val="1"/>
        </w:numPr>
      </w:pPr>
      <w:r>
        <w:rPr>
          <w:rStyle w:val="19"/>
        </w:rPr>
        <w:t>物理模拟（Physics Simulation）</w:t>
      </w:r>
      <w:r>
        <w:t>：物理模拟用于模拟真实世界的物理规律，如重力、碰撞、流体动力学等。通过计算物体在物理环境中的表现，可以创建更加真实的动画效果。</w:t>
      </w:r>
    </w:p>
    <w:p>
      <w:pPr>
        <w:pStyle w:val="2"/>
        <w:outlineLvl w:val="1"/>
        <w:rPr>
          <w:b/>
          <w:sz w:val="36"/>
        </w:rPr>
      </w:pPr>
      <w:bookmarkStart w:id="20" w:name="_Toc24111746"/>
      <w:r>
        <w:rPr>
          <w:b/>
          <w:sz w:val="36"/>
        </w:rPr>
        <w:t>4. 游戏领域中的虚拟现实与增强现实技术应用</w:t>
      </w:r>
      <w:bookmarkEnd w:id="20"/>
    </w:p>
    <w:p>
      <w:pPr>
        <w:pStyle w:val="3"/>
        <w:outlineLvl w:val="2"/>
        <w:rPr>
          <w:b/>
          <w:sz w:val="27"/>
        </w:rPr>
      </w:pPr>
      <w:bookmarkStart w:id="21" w:name="_Toc24111747"/>
      <w:r>
        <w:rPr>
          <w:b/>
          <w:sz w:val="27"/>
        </w:rPr>
        <w:t>4.1 VR与AR技术对游戏玩法的影响</w:t>
      </w:r>
      <w:bookmarkEnd w:id="21"/>
    </w:p>
    <w:p>
      <w:pPr>
        <w:pStyle w:val="21"/>
        <w:ind w:firstLineChars="200" w:firstLine="480"/>
      </w:pPr>
      <w:r>
        <w:t>在游戏设计中，VR和AR技术的应用深刻影响了玩法和游戏机制。传统的游戏往往局限于平面屏幕和手柄控制，而AR和VR技术的引入，极大地丰富了游戏的玩法和玩家的互动方式。</w:t>
      </w:r>
    </w:p>
    <w:p>
      <w:pPr>
        <w:pStyle w:val="21"/>
        <w:numPr>
          <w:ilvl w:val="0"/>
          <w:numId w:val="2"/>
        </w:numPr>
        <w:spacing w:before="100" w:beforeAutospacing="1" w:after="100" w:afterAutospacing="1"/>
      </w:pPr>
      <w:r>
        <w:rPr>
          <w:rStyle w:val="19"/>
        </w:rPr>
        <w:t>增强沉浸感</w:t>
      </w:r>
      <w:r>
        <w:t>：通过VR，玩家能够获得完全沉浸的体验，游戏中的动作、场景、角色与玩家的物理空间相融合，使得玩家的感知被完全集中在游戏世界中。这种高度的沉浸感使得玩家在游戏中更加投入，也为潜行游戏提供了更加真实的体验。例如，《半条命：Alice》就利用VR技术使得玩家能够在虚拟世界中自由移动和与环境互动，极大提升了潜行、战斗等元素的可操作性和真实感。</w:t>
      </w:r>
    </w:p>
    <w:p>
      <w:pPr>
        <w:pStyle w:val="21"/>
        <w:numPr>
          <w:ilvl w:val="0"/>
          <w:numId w:val="2"/>
        </w:numPr>
        <w:spacing w:before="100" w:beforeAutospacing="1" w:after="100" w:afterAutospacing="1"/>
      </w:pPr>
      <w:r>
        <w:rPr>
          <w:rStyle w:val="19"/>
        </w:rPr>
        <w:t>空间感与互动性</w:t>
      </w:r>
      <w:r>
        <w:t>：VR技术使得玩家可以在虚拟环境中自由走动，改变角度与场景互动，增强了空间感知。传统游戏中的潜行往往依赖于屏幕上的二维或三维画面，而在VR中，玩家可以通过头部移动查看周围的环境、敌人位置，甚至是潜行路径的选择。这种自由度提升了潜行玩法的复杂性和策略性。</w:t>
      </w:r>
    </w:p>
    <w:p>
      <w:pPr>
        <w:pStyle w:val="21"/>
        <w:numPr>
          <w:ilvl w:val="0"/>
          <w:numId w:val="2"/>
        </w:numPr>
        <w:spacing w:before="100" w:beforeAutospacing="1" w:after="100" w:afterAutospacing="1"/>
      </w:pPr>
      <w:r>
        <w:rPr>
          <w:rStyle w:val="19"/>
        </w:rPr>
        <w:t>AR技术的现实增强</w:t>
      </w:r>
      <w:r>
        <w:t>：在AR游戏中，虚拟元素与现实环境融合，增强了游戏的互动性。例如，玩家可以在现实世界中看到虚拟敌人或任务目标，通过与现实场景的结合，进行实际的潜行、躲避等行为。AR技术使得游戏场景不仅仅存在于屏幕上，而是与玩家的物理世界互动，拓展了潜行玩法的表现形式。</w:t>
      </w:r>
    </w:p>
    <w:p>
      <w:pPr>
        <w:pStyle w:val="3"/>
        <w:outlineLvl w:val="2"/>
        <w:rPr>
          <w:b/>
          <w:sz w:val="27"/>
        </w:rPr>
      </w:pPr>
      <w:bookmarkStart w:id="22" w:name="_Toc24111748"/>
      <w:r>
        <w:rPr>
          <w:b/>
          <w:sz w:val="27"/>
        </w:rPr>
        <w:t>4.2 VR与AR在《刀剑神域》中的潜行技术应用</w:t>
      </w:r>
      <w:bookmarkEnd w:id="22"/>
    </w:p>
    <w:p>
      <w:pPr>
        <w:pStyle w:val="3"/>
        <w:outlineLvl w:val="2"/>
        <w:rPr>
          <w:b/>
          <w:sz w:val="27"/>
        </w:rPr>
      </w:pPr>
      <w:bookmarkStart w:id="23" w:name="_Toc24111749"/>
      <w:r>
        <w:rPr>
          <w:b/>
          <w:sz w:val="27"/>
        </w:rPr>
        <w:drawing>
          <wp:inline distT="0" distB="0" distL="57149" distR="57149">
            <wp:extent cx="5274945" cy="3040668"/>
            <wp:effectExtent l="0" t="0" r="17" b="17"/>
            <wp:docPr id="16" name="图片"/>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274945" cy="3040668"/>
                    </a:xfrm>
                    <a:prstGeom prst="rect"/>
                    <a:noFill/>
                    <a:ln w="9525" cmpd="sng" cap="flat">
                      <a:noFill/>
                      <a:prstDash val="solid"/>
                      <a:miter/>
                    </a:ln>
                  </pic:spPr>
                </pic:pic>
              </a:graphicData>
            </a:graphic>
          </wp:inline>
        </w:drawing>
      </w:r>
      <w:bookmarkEnd w:id="23"/>
    </w:p>
    <w:p>
      <w:pPr>
        <w:pStyle w:val="21"/>
        <w:ind w:firstLineChars="100" w:firstLine="240"/>
      </w:pPr>
      <w:r>
        <w:t>《刀剑神域》是一款以虚拟现实为背景的游戏作品，其中的“完全潜行”技术引起了广泛关注。随着虚拟现实技术的发展，游戏中的潜行体验得到了全新的定义。在游戏中，玩家通过虚拟现实设备进入一个完全模拟的世界，与NPC和其他玩家进行互动。而潜行技术不仅仅依赖于角色本身的隐藏能力，还要求玩家在虚拟世界中进行高度的策略调整。</w:t>
      </w:r>
    </w:p>
    <w:p>
      <w:pPr>
        <w:pStyle w:val="4"/>
        <w:outlineLvl w:val="3"/>
        <w:rPr>
          <w:b/>
          <w:sz w:val="27"/>
        </w:rPr>
      </w:pPr>
      <w:r>
        <w:rPr>
          <w:b/>
          <w:sz w:val="27"/>
        </w:rPr>
        <w:t>4.2.1 虚拟现实与沉浸式潜行</w:t>
      </w:r>
    </w:p>
    <w:p>
      <w:pPr>
        <w:pStyle w:val="21"/>
        <w:ind w:firstLineChars="200" w:firstLine="480"/>
      </w:pPr>
      <w:r>
        <w:t>在《刀剑神域》的虚拟现实世界中，完全潜行技术的应用不仅依赖于AI的智能，也依赖于VR设备带来的沉浸式体验。玩家通过头戴显示器、动作控制器等设备，能够在虚拟环境中感受到与现实世界几乎无差别的互动。玩家可以通过身体的自然动作来控制角色的行动，比如蹲下、匍匐前进、停止与呼吸等，这种真实的动作反映提升了潜行体验的真实性。</w:t>
      </w:r>
    </w:p>
    <w:p>
      <w:pPr>
        <w:pStyle w:val="21"/>
        <w:ind w:firstLineChars="200" w:firstLine="480"/>
      </w:pPr>
      <w:r>
        <w:t>例如，在游戏中，玩家可以品尝美食，感受到虚拟物品模拟重量，感受可调节的伤害疼痛。同时游戏对玩家的肌肤，肌肉活动，神经传导进行了细致地重现，让玩家在游戏中的体验与现实世界无异。</w:t>
      </w:r>
    </w:p>
    <w:p>
      <w:pPr>
        <w:pStyle w:val="4"/>
        <w:outlineLvl w:val="3"/>
        <w:rPr>
          <w:b/>
          <w:sz w:val="27"/>
        </w:rPr>
      </w:pPr>
      <w:r>
        <w:rPr>
          <w:b/>
          <w:sz w:val="27"/>
        </w:rPr>
        <w:t>4.2.2 增强现实与完全潜行</w:t>
      </w:r>
    </w:p>
    <w:p>
      <w:pPr>
        <w:pStyle w:val="21"/>
        <w:ind w:firstLineChars="200" w:firstLine="480"/>
      </w:pPr>
      <w:r>
        <w:t>尽管《刀剑神域》主要以VR为核心，但如果结合AR技术，完全潜行技术将获得进一步的扩展。在AR技术的支持下，玩家不仅能够在虚拟世界中潜行，还能够将虚拟敌人、任务目标与现实世界结合。例如，玩家可以通过智能眼镜、AR头盔等设备，在现实环境中看到虚拟敌人的身影，并根据敌人出没的位置与视线，调整自己的潜行策略。</w:t>
      </w:r>
    </w:p>
    <w:p>
      <w:pPr>
        <w:pStyle w:val="21"/>
      </w:pPr>
      <w:r>
        <w:t>AR技术的加入将进一步增加游戏的互动性，玩家可以在现实环境中实际躲避敌人，进行更具挑战性的潜行任务。这种增强现实的潜行体验不仅增强了玩家与虚拟世界的互动，也让潜行玩法更加紧张刺激。</w:t>
      </w:r>
    </w:p>
    <w:p>
      <w:pPr>
        <w:pStyle w:val="21"/>
        <w:ind w:firstLineChars="200" w:firstLine="480"/>
      </w:pPr>
      <w:r>
        <w:t>令人印象最深刻也令人最心痛的就是第一季桐谷和人隐藏等级和低等级的队友组队，但是被困隐藏陷阱。隐藏陷阱以队伍平均等级设定难度，其本来是为了适应各队伍等级以提升游戏体验，但在此时却成为了桐人与队友生死相别的高墙。</w:t>
      </w:r>
    </w:p>
    <w:p>
      <w:pPr>
        <w:pStyle w:val="2"/>
        <w:outlineLvl w:val="1"/>
        <w:rPr>
          <w:b/>
          <w:sz w:val="36"/>
        </w:rPr>
      </w:pPr>
      <w:bookmarkStart w:id="24" w:name="_Toc24111750"/>
      <w:r>
        <w:rPr>
          <w:b/>
          <w:sz w:val="36"/>
        </w:rPr>
        <w:t>5. 增强现实与虚拟现实技术的未来发展</w:t>
      </w:r>
      <w:bookmarkEnd w:id="24"/>
    </w:p>
    <w:p>
      <w:pPr>
        <w:pStyle w:val="21"/>
        <w:ind w:firstLineChars="200" w:firstLine="480"/>
      </w:pPr>
      <w:r>
        <w:t>随着硬件设备和人工智能技术的不断进步，AR和VR技术的游戏应用将更加成熟。在未来，完全潜行技术将在更高的沉浸感和互动性下得到实现。</w:t>
      </w:r>
    </w:p>
    <w:p>
      <w:pPr>
        <w:pStyle w:val="21"/>
        <w:numPr>
          <w:ilvl w:val="0"/>
          <w:numId w:val="3"/>
        </w:numPr>
        <w:spacing w:before="100" w:beforeAutospacing="1" w:after="100" w:afterAutospacing="1"/>
      </w:pPr>
      <w:r>
        <w:rPr>
          <w:rStyle w:val="19"/>
        </w:rPr>
        <w:t>硬件的不断进步</w:t>
      </w:r>
      <w:r>
        <w:t>：随着虚拟现实头显、手势识别、触觉反馈等设备的不断创新，玩家的互动体验将变得更加真实。沉浸感将进一步增强，使得潜行技术更加自然且富有挑战性。</w:t>
      </w:r>
    </w:p>
    <w:p>
      <w:pPr>
        <w:pStyle w:val="21"/>
        <w:numPr>
          <w:ilvl w:val="0"/>
          <w:numId w:val="3"/>
        </w:numPr>
        <w:spacing w:before="100" w:beforeAutospacing="1" w:after="100" w:afterAutospacing="1"/>
      </w:pPr>
      <w:r>
        <w:rPr>
          <w:rStyle w:val="19"/>
        </w:rPr>
        <w:t>AI的进一步发展</w:t>
      </w:r>
      <w:r>
        <w:t>：随着深度学习和大数据技术的发展，游戏中的敌人AI将更加智能，能够根据玩家的潜行路径和行为做出更加复杂的反应，从而增加潜行玩法的难度。</w:t>
      </w:r>
    </w:p>
    <w:p>
      <w:pPr>
        <w:pStyle w:val="21"/>
        <w:numPr>
          <w:ilvl w:val="0"/>
          <w:numId w:val="3"/>
        </w:numPr>
        <w:spacing w:before="100" w:beforeAutospacing="1" w:after="100" w:afterAutospacing="1"/>
      </w:pPr>
      <w:r>
        <w:rPr>
          <w:rStyle w:val="19"/>
        </w:rPr>
        <w:t>跨平台的互动体验</w:t>
      </w:r>
      <w:r>
        <w:t>：随着AR和VR设备的普及，跨平台的潜行游戏将成为可能。玩家不仅可以在虚拟世界中潜行，还可以在现实世界中与其他玩家进行互动，创造出更加多元化的潜行任务。</w:t>
      </w:r>
    </w:p>
    <w:p>
      <w:pPr>
        <w:pStyle w:val="2"/>
        <w:outlineLvl w:val="1"/>
        <w:rPr>
          <w:b/>
          <w:sz w:val="36"/>
        </w:rPr>
      </w:pPr>
      <w:bookmarkStart w:id="25" w:name="_Toc24111751"/>
      <w:r>
        <w:rPr>
          <w:b/>
          <w:sz w:val="36"/>
        </w:rPr>
        <w:t>6. 结论</w:t>
      </w:r>
      <w:bookmarkEnd w:id="25"/>
    </w:p>
    <w:p>
      <w:pPr>
        <w:pStyle w:val="21"/>
        <w:ind w:firstLineChars="200" w:firstLine="480"/>
      </w:pPr>
      <w:r>
        <w:t>增强现实与虚拟现实技术的应用正在深刻改变游戏产业，特别是潜行技术的实现。以《刀剑神域》为例，虚拟现实和增强现实技术的结合不仅使得潜行玩法更加真实，也为玩家带来了更高的沉浸感和互动性。随着技术的进步，未来的潜行游戏将更加多样化和智能化，为玩家提供更加丰富和挑战的游戏体验。</w:t>
      </w:r>
    </w:p>
    <w:p>
      <w:pPr>
        <w:rPr>
          <w:b/>
          <w:bCs/>
        </w:rPr>
      </w:pPr>
      <w:r>
        <w:rPr>
          <w:b/>
          <w:bCs/>
        </w:rPr>
        <w:br w:type="page"/>
      </w:r>
    </w:p>
    <w:p>
      <w:pPr>
        <w:rPr>
          <w:b/>
          <w:bCs/>
        </w:rPr>
      </w:pPr>
      <w:bookmarkStart w:id="26" w:name="_GoBack"/>
      <w:bookmarkEnd w:id="26"/>
      <w:r>
        <w:rPr>
          <w:b/>
          <w:bCs/>
        </w:rPr>
        <w:t>参考文献：</w:t>
      </w:r>
    </w:p>
    <w:p>
      <w:pPr>
        <w:rPr>
          <w:rStyle w:val="19"/>
          <w:b w:val="0"/>
          <w:sz w:val="18"/>
          <w:szCs w:val="18"/>
        </w:rPr>
      </w:pPr>
      <w:r>
        <w:rPr>
          <w:rStyle w:val="19"/>
          <w:b w:val="0"/>
          <w:sz w:val="18"/>
          <w:szCs w:val="18"/>
        </w:rPr>
        <w:t>[1] Lebedev, M. A., &amp; Nicolelis, M. A. L. (2006). Brain–machine interfaces: past, present and future. Nature Reviews Neuroscience, 7(6), 417-426.</w:t>
      </w:r>
    </w:p>
    <w:p>
      <w:pPr>
        <w:rPr>
          <w:rStyle w:val="19"/>
          <w:b w:val="0"/>
          <w:sz w:val="18"/>
          <w:szCs w:val="18"/>
        </w:rPr>
      </w:pPr>
      <w:r>
        <w:rPr>
          <w:rStyle w:val="19"/>
          <w:b w:val="0"/>
          <w:sz w:val="18"/>
          <w:szCs w:val="18"/>
        </w:rPr>
        <w:t>[2] Milgram, P., &amp; Kishino, F. (1994). A taxonomy of mixed reality visual displays. IEICE Transactions on Information and Systems, E77-D(12), 1321-1329.</w:t>
      </w:r>
    </w:p>
    <w:p>
      <w:pPr>
        <w:rPr>
          <w:sz w:val="18"/>
          <w:szCs w:val="18"/>
        </w:rPr>
      </w:pPr>
      <w:r>
        <w:rPr>
          <w:sz w:val="18"/>
          <w:szCs w:val="18"/>
        </w:rPr>
        <w:t>[3]McGill, M., Boland, D., Murray-Smith, R., &amp; Brewster, S. A. (2015). A dose of reality: Overcoming usability challenges in VR head-mounted displays. *Proceedings of the 33rd Annual ACM Conference on Human Factors in Computing Systems*, 2143-2152.</w:t>
      </w:r>
    </w:p>
    <w:sectPr>
      <w:pgSz w:w="11907" w:h="16839"/>
      <w:pgMar w:top="1440" w:right="1800" w:bottom="1440" w:left="1800" w:header="851" w:footer="992" w:gutter="0"/>
      <w:docGrid w:type="lines" w:linePitch="312" w:charSpace="0"/>
    </w:sectPr>
  </w:body>
</w:document>
</file>

<file path=word/fontTable.xml><?xml version="1.0" encoding="utf-8"?>
<w:fonts xmlns:w="http://schemas.openxmlformats.org/wordprocessingml/2006/main" xmlns:r="http://schemas.openxmlformats.org/officeDocument/2006/relationships">
  <w:font w:name="KaiTi">
    <w:panose1 w:val="02010609060101010101"/>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Times New Roman">
    <w:panose1 w:val="02020603050405020304"/>
    <w:charset w:val="00"/>
    <w:family w:val="auto"/>
    <w:pitch w:val="variable"/>
    <w:sig w:usb0="00000A87" w:usb1="00000000" w:usb2="00000000" w:usb3="00000000" w:csb0="400001BF" w:csb1="DFF70000"/>
  </w:font>
  <w:font w:name="宋体">
    <w:panose1 w:val="02010600030101010101"/>
    <w:charset w:val="86"/>
    <w:family w:val="auto"/>
    <w:pitch w:val="variable"/>
    <w:sig w:usb0="00000003" w:usb1="080E0000" w:usb2="00000000" w:usb3="00000000" w:csb0="00040001"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xmlns:mc="http://schemas.openxmlformats.org/markup-compatibility/2006" xmlns:w14="http://schemas.microsoft.com/office/word/2010/wordml">
  <w:abstractNum w:abstractNumId="0">
    <w:nsid w:val="0000000A"/>
    <w:multiLevelType w:val="hybridMultilevel"/>
    <w:tmpl w:val="00000000"/>
    <w:lvl w:ilvl="0">
      <w:start w:val="1"/>
      <w:numFmt w:val="decimal"/>
      <w:lvlRestart w:val="0"/>
      <w:lvlText w:val="%1."/>
      <w:lvlJc w:val="left"/>
      <w:pPr>
        <w:tabs>
          <w:tab w:val="num" w:pos="720"/>
        </w:tabs>
        <w:ind w:left="720" w:hanging="360"/>
      </w:pPr>
    </w:lvl>
    <w:lvl w:ilvl="1">
      <w:start w:val="1"/>
      <w:numFmt w:val="decimal"/>
      <w:lvlRestart w:val="0"/>
      <w:lvlText w:val="%1."/>
      <w:lvlJc w:val="left"/>
      <w:pPr>
        <w:tabs>
          <w:tab w:val="num" w:pos="720"/>
        </w:tabs>
        <w:ind w:left="720" w:hanging="360"/>
      </w:pPr>
    </w:lvl>
    <w:lvl w:ilvl="2">
      <w:start w:val="1"/>
      <w:numFmt w:val="decimal"/>
      <w:lvlRestart w:val="0"/>
      <w:lvlText w:val="%1."/>
      <w:lvlJc w:val="left"/>
      <w:pPr>
        <w:tabs>
          <w:tab w:val="num" w:pos="720"/>
        </w:tabs>
        <w:ind w:left="720" w:hanging="360"/>
      </w:pPr>
    </w:lvl>
    <w:lvl w:ilvl="3">
      <w:start w:val="1"/>
      <w:numFmt w:val="decimal"/>
      <w:lvlRestart w:val="0"/>
      <w:lvlText w:val="%1."/>
      <w:lvlJc w:val="left"/>
      <w:pPr>
        <w:tabs>
          <w:tab w:val="num" w:pos="720"/>
        </w:tabs>
        <w:ind w:left="720" w:hanging="360"/>
      </w:pPr>
    </w:lvl>
    <w:lvl w:ilvl="4">
      <w:start w:val="1"/>
      <w:numFmt w:val="decimal"/>
      <w:lvlRestart w:val="0"/>
      <w:lvlText w:val="%1."/>
      <w:lvlJc w:val="left"/>
      <w:pPr>
        <w:tabs>
          <w:tab w:val="num" w:pos="720"/>
        </w:tabs>
        <w:ind w:left="720" w:hanging="360"/>
      </w:pPr>
    </w:lvl>
    <w:lvl w:ilvl="5">
      <w:start w:val="1"/>
      <w:numFmt w:val="decimal"/>
      <w:lvlRestart w:val="0"/>
      <w:lvlText w:val="%1."/>
      <w:lvlJc w:val="left"/>
      <w:pPr>
        <w:tabs>
          <w:tab w:val="num" w:pos="720"/>
        </w:tabs>
        <w:ind w:left="720" w:hanging="360"/>
      </w:pPr>
    </w:lvl>
    <w:lvl w:ilvl="6">
      <w:start w:val="1"/>
      <w:numFmt w:val="decimal"/>
      <w:lvlRestart w:val="0"/>
      <w:lvlText w:val="%1."/>
      <w:lvlJc w:val="left"/>
      <w:pPr>
        <w:tabs>
          <w:tab w:val="num" w:pos="720"/>
        </w:tabs>
        <w:ind w:left="720" w:hanging="360"/>
      </w:pPr>
    </w:lvl>
    <w:lvl w:ilvl="7">
      <w:start w:val="1"/>
      <w:numFmt w:val="decimal"/>
      <w:lvlRestart w:val="0"/>
      <w:lvlText w:val="%1."/>
      <w:lvlJc w:val="left"/>
      <w:pPr>
        <w:tabs>
          <w:tab w:val="num" w:pos="720"/>
        </w:tabs>
        <w:ind w:left="720" w:hanging="360"/>
      </w:pPr>
    </w:lvl>
    <w:lvl w:ilvl="8">
      <w:start w:val="1"/>
      <w:numFmt w:val="decimal"/>
      <w:lvlRestart w:val="0"/>
      <w:lvlText w:val="%1."/>
      <w:lvlJc w:val="left"/>
      <w:pPr>
        <w:tabs>
          <w:tab w:val="num" w:pos="720"/>
        </w:tabs>
        <w:ind w:left="720" w:hanging="360"/>
      </w:pPr>
    </w:lvl>
  </w:abstractNum>
  <w:abstractNum w:abstractNumId="1">
    <w:nsid w:val="0000000B"/>
    <w:multiLevelType w:val="hybridMultilevel"/>
    <w:tmpl w:val="00000000"/>
    <w:lvl w:ilvl="0">
      <w:start w:val="1"/>
      <w:numFmt w:val="decimal"/>
      <w:lvlRestart w:val="0"/>
      <w:lvlText w:val="%1."/>
      <w:lvlJc w:val="left"/>
      <w:pPr>
        <w:tabs>
          <w:tab w:val="num" w:pos="720"/>
        </w:tabs>
        <w:ind w:left="720" w:hanging="360"/>
      </w:pPr>
    </w:lvl>
    <w:lvl w:ilvl="1">
      <w:start w:val="1"/>
      <w:numFmt w:val="decimal"/>
      <w:lvlRestart w:val="0"/>
      <w:lvlText w:val="%1."/>
      <w:lvlJc w:val="left"/>
      <w:pPr>
        <w:tabs>
          <w:tab w:val="num" w:pos="720"/>
        </w:tabs>
        <w:ind w:left="720" w:hanging="360"/>
      </w:pPr>
    </w:lvl>
    <w:lvl w:ilvl="2">
      <w:start w:val="1"/>
      <w:numFmt w:val="decimal"/>
      <w:lvlRestart w:val="0"/>
      <w:lvlText w:val="%1."/>
      <w:lvlJc w:val="left"/>
      <w:pPr>
        <w:tabs>
          <w:tab w:val="num" w:pos="720"/>
        </w:tabs>
        <w:ind w:left="720" w:hanging="360"/>
      </w:pPr>
    </w:lvl>
    <w:lvl w:ilvl="3">
      <w:start w:val="1"/>
      <w:numFmt w:val="decimal"/>
      <w:lvlRestart w:val="0"/>
      <w:lvlText w:val="%1."/>
      <w:lvlJc w:val="left"/>
      <w:pPr>
        <w:tabs>
          <w:tab w:val="num" w:pos="720"/>
        </w:tabs>
        <w:ind w:left="720" w:hanging="360"/>
      </w:pPr>
    </w:lvl>
    <w:lvl w:ilvl="4">
      <w:start w:val="1"/>
      <w:numFmt w:val="decimal"/>
      <w:lvlRestart w:val="0"/>
      <w:lvlText w:val="%1."/>
      <w:lvlJc w:val="left"/>
      <w:pPr>
        <w:tabs>
          <w:tab w:val="num" w:pos="720"/>
        </w:tabs>
        <w:ind w:left="720" w:hanging="360"/>
      </w:pPr>
    </w:lvl>
    <w:lvl w:ilvl="5">
      <w:start w:val="1"/>
      <w:numFmt w:val="decimal"/>
      <w:lvlRestart w:val="0"/>
      <w:lvlText w:val="%1."/>
      <w:lvlJc w:val="left"/>
      <w:pPr>
        <w:tabs>
          <w:tab w:val="num" w:pos="720"/>
        </w:tabs>
        <w:ind w:left="720" w:hanging="360"/>
      </w:pPr>
    </w:lvl>
    <w:lvl w:ilvl="6">
      <w:start w:val="1"/>
      <w:numFmt w:val="decimal"/>
      <w:lvlRestart w:val="0"/>
      <w:lvlText w:val="%1."/>
      <w:lvlJc w:val="left"/>
      <w:pPr>
        <w:tabs>
          <w:tab w:val="num" w:pos="720"/>
        </w:tabs>
        <w:ind w:left="720" w:hanging="360"/>
      </w:pPr>
    </w:lvl>
    <w:lvl w:ilvl="7">
      <w:start w:val="1"/>
      <w:numFmt w:val="decimal"/>
      <w:lvlRestart w:val="0"/>
      <w:lvlText w:val="%1."/>
      <w:lvlJc w:val="left"/>
      <w:pPr>
        <w:tabs>
          <w:tab w:val="num" w:pos="720"/>
        </w:tabs>
        <w:ind w:left="720" w:hanging="360"/>
      </w:pPr>
    </w:lvl>
    <w:lvl w:ilvl="8">
      <w:start w:val="1"/>
      <w:numFmt w:val="decimal"/>
      <w:lvlRestart w:val="0"/>
      <w:lvlText w:val="%1."/>
      <w:lvlJc w:val="left"/>
      <w:pPr>
        <w:tabs>
          <w:tab w:val="num" w:pos="720"/>
        </w:tabs>
        <w:ind w:left="720" w:hanging="360"/>
      </w:pPr>
    </w:lvl>
  </w:abstractNum>
  <w:abstractNum w:abstractNumId="2">
    <w:nsid w:val="0000000C"/>
    <w:multiLevelType w:val="hybridMultilevel"/>
    <w:tmpl w:val="00000000"/>
    <w:lvl w:ilvl="0">
      <w:start w:val="1"/>
      <w:numFmt w:val="decimal"/>
      <w:lvlRestart w:val="0"/>
      <w:lvlText w:val="%1."/>
      <w:lvlJc w:val="left"/>
      <w:pPr>
        <w:tabs>
          <w:tab w:val="num" w:pos="720"/>
        </w:tabs>
        <w:ind w:left="720" w:hanging="360"/>
      </w:pPr>
    </w:lvl>
    <w:lvl w:ilvl="1">
      <w:start w:val="1"/>
      <w:numFmt w:val="decimal"/>
      <w:lvlRestart w:val="0"/>
      <w:lvlText w:val="%1."/>
      <w:lvlJc w:val="left"/>
      <w:pPr>
        <w:tabs>
          <w:tab w:val="num" w:pos="720"/>
        </w:tabs>
        <w:ind w:left="720" w:hanging="360"/>
      </w:pPr>
    </w:lvl>
    <w:lvl w:ilvl="2">
      <w:start w:val="1"/>
      <w:numFmt w:val="decimal"/>
      <w:lvlRestart w:val="0"/>
      <w:lvlText w:val="%1."/>
      <w:lvlJc w:val="left"/>
      <w:pPr>
        <w:tabs>
          <w:tab w:val="num" w:pos="720"/>
        </w:tabs>
        <w:ind w:left="720" w:hanging="360"/>
      </w:pPr>
    </w:lvl>
    <w:lvl w:ilvl="3">
      <w:start w:val="1"/>
      <w:numFmt w:val="decimal"/>
      <w:lvlRestart w:val="0"/>
      <w:lvlText w:val="%1."/>
      <w:lvlJc w:val="left"/>
      <w:pPr>
        <w:tabs>
          <w:tab w:val="num" w:pos="720"/>
        </w:tabs>
        <w:ind w:left="720" w:hanging="360"/>
      </w:pPr>
    </w:lvl>
    <w:lvl w:ilvl="4">
      <w:start w:val="1"/>
      <w:numFmt w:val="decimal"/>
      <w:lvlRestart w:val="0"/>
      <w:lvlText w:val="%1."/>
      <w:lvlJc w:val="left"/>
      <w:pPr>
        <w:tabs>
          <w:tab w:val="num" w:pos="720"/>
        </w:tabs>
        <w:ind w:left="720" w:hanging="360"/>
      </w:pPr>
    </w:lvl>
    <w:lvl w:ilvl="5">
      <w:start w:val="1"/>
      <w:numFmt w:val="decimal"/>
      <w:lvlRestart w:val="0"/>
      <w:lvlText w:val="%1."/>
      <w:lvlJc w:val="left"/>
      <w:pPr>
        <w:tabs>
          <w:tab w:val="num" w:pos="720"/>
        </w:tabs>
        <w:ind w:left="720" w:hanging="360"/>
      </w:pPr>
    </w:lvl>
    <w:lvl w:ilvl="6">
      <w:start w:val="1"/>
      <w:numFmt w:val="decimal"/>
      <w:lvlRestart w:val="0"/>
      <w:lvlText w:val="%1."/>
      <w:lvlJc w:val="left"/>
      <w:pPr>
        <w:tabs>
          <w:tab w:val="num" w:pos="720"/>
        </w:tabs>
        <w:ind w:left="720" w:hanging="360"/>
      </w:pPr>
    </w:lvl>
    <w:lvl w:ilvl="7">
      <w:start w:val="1"/>
      <w:numFmt w:val="decimal"/>
      <w:lvlRestart w:val="0"/>
      <w:lvlText w:val="%1."/>
      <w:lvlJc w:val="left"/>
      <w:pPr>
        <w:tabs>
          <w:tab w:val="num" w:pos="720"/>
        </w:tabs>
        <w:ind w:left="720" w:hanging="360"/>
      </w:pPr>
    </w:lvl>
    <w:lvl w:ilvl="8">
      <w:start w:val="1"/>
      <w:numFmt w:val="decimal"/>
      <w:lvlRestart w:val="0"/>
      <w:lvlText w:val="%1."/>
      <w:lvlJc w:val="left"/>
      <w:pPr>
        <w:tabs>
          <w:tab w:val="num" w:pos="720"/>
        </w:tabs>
        <w:ind w:left="72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70"/>
  <w:displayBackgroundShape/>
  <w:bordersDoNotSurroundHeader/>
  <w:bordersDoNotSurroundFooter/>
  <w:defaultTabStop w:val="420"/>
  <w:drawingGridHorizontalSpacing w:val="105"/>
  <w:drawingGridVerticalSpacing w:val="156"/>
  <w:displayHorizontalDrawingGridEvery w:val="0"/>
  <w:displayVerticalDrawingGridEvery w:val="1"/>
  <w:characterSpacingControl w:val="compressPunctuation"/>
  <w:compat>
    <w:spaceForUL/>
    <w:balanceSingleByteDoubleByteWidth/>
    <w:ulTrailSpace/>
    <w:doNotExpandShiftReturn/>
    <w:adjustLineHeightInTable/>
    <w:useAltKinsokuLineBreakRules/>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qFormat/>
    <w:pPr>
      <w:widowControl w:val="0"/>
      <w:spacing w:line="240" w:lineRule="auto"/>
      <w:jc w:val="both"/>
    </w:pPr>
    <w:rPr>
      <w:rFonts w:ascii="Times New Roman" w:eastAsia="DengXian" w:cs="Times New Roman" w:hAnsi="Times New Roman"/>
      <w:kern w:val="2"/>
      <w:sz w:val="21"/>
      <w:szCs w:val="21"/>
      <w:lang w:val="en-US" w:eastAsia="zh-CN" w:bidi="ar-SA"/>
    </w:rPr>
  </w:style>
  <w:style w:type="paragraph" w:styleId="1">
    <w:name w:val="heading 1"/>
    <w:qFormat/>
    <w:pPr>
      <w:keepNext w:val="0"/>
      <w:keepLines w:val="0"/>
      <w:pageBreakBefore w:val="0"/>
      <w:widowControl/>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100" w:beforeAutospacing="1" w:after="100" w:afterAutospacing="1" w:line="240" w:lineRule="auto"/>
      <w:ind w:left="0" w:right="0" w:firstLine="0"/>
      <w:contextualSpacing w:val="0"/>
      <w:jc w:val="left"/>
      <w:textAlignment w:val="auto"/>
      <w:outlineLvl w:val="0"/>
    </w:pPr>
    <w:rPr>
      <w:rFonts w:ascii="宋体" w:eastAsia="宋体" w:cs="Times New Roman"/>
      <w:b/>
      <w:i w:val="0"/>
      <w:caps w:val="0"/>
      <w:smallCaps w:val="0"/>
      <w:strike w:val="0"/>
      <w:dstrike w:val="0"/>
      <w:snapToGrid/>
      <w:vanish w:val="0"/>
      <w:color w:val="auto"/>
      <w:spacing w:val="0"/>
      <w:w w:val="100"/>
      <w:kern w:val="36"/>
      <w:position w:val="0"/>
      <w:sz w:val="48"/>
      <w:szCs w:val="21"/>
      <w:u w:val="none" w:color="auto"/>
      <w:vertAlign w:val="baseline"/>
      <w:em w:val="none"/>
      <w:lang w:val="en-US" w:eastAsia="zh-CN" w:bidi="ar-SA"/>
    </w:rPr>
  </w:style>
  <w:style w:type="paragraph" w:styleId="2">
    <w:name w:val="heading 2"/>
    <w:qFormat/>
    <w:pPr>
      <w:keepNext w:val="0"/>
      <w:keepLines w:val="0"/>
      <w:pageBreakBefore w:val="0"/>
      <w:widowControl/>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100" w:beforeAutospacing="1" w:after="100" w:afterAutospacing="1" w:line="240" w:lineRule="auto"/>
      <w:ind w:left="0" w:right="0" w:firstLine="0"/>
      <w:contextualSpacing w:val="0"/>
      <w:jc w:val="left"/>
      <w:textAlignment w:val="auto"/>
      <w:outlineLvl w:val="1"/>
    </w:pPr>
    <w:rPr>
      <w:rFonts w:ascii="宋体" w:eastAsia="宋体" w:cs="Times New Roman"/>
      <w:b/>
      <w:i w:val="0"/>
      <w:caps w:val="0"/>
      <w:smallCaps w:val="0"/>
      <w:strike w:val="0"/>
      <w:dstrike w:val="0"/>
      <w:snapToGrid/>
      <w:vanish w:val="0"/>
      <w:color w:val="auto"/>
      <w:spacing w:val="0"/>
      <w:w w:val="100"/>
      <w:kern w:val="0"/>
      <w:position w:val="0"/>
      <w:sz w:val="36"/>
      <w:szCs w:val="21"/>
      <w:u w:val="none" w:color="auto"/>
      <w:vertAlign w:val="baseline"/>
      <w:em w:val="none"/>
      <w:lang w:val="en-US" w:eastAsia="zh-CN" w:bidi="ar-SA"/>
    </w:rPr>
  </w:style>
  <w:style w:type="paragraph" w:styleId="3">
    <w:name w:val="heading 3"/>
    <w:qFormat/>
    <w:pPr>
      <w:keepNext w:val="0"/>
      <w:keepLines w:val="0"/>
      <w:pageBreakBefore w:val="0"/>
      <w:widowControl/>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100" w:beforeAutospacing="1" w:after="100" w:afterAutospacing="1" w:line="240" w:lineRule="auto"/>
      <w:ind w:left="0" w:right="0" w:firstLine="0"/>
      <w:contextualSpacing w:val="0"/>
      <w:jc w:val="left"/>
      <w:textAlignment w:val="auto"/>
      <w:outlineLvl w:val="2"/>
    </w:pPr>
    <w:rPr>
      <w:rFonts w:ascii="宋体" w:eastAsia="宋体" w:cs="Times New Roman"/>
      <w:b/>
      <w:i w:val="0"/>
      <w:caps w:val="0"/>
      <w:smallCaps w:val="0"/>
      <w:strike w:val="0"/>
      <w:dstrike w:val="0"/>
      <w:snapToGrid/>
      <w:vanish w:val="0"/>
      <w:color w:val="auto"/>
      <w:spacing w:val="0"/>
      <w:w w:val="100"/>
      <w:kern w:val="0"/>
      <w:position w:val="0"/>
      <w:sz w:val="27"/>
      <w:szCs w:val="21"/>
      <w:u w:val="none" w:color="auto"/>
      <w:vertAlign w:val="baseline"/>
      <w:em w:val="none"/>
      <w:lang w:val="en-US" w:eastAsia="zh-CN" w:bidi="ar-SA"/>
    </w:rPr>
  </w:style>
  <w:style w:type="paragraph" w:styleId="4">
    <w:name w:val="heading 4"/>
    <w:qFormat/>
    <w:pPr>
      <w:keepNext w:val="0"/>
      <w:keepLines w:val="0"/>
      <w:pageBreakBefore w:val="0"/>
      <w:widowControl/>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100" w:beforeAutospacing="1" w:after="100" w:afterAutospacing="1" w:line="240" w:lineRule="auto"/>
      <w:ind w:left="0" w:right="0" w:firstLine="0"/>
      <w:contextualSpacing w:val="0"/>
      <w:jc w:val="left"/>
      <w:textAlignment w:val="auto"/>
      <w:outlineLvl w:val="3"/>
    </w:pPr>
    <w:rPr>
      <w:rFonts w:ascii="宋体" w:eastAsia="宋体" w:cs="Times New Roman"/>
      <w:b/>
      <w:i w:val="0"/>
      <w:caps w:val="0"/>
      <w:smallCaps w:val="0"/>
      <w:strike w:val="0"/>
      <w:dstrike w:val="0"/>
      <w:snapToGrid/>
      <w:vanish w:val="0"/>
      <w:color w:val="auto"/>
      <w:spacing w:val="0"/>
      <w:w w:val="100"/>
      <w:kern w:val="0"/>
      <w:position w:val="0"/>
      <w:sz w:val="24"/>
      <w:szCs w:val="21"/>
      <w:u w:val="none" w:color="auto"/>
      <w:vertAlign w:val="baseline"/>
      <w:em w:val="none"/>
      <w:lang w:val="en-US" w:eastAsia="zh-CN" w:bidi="ar-SA"/>
    </w:rPr>
  </w:style>
  <w:style w:type="character" w:default="1" w:styleId="10">
    <w:name w:val="Default Paragraph Font"/>
    <w:qFormat/>
  </w:style>
  <w:style w:type="paragraph" w:styleId="15">
    <w:name w:val="index 5"/>
    <w:qFormat/>
    <w:basedOn w:val="0"/>
    <w:autoRedefine/>
    <w:next w:val="0"/>
    <w:pPr>
      <w:ind w:left="1680"/>
    </w:pPr>
  </w:style>
  <w:style w:type="paragraph" w:styleId="16">
    <w:name w:val="toc 1"/>
    <w:qFormat/>
    <w:basedOn w:val="0"/>
    <w:autoRedefine/>
    <w:next w:val="0"/>
  </w:style>
  <w:style w:type="paragraph" w:styleId="17">
    <w:name w:val="toc 2"/>
    <w:qFormat/>
    <w:basedOn w:val="0"/>
    <w:autoRedefine/>
    <w:next w:val="0"/>
    <w:pPr>
      <w:ind w:left="420"/>
    </w:pPr>
  </w:style>
  <w:style w:type="paragraph" w:styleId="18">
    <w:name w:val="toc 3"/>
    <w:qFormat/>
    <w:basedOn w:val="0"/>
    <w:autoRedefine/>
    <w:next w:val="0"/>
    <w:pPr>
      <w:ind w:left="840"/>
    </w:pPr>
  </w:style>
  <w:style w:type="character" w:styleId="19">
    <w:name w:val="Strong"/>
    <w:qFormat/>
    <w:rPr>
      <w:b/>
    </w:rPr>
  </w:style>
  <w:style w:type="character" w:styleId="20">
    <w:name w:val="Emphasis"/>
    <w:qFormat/>
    <w:rPr>
      <w:i/>
    </w:rPr>
  </w:style>
  <w:style w:type="paragraph" w:styleId="21">
    <w:name w:val="Normal (Web)"/>
    <w:qFormat/>
    <w:next w:val="15"/>
    <w:pPr>
      <w:keepNext w:val="0"/>
      <w:keepLines w:val="0"/>
      <w:pageBreakBefore w:val="0"/>
      <w:widowControl/>
      <w:suppressLineNumbers w:val="0"/>
      <w:pBdr>
        <w:top w:val="none" w:sz="0" w:space="0" w:color="auto"/>
        <w:left w:val="none" w:sz="0" w:space="0" w:color="auto"/>
        <w:bottom w:val="none" w:sz="0" w:space="0" w:color="auto"/>
        <w:right w:val="none" w:sz="0" w:space="0" w:color="auto"/>
      </w:pBdr>
      <w:suppressAutoHyphens w:val="0"/>
      <w:kinsoku/>
      <w:wordWrap/>
      <w:overflowPunct/>
      <w:topLinePunct w:val="0"/>
      <w:autoSpaceDE/>
      <w:autoSpaceDN/>
      <w:bidi w:val="0"/>
      <w:adjustRightInd/>
      <w:snapToGrid/>
      <w:spacing w:before="100" w:beforeAutospacing="1" w:after="100" w:afterAutospacing="1" w:line="240" w:lineRule="auto"/>
      <w:ind w:left="0" w:right="0" w:firstLine="0"/>
      <w:contextualSpacing w:val="0"/>
      <w:jc w:val="left"/>
      <w:textAlignment w:val="auto"/>
      <w:outlineLvl w:val="9"/>
    </w:pPr>
    <w:rPr>
      <w:rFonts w:ascii="宋体" w:eastAsia="宋体" w:cs="Times New Roman"/>
      <w:b w:val="0"/>
      <w:i w:val="0"/>
      <w:caps w:val="0"/>
      <w:smallCaps w:val="0"/>
      <w:strike w:val="0"/>
      <w:dstrike w:val="0"/>
      <w:snapToGrid/>
      <w:vanish w:val="0"/>
      <w:color w:val="auto"/>
      <w:spacing w:val="0"/>
      <w:w w:val="100"/>
      <w:kern w:val="0"/>
      <w:position w:val="0"/>
      <w:sz w:val="24"/>
      <w:szCs w:val="21"/>
      <w:u w:val="none" w:color="auto"/>
      <w:vertAlign w:val="baseline"/>
      <w:em w:val="none"/>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styles" Target="styles.xml"/><Relationship Id="rId9" Type="http://schemas.openxmlformats.org/officeDocument/2006/relationships/numbering" Target="numbering.xml"/><Relationship Id="rId10" Type="http://schemas.openxmlformats.org/officeDocument/2006/relationships/fontTable" Target="fontTable.xml"/></Relationships>
</file>

<file path=docProps/app.xml><?xml version="1.0" encoding="utf-8"?>
<Properties xmlns="http://schemas.openxmlformats.org/officeDocument/2006/extended-properties">
  <Template>Normal.eit</Template>
  <TotalTime>166</TotalTime>
  <Application>Yozo_Office27021597764231180</Application>
  <Pages>12</Pages>
  <Words>0</Words>
  <Characters>5915</Characters>
  <Lines>0</Lines>
  <Paragraphs>126</Paragraphs>
  <CharactersWithSpaces>7887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De_rui sorcerer</dc:creator>
  <cp:lastModifiedBy>De_rui sorcerer</cp:lastModifiedBy>
  <cp:revision>0</cp:revision>
  <dcterms:created xsi:type="dcterms:W3CDTF">2024-11-09T11:04:08Z</dcterms:created>
  <dcterms:modified xsi:type="dcterms:W3CDTF">2024-11-09T13:58:56Z</dcterms:modified>
</cp:coreProperties>
</file>