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DDEF" w14:textId="77777777" w:rsidR="00384B4A" w:rsidRDefault="00384B4A" w:rsidP="00384B4A">
      <w:pPr>
        <w:pStyle w:val="paragraph"/>
        <w:spacing w:before="60" w:beforeAutospacing="0" w:after="60" w:afterAutospacing="0"/>
        <w:jc w:val="center"/>
      </w:pPr>
      <w:r>
        <w:rPr>
          <w:rFonts w:ascii="微软雅黑" w:eastAsia="微软雅黑" w:hAnsi="微软雅黑" w:hint="eastAsia"/>
          <w:color w:val="333333"/>
          <w:sz w:val="30"/>
          <w:szCs w:val="30"/>
        </w:rPr>
        <w:t>Student Borrowing Habits in Academic Libraries: Analysis and Strategic Recommendations</w:t>
      </w:r>
    </w:p>
    <w:p w14:paraId="4A5BEE45"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color w:val="333333"/>
          <w:sz w:val="30"/>
          <w:szCs w:val="30"/>
        </w:rPr>
        <w:t> </w:t>
      </w:r>
    </w:p>
    <w:p w14:paraId="43D09BBE"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The aim of the essay is to analyze the library's borrowing status and students’ reading preferences by using library borrowing records, self-designed questionnaire data and online information, and give corresponding improvement suggestions.</w:t>
      </w:r>
    </w:p>
    <w:p w14:paraId="34F39739" w14:textId="77777777" w:rsidR="00384B4A" w:rsidRDefault="00384B4A" w:rsidP="00384B4A">
      <w:pPr>
        <w:pStyle w:val="paragraph"/>
        <w:spacing w:before="60" w:beforeAutospacing="0" w:after="60" w:afterAutospacing="0"/>
        <w:jc w:val="both"/>
        <w:rPr>
          <w:rFonts w:hint="eastAsia"/>
        </w:rPr>
      </w:pPr>
      <w:r>
        <w:rPr>
          <w:rFonts w:ascii="微软雅黑" w:eastAsia="微软雅黑" w:hAnsi="微软雅黑" w:hint="eastAsia"/>
          <w:color w:val="0F1115"/>
          <w:sz w:val="21"/>
          <w:szCs w:val="21"/>
        </w:rPr>
        <w:t xml:space="preserve">Data processing: </w:t>
      </w:r>
    </w:p>
    <w:p w14:paraId="7FFD3F51" w14:textId="77777777" w:rsidR="00384B4A" w:rsidRDefault="00384B4A" w:rsidP="00384B4A">
      <w:pPr>
        <w:pStyle w:val="paragraph"/>
        <w:spacing w:before="60" w:beforeAutospacing="0" w:after="60" w:afterAutospacing="0"/>
        <w:jc w:val="both"/>
        <w:rPr>
          <w:rFonts w:hint="eastAsia"/>
        </w:rPr>
      </w:pPr>
      <w:r>
        <w:rPr>
          <w:rFonts w:ascii="微软雅黑" w:eastAsia="微软雅黑" w:hAnsi="微软雅黑" w:hint="eastAsia"/>
          <w:color w:val="0F1115"/>
          <w:sz w:val="21"/>
          <w:szCs w:val="21"/>
        </w:rPr>
        <w:t xml:space="preserve">We choosed the full dataset. We used python libraries(pandas, numpy, matplotlib, scipy) to process and analysis the dataset. For distribution analysis, we transfer the xlsx to dataframe, extract the two factors we're going to anaylze, and use the </w:t>
      </w:r>
      <w:r>
        <w:rPr>
          <w:rFonts w:ascii="微软雅黑" w:eastAsia="微软雅黑" w:hAnsi="微软雅黑" w:hint="eastAsia"/>
          <w:b/>
          <w:bCs/>
          <w:i/>
          <w:iCs/>
          <w:color w:val="0F1115"/>
          <w:sz w:val="21"/>
          <w:szCs w:val="21"/>
        </w:rPr>
        <w:t>regular expression extraction</w:t>
      </w:r>
      <w:r>
        <w:rPr>
          <w:rFonts w:ascii="微软雅黑" w:eastAsia="微软雅黑" w:hAnsi="微软雅黑" w:hint="eastAsia"/>
          <w:color w:val="0F1115"/>
          <w:sz w:val="21"/>
          <w:szCs w:val="21"/>
        </w:rPr>
        <w:t xml:space="preserve"> to clean the data(such as removing the "页" in the pages column). </w:t>
      </w:r>
    </w:p>
    <w:p w14:paraId="31730FEC" w14:textId="77777777" w:rsidR="00384B4A" w:rsidRDefault="00384B4A" w:rsidP="00384B4A">
      <w:pPr>
        <w:pStyle w:val="paragraph"/>
        <w:spacing w:before="60" w:beforeAutospacing="0" w:after="60" w:afterAutospacing="0"/>
        <w:jc w:val="both"/>
        <w:rPr>
          <w:rFonts w:hint="eastAsia"/>
        </w:rPr>
      </w:pPr>
      <w:r>
        <w:rPr>
          <w:rFonts w:ascii="微软雅黑" w:eastAsia="微软雅黑" w:hAnsi="微软雅黑" w:hint="eastAsia"/>
          <w:color w:val="0F1115"/>
          <w:sz w:val="21"/>
          <w:szCs w:val="21"/>
        </w:rPr>
        <w:t xml:space="preserve"> </w:t>
      </w:r>
    </w:p>
    <w:p w14:paraId="26369033"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 </w:t>
      </w:r>
    </w:p>
    <w:p w14:paraId="1646C89A"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 </w:t>
      </w:r>
    </w:p>
    <w:p w14:paraId="348A67C8"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 </w:t>
      </w:r>
    </w:p>
    <w:p w14:paraId="3CBC2119"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 </w:t>
      </w:r>
    </w:p>
    <w:p w14:paraId="184E93D3"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lastRenderedPageBreak/>
        <w:t>Correlation analysis:</w:t>
      </w:r>
    </w:p>
    <w:p w14:paraId="1989D408"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Price vs. Average Borrowing Duration (days) :</w:t>
      </w:r>
    </w:p>
    <w:p w14:paraId="5797EA3B" w14:textId="1590C958" w:rsidR="00384B4A" w:rsidRDefault="00384B4A" w:rsidP="00384B4A">
      <w:pPr>
        <w:pStyle w:val="paragraph"/>
        <w:spacing w:before="320" w:beforeAutospacing="0" w:after="320" w:afterAutospacing="0"/>
        <w:jc w:val="both"/>
        <w:rPr>
          <w:rFonts w:hint="eastAsia"/>
        </w:rPr>
      </w:pPr>
      <w:r>
        <w:rPr>
          <w:rStyle w:val="image-wrapper"/>
          <w:rFonts w:hint="eastAsia"/>
          <w:noProof/>
        </w:rPr>
        <w:drawing>
          <wp:inline distT="0" distB="0" distL="0" distR="0" wp14:anchorId="4614194C" wp14:editId="72A09569">
            <wp:extent cx="5273675" cy="5273675"/>
            <wp:effectExtent l="0" t="0" r="0" b="0"/>
            <wp:docPr id="27117650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3675" cy="5273675"/>
                    </a:xfrm>
                    <a:prstGeom prst="rect">
                      <a:avLst/>
                    </a:prstGeom>
                    <a:noFill/>
                    <a:ln>
                      <a:noFill/>
                    </a:ln>
                  </pic:spPr>
                </pic:pic>
              </a:graphicData>
            </a:graphic>
          </wp:inline>
        </w:drawing>
      </w:r>
      <w:r>
        <w:rPr>
          <w:rFonts w:ascii="微软雅黑" w:eastAsia="微软雅黑" w:hAnsi="微软雅黑" w:hint="eastAsia"/>
          <w:color w:val="0F1115"/>
          <w:sz w:val="21"/>
          <w:szCs w:val="21"/>
        </w:rPr>
        <w:t xml:space="preserve"> </w:t>
      </w:r>
    </w:p>
    <w:p w14:paraId="7A01C387"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This graph shows the relationship between book price and the average time a book is kept (in days). There is no clear correlation between the two variables. Across all price ranges, most data points are concentrated between 0 and 100 days, with no systematic increase or decrease as price rises. Low-priced books (0–200 RMB) dominate the</w:t>
      </w:r>
      <w:r>
        <w:rPr>
          <w:rFonts w:ascii="宋体" w:eastAsia="宋体" w:hAnsi="宋体" w:hint="eastAsia"/>
          <w:color w:val="0F1115"/>
          <w:sz w:val="21"/>
          <w:szCs w:val="21"/>
        </w:rPr>
        <w:t xml:space="preserve"> </w:t>
      </w:r>
      <w:r>
        <w:rPr>
          <w:rFonts w:ascii="微软雅黑" w:eastAsia="微软雅黑" w:hAnsi="微软雅黑" w:hint="eastAsia"/>
          <w:color w:val="0F1115"/>
          <w:sz w:val="21"/>
          <w:szCs w:val="21"/>
        </w:rPr>
        <w:t xml:space="preserve">dataset and exhibit the widest variation in borrowing duration. In </w:t>
      </w:r>
      <w:r>
        <w:rPr>
          <w:rFonts w:ascii="微软雅黑" w:eastAsia="微软雅黑" w:hAnsi="微软雅黑" w:hint="eastAsia"/>
          <w:color w:val="0F1115"/>
          <w:sz w:val="21"/>
          <w:szCs w:val="21"/>
        </w:rPr>
        <w:lastRenderedPageBreak/>
        <w:t xml:space="preserve">contrast, highpriced books (&gt;300 RMB) are very few and tend to have shorter borrowing periods. The distribution is heavily skewed to the left (low prices), and the effective spread of borrowing duration remains narrow regardless of price. We can use the </w:t>
      </w:r>
      <w:r>
        <w:rPr>
          <w:rFonts w:ascii="微软雅黑" w:eastAsia="微软雅黑" w:hAnsi="微软雅黑" w:hint="eastAsia"/>
          <w:b/>
          <w:bCs/>
          <w:i/>
          <w:iCs/>
          <w:color w:val="0F1115"/>
          <w:sz w:val="21"/>
          <w:szCs w:val="21"/>
        </w:rPr>
        <w:t xml:space="preserve">Pearson correlation coefficient </w:t>
      </w:r>
      <w:r>
        <w:rPr>
          <w:rFonts w:ascii="微软雅黑" w:eastAsia="微软雅黑" w:hAnsi="微软雅黑" w:hint="eastAsia"/>
          <w:color w:val="0F1115"/>
          <w:sz w:val="21"/>
          <w:szCs w:val="21"/>
        </w:rPr>
        <w:t>to measure the strength of the correlation of two values. For prices(</w:t>
      </w:r>
      <w:r>
        <w:rPr>
          <w:rFonts w:ascii="微软雅黑" w:eastAsia="微软雅黑" w:hAnsi="微软雅黑" w:hint="eastAsia"/>
          <w:b/>
          <w:bCs/>
          <w:i/>
          <w:iCs/>
          <w:color w:val="0F1115"/>
          <w:sz w:val="21"/>
          <w:szCs w:val="21"/>
        </w:rPr>
        <w:t>P</w:t>
      </w:r>
      <w:r>
        <w:rPr>
          <w:rFonts w:ascii="微软雅黑" w:eastAsia="微软雅黑" w:hAnsi="微软雅黑" w:hint="eastAsia"/>
          <w:color w:val="0F1115"/>
          <w:sz w:val="21"/>
          <w:szCs w:val="21"/>
        </w:rPr>
        <w:t>) and average borrowing duration(</w:t>
      </w:r>
      <w:r>
        <w:rPr>
          <w:rFonts w:ascii="微软雅黑" w:eastAsia="微软雅黑" w:hAnsi="微软雅黑" w:hint="eastAsia"/>
          <w:b/>
          <w:bCs/>
          <w:i/>
          <w:iCs/>
          <w:color w:val="0F1115"/>
          <w:sz w:val="21"/>
          <w:szCs w:val="21"/>
        </w:rPr>
        <w:t>T</w:t>
      </w:r>
      <w:r>
        <w:rPr>
          <w:rFonts w:ascii="微软雅黑" w:eastAsia="微软雅黑" w:hAnsi="微软雅黑" w:hint="eastAsia"/>
          <w:color w:val="0F1115"/>
          <w:sz w:val="21"/>
          <w:szCs w:val="21"/>
        </w:rPr>
        <w:t xml:space="preserve">), </w:t>
      </w:r>
    </w:p>
    <w:p w14:paraId="30B71A0A" w14:textId="2CF4E806" w:rsidR="00384B4A" w:rsidRDefault="00384B4A" w:rsidP="00384B4A">
      <w:pPr>
        <w:pStyle w:val="paragraph"/>
        <w:spacing w:before="320" w:beforeAutospacing="0" w:after="320" w:afterAutospacing="0"/>
        <w:ind w:leftChars="600" w:left="1260"/>
        <w:jc w:val="both"/>
        <w:rPr>
          <w:rFonts w:hint="eastAsia"/>
        </w:rPr>
      </w:pPr>
      <w:r>
        <w:fldChar w:fldCharType="begin"/>
      </w:r>
      <w:r>
        <w:instrText xml:space="preserve"> INCLUDEPICTURE "data:image/svg+xml;base64,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" \* MERGEFORMATINET </w:instrText>
      </w:r>
      <w:r>
        <w:fldChar w:fldCharType="separate"/>
      </w:r>
      <w:r>
        <w:rPr>
          <w:noProof/>
        </w:rPr>
        <mc:AlternateContent>
          <mc:Choice Requires="wps">
            <w:drawing>
              <wp:inline distT="0" distB="0" distL="0" distR="0" wp14:anchorId="0C1B5AEB" wp14:editId="626A8ECB">
                <wp:extent cx="4998085" cy="801370"/>
                <wp:effectExtent l="0" t="0" r="0" b="0"/>
                <wp:docPr id="2106811749" name="矩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98085" cy="801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D8ABC" id="矩形 26" o:spid="_x0000_s1026" style="width:393.55pt;height:6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" filled="f" stroked="f">
                <o:lock v:ext="edit" aspectratio="t"/>
                <w10:anchorlock/>
              </v:rect>
            </w:pict>
          </mc:Fallback>
        </mc:AlternateContent>
      </w:r>
      <w:r>
        <w:fldChar w:fldCharType="end"/>
      </w:r>
    </w:p>
    <w:p w14:paraId="7B6EBF2E"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which shows the correlation is weak. This suggests that price alone does not determine how long students keep a book, which is obvious since we won't check the book's price when we borrow it. other factors such as book type or academic purpose are likely more influential.</w:t>
      </w:r>
    </w:p>
    <w:p w14:paraId="62A947D6"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Price vs. Total Borrowing Count:</w:t>
      </w:r>
    </w:p>
    <w:p w14:paraId="1335CDD0" w14:textId="34A0154B" w:rsidR="00384B4A" w:rsidRDefault="00384B4A" w:rsidP="00384B4A">
      <w:pPr>
        <w:pStyle w:val="paragraph"/>
        <w:spacing w:before="320" w:beforeAutospacing="0" w:after="320" w:afterAutospacing="0"/>
        <w:jc w:val="both"/>
        <w:rPr>
          <w:rFonts w:hint="eastAsia"/>
        </w:rPr>
      </w:pPr>
      <w:r>
        <w:rPr>
          <w:rStyle w:val="image-wrapper"/>
          <w:rFonts w:hint="eastAsia"/>
          <w:noProof/>
        </w:rPr>
        <w:lastRenderedPageBreak/>
        <w:drawing>
          <wp:inline distT="0" distB="0" distL="0" distR="0" wp14:anchorId="107BA8D7" wp14:editId="470F64F0">
            <wp:extent cx="5273675" cy="5273675"/>
            <wp:effectExtent l="0" t="0" r="0" b="0"/>
            <wp:docPr id="28852834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3675" cy="5273675"/>
                    </a:xfrm>
                    <a:prstGeom prst="rect">
                      <a:avLst/>
                    </a:prstGeom>
                    <a:noFill/>
                    <a:ln>
                      <a:noFill/>
                    </a:ln>
                  </pic:spPr>
                </pic:pic>
              </a:graphicData>
            </a:graphic>
          </wp:inline>
        </w:drawing>
      </w:r>
    </w:p>
    <w:p w14:paraId="12255BB6"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 xml:space="preserve">This graph illustrates the relationship between book price and total borrowings plus renewals. No obvious correlation exists between this two variables. The vast majority of points cluster in the lowprice region (0–200 RMB), with borrowing frequencies mostly between 1 and 4 times. Books priced above 200 RMB are sparse and show very low circulation. The distribution is rightskewed, meaning students predominantly borrow lowpriced books. The mode appears in the 20–50 RMB interval, where borrowing frequency is highest. Although prices extend beyond 700 RMB, the effective range of frequent borrowing is limited to 0–200 RMB. </w:t>
      </w:r>
    </w:p>
    <w:p w14:paraId="3E3C22F8" w14:textId="77777777" w:rsidR="00384B4A" w:rsidRDefault="00384B4A" w:rsidP="00384B4A">
      <w:pPr>
        <w:pStyle w:val="paragraph"/>
        <w:spacing w:before="320" w:beforeAutospacing="0" w:after="320" w:afterAutospacing="0"/>
        <w:jc w:val="both"/>
        <w:rPr>
          <w:rFonts w:hint="eastAsia"/>
        </w:rPr>
      </w:pPr>
      <w:r>
        <w:rPr>
          <w:rFonts w:hint="eastAsia"/>
          <w:color w:val="0F1115"/>
          <w:sz w:val="21"/>
          <w:szCs w:val="21"/>
        </w:rPr>
        <w:lastRenderedPageBreak/>
        <w:t>r=0.0097</w:t>
      </w:r>
    </w:p>
    <w:p w14:paraId="2416535F"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Overall, the scatter plot suggests that price is not a meaningful predictor of borrowing frequency, which is expected since students so not consider price when choosing books to borrow.</w:t>
      </w:r>
    </w:p>
    <w:p w14:paraId="07891DBC"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 </w:t>
      </w:r>
    </w:p>
    <w:p w14:paraId="32466DF2" w14:textId="77777777" w:rsidR="00384B4A" w:rsidRDefault="00384B4A" w:rsidP="00384B4A">
      <w:pPr>
        <w:pStyle w:val="paragraph"/>
        <w:spacing w:before="320" w:beforeAutospacing="0" w:after="320" w:afterAutospacing="0"/>
        <w:rPr>
          <w:rFonts w:hint="eastAsia"/>
        </w:rPr>
      </w:pPr>
      <w:r>
        <w:rPr>
          <w:rFonts w:ascii="微软雅黑" w:eastAsia="微软雅黑" w:hAnsi="微软雅黑" w:hint="eastAsia"/>
          <w:color w:val="0F1115"/>
          <w:sz w:val="21"/>
          <w:szCs w:val="21"/>
        </w:rPr>
        <w:t>Correlation between books' rating and borrowing statistic:</w:t>
      </w:r>
    </w:p>
    <w:p w14:paraId="52F49CAD" w14:textId="77777777" w:rsidR="00384B4A" w:rsidRDefault="00384B4A" w:rsidP="00384B4A">
      <w:pPr>
        <w:pStyle w:val="paragraph"/>
        <w:spacing w:before="320" w:beforeAutospacing="0" w:after="320" w:afterAutospacing="0"/>
        <w:rPr>
          <w:rFonts w:hint="eastAsia"/>
        </w:rPr>
      </w:pPr>
      <w:r>
        <w:rPr>
          <w:rFonts w:ascii="微软雅黑" w:eastAsia="微软雅黑" w:hAnsi="微软雅黑" w:hint="eastAsia"/>
          <w:color w:val="0F1115"/>
          <w:sz w:val="21"/>
          <w:szCs w:val="21"/>
        </w:rPr>
        <w:t>Rating data collection: We used AI to search the douban rating for each book then merge them into our book_info.csv.</w:t>
      </w:r>
    </w:p>
    <w:p w14:paraId="0D2B88CB" w14:textId="6A9F57BF" w:rsidR="00384B4A" w:rsidRDefault="00384B4A" w:rsidP="00384B4A">
      <w:pPr>
        <w:pStyle w:val="paragraph"/>
        <w:spacing w:before="0" w:beforeAutospacing="0" w:after="0" w:afterAutospacing="0"/>
        <w:jc w:val="both"/>
        <w:rPr>
          <w:rFonts w:hint="eastAsia"/>
        </w:rPr>
      </w:pPr>
      <w:r>
        <w:rPr>
          <w:rStyle w:val="image-wrapper"/>
          <w:rFonts w:hint="eastAsia"/>
          <w:noProof/>
        </w:rPr>
        <w:drawing>
          <wp:inline distT="0" distB="0" distL="0" distR="0" wp14:anchorId="7308EDCF" wp14:editId="55DBF946">
            <wp:extent cx="5274310" cy="2254250"/>
            <wp:effectExtent l="0" t="0" r="0" b="6350"/>
            <wp:docPr id="19459487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254250"/>
                    </a:xfrm>
                    <a:prstGeom prst="rect">
                      <a:avLst/>
                    </a:prstGeom>
                    <a:noFill/>
                    <a:ln>
                      <a:noFill/>
                    </a:ln>
                  </pic:spPr>
                </pic:pic>
              </a:graphicData>
            </a:graphic>
          </wp:inline>
        </w:drawing>
      </w:r>
    </w:p>
    <w:p w14:paraId="5A2B9575"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55118ECE"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1DA064DB"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Graph 1: Rating vs Average Borrowing Time</w:t>
      </w:r>
    </w:p>
    <w:p w14:paraId="2D49EE3E"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The first scatter plot shows the relationship between book ratings and average borrowing time. The data points are widely spread, so there is no strong correlation between the two variables.</w:t>
      </w:r>
    </w:p>
    <w:p w14:paraId="08457B59"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lastRenderedPageBreak/>
        <w:t xml:space="preserve">However, most books are concentrated between ratings of 7.5 and 9.0, suggesting that students generally borrow books with relatively high ratings. </w:t>
      </w:r>
    </w:p>
    <w:p w14:paraId="6C99A8FF"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The distribution is not uniform because most data points are clustered near shorter borrowing times, especially below 100 days, suggesting that most books are returned within a moderate period regardless of rating.</w:t>
      </w:r>
    </w:p>
    <w:p w14:paraId="5DF52A28"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Based on this graph, rating alone does not appear to strongly affect how long students keep a book.</w:t>
      </w:r>
    </w:p>
    <w:p w14:paraId="215F338C"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p w14:paraId="5C4954BB"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Graph 2: Rating vs Total Borrowing and Renewal Frequency</w:t>
      </w:r>
    </w:p>
    <w:p w14:paraId="04445FBB"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The second scatter plot shows a weak positive correlation between ratings and total borrowing and renewal frequency. In general, books with higher ratings tend to have slightly higher circulation counts.</w:t>
      </w:r>
    </w:p>
    <w:p w14:paraId="4E193B96"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Most books with ratings above 8.0 have more borrowing and renewal records compared to books with lower ratings. There is also a clear cluster between ratings of 7.5 and 9.2, but a few books with very high circulation counts can be considered potential outliers.</w:t>
      </w:r>
    </w:p>
    <w:p w14:paraId="390FBB3D"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This graph suggests that highly rated books are generally more popular among students, although rating is not the only influence factor.</w:t>
      </w:r>
    </w:p>
    <w:p w14:paraId="2B8EF385"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p w14:paraId="2620FF6C"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Graph 3: Rating vs Total Borrowing Time</w:t>
      </w:r>
    </w:p>
    <w:p w14:paraId="5AF39E5C"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lastRenderedPageBreak/>
        <w:t>The third scatter plot shows a weak positive correlation between ratings and total borrowing time because books with ratings above 8.0 are more likely to have higher total borrowing times.</w:t>
      </w:r>
    </w:p>
    <w:p w14:paraId="4F0F1E3D"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Most data points are concentrated below 300 days, while a few books ----including one point close to 1000 days----have extremely high total borrowing times and can be treated as outliers.</w:t>
      </w:r>
    </w:p>
    <w:p w14:paraId="1207FCCE"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The data is also clustered around ratings between 7.5 and 9.0, showing that books within this rating range contribute most of the total circulation time.</w:t>
      </w:r>
    </w:p>
    <w:p w14:paraId="577A1ADD"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This suggests that higher-rated books are generally borrowed for longer total periods, likely because they are borrowed more frequently by students.</w:t>
      </w:r>
    </w:p>
    <w:p w14:paraId="02657AB0"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p w14:paraId="0A2062B8"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When the three graphs are analyzed together, ratings appear to have a weak positive relationship with circulation activity. Higher-rated books are usually borrowed more often and for longer total periods, but rating does not strongly affect the average borrowing time of each individual loan.</w:t>
      </w:r>
    </w:p>
    <w:p w14:paraId="1777E9D7"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6E52A207"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731EDBB1"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01DF022D"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636328F9"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6E27D43D"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09061BB4"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lastRenderedPageBreak/>
        <w:t xml:space="preserve">From the analysis above, we can notice that both pages and price have a very low correlation to borrowing frequency and average borrowing duration. From common sense, most library users already have a clear borrowing goal when they visit, and they generally pay little attention to book attributes such as page count or publication details. Therefore, we expect that, in our analysis, most book attributes will exhibit relatively low correlation with borrowing frequency or borrowing duration.To prove this, we can use the </w:t>
      </w:r>
      <w:r>
        <w:rPr>
          <w:rFonts w:ascii="微软雅黑" w:eastAsia="微软雅黑" w:hAnsi="微软雅黑" w:hint="eastAsia"/>
          <w:b/>
          <w:bCs/>
          <w:i/>
          <w:iCs/>
          <w:color w:val="0F1115"/>
          <w:sz w:val="21"/>
          <w:szCs w:val="21"/>
        </w:rPr>
        <w:t xml:space="preserve">correlation matrix </w:t>
      </w:r>
      <w:r>
        <w:rPr>
          <w:rFonts w:ascii="微软雅黑" w:eastAsia="微软雅黑" w:hAnsi="微软雅黑" w:hint="eastAsia"/>
          <w:color w:val="0F1115"/>
          <w:sz w:val="21"/>
          <w:szCs w:val="21"/>
        </w:rPr>
        <w:t>to mearsure different kinds of correlation among variables.</w:t>
      </w:r>
    </w:p>
    <w:p w14:paraId="4A617F50"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 xml:space="preserve">Correlation matrix is a way to summarize pairwise statistical associations between multiple variables. Its nature depends on the association metric adopted, in our analysis, we used </w:t>
      </w:r>
      <w:r>
        <w:rPr>
          <w:rFonts w:ascii="微软雅黑" w:eastAsia="微软雅黑" w:hAnsi="微软雅黑" w:hint="eastAsia"/>
          <w:b/>
          <w:bCs/>
          <w:i/>
          <w:iCs/>
          <w:color w:val="0F1115"/>
          <w:sz w:val="21"/>
          <w:szCs w:val="21"/>
        </w:rPr>
        <w:t xml:space="preserve">Pearson correlation coefficient, Spearman correlation coefficient and Mutual information correlation coefficient </w:t>
      </w:r>
      <w:r>
        <w:rPr>
          <w:rFonts w:ascii="微软雅黑" w:eastAsia="微软雅黑" w:hAnsi="微软雅黑" w:hint="eastAsia"/>
          <w:color w:val="0F1115"/>
          <w:sz w:val="21"/>
          <w:szCs w:val="21"/>
        </w:rPr>
        <w:t>to measure the correlation among varaibles. We selected a set of appropriate variables for correlation analysis:</w:t>
      </w:r>
    </w:p>
    <w:p w14:paraId="195DFF60" w14:textId="77777777" w:rsidR="00384B4A" w:rsidRDefault="00384B4A" w:rsidP="00384B4A">
      <w:pPr>
        <w:pStyle w:val="paragraph"/>
        <w:spacing w:before="320" w:beforeAutospacing="0" w:after="320" w:afterAutospacing="0"/>
        <w:jc w:val="center"/>
        <w:rPr>
          <w:rFonts w:hint="eastAsia"/>
        </w:rPr>
      </w:pPr>
      <w:r>
        <w:rPr>
          <w:rFonts w:ascii="微软雅黑" w:eastAsia="微软雅黑" w:hAnsi="微软雅黑" w:hint="eastAsia"/>
          <w:b/>
          <w:bCs/>
          <w:i/>
          <w:iCs/>
          <w:color w:val="0F1115"/>
          <w:sz w:val="21"/>
          <w:szCs w:val="21"/>
        </w:rPr>
        <w:t>{Price, Pages, Total Borrowings, Total Renewals, Average Borrowing Duration, Unique_user(the number of distinct borrowers), unique_grade(number of distinct borrower grades), return_count, active_days(last return date- earliest borrow date), publication_year}</w:t>
      </w:r>
    </w:p>
    <w:p w14:paraId="461ABB26"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Note that certain categorical variables (such as Publisher, Author, Place of publication) cannot be readily transformed into continuous numeric forms, so we ignored them in matrix calculation.</w:t>
      </w:r>
    </w:p>
    <w:p w14:paraId="0A8A8044"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lastRenderedPageBreak/>
        <w:t>Pearson correlation matrix:</w:t>
      </w:r>
    </w:p>
    <w:p w14:paraId="7E6773E9"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 xml:space="preserve">It calculates </w:t>
      </w:r>
      <w:r>
        <w:rPr>
          <w:rFonts w:ascii="微软雅黑" w:eastAsia="微软雅黑" w:hAnsi="微软雅黑" w:hint="eastAsia"/>
          <w:b/>
          <w:bCs/>
          <w:i/>
          <w:iCs/>
          <w:color w:val="0F1115"/>
          <w:sz w:val="21"/>
          <w:szCs w:val="21"/>
        </w:rPr>
        <w:t>Pearson correlation coefficient(r)</w:t>
      </w:r>
      <w:r>
        <w:rPr>
          <w:rFonts w:ascii="微软雅黑" w:eastAsia="微软雅黑" w:hAnsi="微软雅黑" w:hint="eastAsia"/>
          <w:color w:val="0F1115"/>
          <w:sz w:val="21"/>
          <w:szCs w:val="21"/>
        </w:rPr>
        <w:t xml:space="preserve"> for each of the pairwise variable combinations</w:t>
      </w:r>
      <w:r>
        <w:rPr>
          <w:rFonts w:ascii="微软雅黑" w:eastAsia="微软雅黑" w:hAnsi="微软雅黑" w:hint="eastAsia"/>
          <w:b/>
          <w:bCs/>
          <w:i/>
          <w:iCs/>
          <w:color w:val="0F1115"/>
          <w:sz w:val="21"/>
          <w:szCs w:val="21"/>
        </w:rPr>
        <w:t xml:space="preserve">, </w:t>
      </w:r>
      <w:r>
        <w:rPr>
          <w:rFonts w:ascii="微软雅黑" w:eastAsia="微软雅黑" w:hAnsi="微软雅黑" w:hint="eastAsia"/>
          <w:color w:val="0F1115"/>
          <w:sz w:val="21"/>
          <w:szCs w:val="21"/>
        </w:rPr>
        <w:t xml:space="preserve">Which can show the strength and direction of </w:t>
      </w:r>
      <w:r>
        <w:rPr>
          <w:rFonts w:ascii="微软雅黑" w:eastAsia="微软雅黑" w:hAnsi="微软雅黑" w:hint="eastAsia"/>
          <w:b/>
          <w:bCs/>
          <w:i/>
          <w:iCs/>
          <w:color w:val="0F1115"/>
          <w:sz w:val="21"/>
          <w:szCs w:val="21"/>
        </w:rPr>
        <w:t>linear associations</w:t>
      </w:r>
      <w:r>
        <w:rPr>
          <w:rFonts w:ascii="微软雅黑" w:eastAsia="微软雅黑" w:hAnsi="微软雅黑" w:hint="eastAsia"/>
          <w:color w:val="0F1115"/>
          <w:sz w:val="21"/>
          <w:szCs w:val="21"/>
        </w:rPr>
        <w:t xml:space="preserve"> between pairs of continuous variables. We used heatmap to visualize matrixes. </w:t>
      </w:r>
    </w:p>
    <w:p w14:paraId="61D6AF39" w14:textId="5D032A3A" w:rsidR="00384B4A" w:rsidRDefault="00384B4A" w:rsidP="00384B4A">
      <w:pPr>
        <w:pStyle w:val="paragraph"/>
        <w:spacing w:before="320" w:beforeAutospacing="0" w:after="320" w:afterAutospacing="0"/>
        <w:jc w:val="center"/>
        <w:rPr>
          <w:rFonts w:hint="eastAsia"/>
        </w:rPr>
      </w:pPr>
      <w:r>
        <w:rPr>
          <w:rStyle w:val="image-wrapper"/>
          <w:rFonts w:hint="eastAsia"/>
          <w:noProof/>
        </w:rPr>
        <w:drawing>
          <wp:inline distT="0" distB="0" distL="0" distR="0" wp14:anchorId="389816C2" wp14:editId="0B54F8DD">
            <wp:extent cx="3795395" cy="3319145"/>
            <wp:effectExtent l="0" t="0" r="1905" b="0"/>
            <wp:docPr id="11163272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95395" cy="3319145"/>
                    </a:xfrm>
                    <a:prstGeom prst="rect">
                      <a:avLst/>
                    </a:prstGeom>
                    <a:noFill/>
                    <a:ln>
                      <a:noFill/>
                    </a:ln>
                  </pic:spPr>
                </pic:pic>
              </a:graphicData>
            </a:graphic>
          </wp:inline>
        </w:drawing>
      </w:r>
    </w:p>
    <w:p w14:paraId="040D0809" w14:textId="77777777" w:rsidR="00384B4A" w:rsidRDefault="00384B4A" w:rsidP="00384B4A">
      <w:pPr>
        <w:pStyle w:val="paragraph"/>
        <w:spacing w:before="320" w:beforeAutospacing="0" w:after="320" w:afterAutospacing="0"/>
        <w:rPr>
          <w:rFonts w:hint="eastAsia"/>
        </w:rPr>
      </w:pPr>
      <w:r>
        <w:rPr>
          <w:rFonts w:ascii="微软雅黑" w:eastAsia="微软雅黑" w:hAnsi="微软雅黑" w:hint="eastAsia"/>
          <w:color w:val="0F1115"/>
          <w:sz w:val="21"/>
          <w:szCs w:val="21"/>
        </w:rPr>
        <w:t>Spearman correlation matrix:</w:t>
      </w:r>
    </w:p>
    <w:p w14:paraId="02F9EB15" w14:textId="77777777" w:rsidR="00384B4A" w:rsidRDefault="00384B4A" w:rsidP="00384B4A">
      <w:pPr>
        <w:pStyle w:val="paragraph"/>
        <w:spacing w:before="320" w:beforeAutospacing="0" w:after="320" w:afterAutospacing="0"/>
        <w:rPr>
          <w:rFonts w:hint="eastAsia"/>
        </w:rPr>
      </w:pPr>
      <w:r>
        <w:rPr>
          <w:rFonts w:ascii="微软雅黑" w:eastAsia="微软雅黑" w:hAnsi="微软雅黑" w:hint="eastAsia"/>
          <w:color w:val="0F1115"/>
          <w:sz w:val="21"/>
          <w:szCs w:val="21"/>
        </w:rPr>
        <w:t xml:space="preserve">It calculates </w:t>
      </w:r>
      <w:r>
        <w:rPr>
          <w:rFonts w:ascii="微软雅黑" w:eastAsia="微软雅黑" w:hAnsi="微软雅黑" w:hint="eastAsia"/>
          <w:b/>
          <w:bCs/>
          <w:i/>
          <w:iCs/>
          <w:color w:val="0F1115"/>
          <w:sz w:val="21"/>
          <w:szCs w:val="21"/>
        </w:rPr>
        <w:t>Spearman correlation coefficient</w:t>
      </w:r>
      <w:r>
        <w:rPr>
          <w:rFonts w:ascii="微软雅黑" w:eastAsia="微软雅黑" w:hAnsi="微软雅黑" w:hint="eastAsia"/>
          <w:color w:val="0F1115"/>
          <w:sz w:val="21"/>
          <w:szCs w:val="21"/>
        </w:rPr>
        <w:t xml:space="preserve"> (ρ) for each of the pairwise variable combinations, which can show the strength and direction of monotonic and rank</w:t>
      </w:r>
      <w:r>
        <w:rPr>
          <w:rFonts w:ascii="微软雅黑" w:eastAsia="微软雅黑" w:hAnsi="微软雅黑" w:hint="eastAsia"/>
          <w:color w:val="0F1115"/>
          <w:sz w:val="21"/>
          <w:szCs w:val="21"/>
        </w:rPr>
        <w:noBreakHyphen/>
        <w:t>based associations(not only linear associations) between pairs of variables (no strict requirement for continuous normally</w:t>
      </w:r>
      <w:r>
        <w:rPr>
          <w:rFonts w:ascii="微软雅黑" w:eastAsia="微软雅黑" w:hAnsi="微软雅黑" w:hint="eastAsia"/>
          <w:color w:val="0F1115"/>
          <w:sz w:val="21"/>
          <w:szCs w:val="21"/>
        </w:rPr>
        <w:noBreakHyphen/>
        <w:t xml:space="preserve">distributed data). </w:t>
      </w:r>
    </w:p>
    <w:p w14:paraId="48BC45BE" w14:textId="52B19A0D" w:rsidR="00384B4A" w:rsidRDefault="00384B4A" w:rsidP="00384B4A">
      <w:pPr>
        <w:pStyle w:val="paragraph"/>
        <w:spacing w:before="320" w:beforeAutospacing="0" w:after="320" w:afterAutospacing="0"/>
        <w:jc w:val="center"/>
        <w:rPr>
          <w:rFonts w:hint="eastAsia"/>
        </w:rPr>
      </w:pPr>
      <w:r>
        <w:rPr>
          <w:rStyle w:val="image-wrapper"/>
          <w:rFonts w:hint="eastAsia"/>
          <w:noProof/>
        </w:rPr>
        <w:lastRenderedPageBreak/>
        <w:drawing>
          <wp:inline distT="0" distB="0" distL="0" distR="0" wp14:anchorId="3DADF45B" wp14:editId="01F767C7">
            <wp:extent cx="3394710" cy="3219450"/>
            <wp:effectExtent l="0" t="0" r="0" b="6350"/>
            <wp:docPr id="6979770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94710" cy="3219450"/>
                    </a:xfrm>
                    <a:prstGeom prst="rect">
                      <a:avLst/>
                    </a:prstGeom>
                    <a:noFill/>
                    <a:ln>
                      <a:noFill/>
                    </a:ln>
                  </pic:spPr>
                </pic:pic>
              </a:graphicData>
            </a:graphic>
          </wp:inline>
        </w:drawing>
      </w:r>
    </w:p>
    <w:p w14:paraId="79CC5DF1" w14:textId="77777777" w:rsidR="00384B4A" w:rsidRDefault="00384B4A" w:rsidP="00384B4A">
      <w:pPr>
        <w:pStyle w:val="paragraph"/>
        <w:spacing w:before="320" w:beforeAutospacing="0" w:after="320" w:afterAutospacing="0"/>
        <w:rPr>
          <w:rFonts w:hint="eastAsia"/>
        </w:rPr>
      </w:pPr>
      <w:r>
        <w:rPr>
          <w:rFonts w:ascii="微软雅黑" w:eastAsia="微软雅黑" w:hAnsi="微软雅黑" w:hint="eastAsia"/>
          <w:color w:val="0F1115"/>
          <w:sz w:val="21"/>
          <w:szCs w:val="21"/>
        </w:rPr>
        <w:t>Mutual Information Matrix:</w:t>
      </w:r>
    </w:p>
    <w:p w14:paraId="303CE82E" w14:textId="77777777" w:rsidR="00384B4A" w:rsidRDefault="00384B4A" w:rsidP="00384B4A">
      <w:pPr>
        <w:pStyle w:val="paragraph"/>
        <w:spacing w:before="320" w:beforeAutospacing="0" w:after="320" w:afterAutospacing="0"/>
        <w:rPr>
          <w:rFonts w:hint="eastAsia"/>
        </w:rPr>
      </w:pPr>
      <w:r>
        <w:rPr>
          <w:rFonts w:ascii="微软雅黑" w:eastAsia="微软雅黑" w:hAnsi="微软雅黑" w:hint="eastAsia"/>
          <w:color w:val="0F1115"/>
          <w:sz w:val="21"/>
          <w:szCs w:val="21"/>
        </w:rPr>
        <w:t xml:space="preserve">It calculates </w:t>
      </w:r>
      <w:r>
        <w:rPr>
          <w:rFonts w:ascii="微软雅黑" w:eastAsia="微软雅黑" w:hAnsi="微软雅黑" w:hint="eastAsia"/>
          <w:b/>
          <w:bCs/>
          <w:i/>
          <w:iCs/>
          <w:color w:val="0F1115"/>
          <w:sz w:val="21"/>
          <w:szCs w:val="21"/>
        </w:rPr>
        <w:t>mutual information (MI) value</w:t>
      </w:r>
      <w:r>
        <w:rPr>
          <w:rFonts w:ascii="微软雅黑" w:eastAsia="微软雅黑" w:hAnsi="微软雅黑" w:hint="eastAsia"/>
          <w:color w:val="0F1115"/>
          <w:sz w:val="21"/>
          <w:szCs w:val="21"/>
        </w:rPr>
        <w:t xml:space="preserve"> for each of the pairwise variable combinations, which quantifies how much information one variable (X) can reveal about another variable (Y), without assumptions of linearity or monotonicity.</w:t>
      </w:r>
    </w:p>
    <w:p w14:paraId="2BA3E954" w14:textId="2FF738BB" w:rsidR="00384B4A" w:rsidRDefault="00384B4A" w:rsidP="00384B4A">
      <w:pPr>
        <w:pStyle w:val="paragraph"/>
        <w:spacing w:before="320" w:beforeAutospacing="0" w:after="320" w:afterAutospacing="0"/>
        <w:jc w:val="center"/>
        <w:rPr>
          <w:rFonts w:hint="eastAsia"/>
        </w:rPr>
      </w:pPr>
      <w:r>
        <w:rPr>
          <w:rStyle w:val="image-wrapper"/>
          <w:rFonts w:hint="eastAsia"/>
          <w:noProof/>
        </w:rPr>
        <w:drawing>
          <wp:inline distT="0" distB="0" distL="0" distR="0" wp14:anchorId="558425C4" wp14:editId="059D634E">
            <wp:extent cx="3394710" cy="2955925"/>
            <wp:effectExtent l="0" t="0" r="0" b="3175"/>
            <wp:docPr id="21926938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4710" cy="2955925"/>
                    </a:xfrm>
                    <a:prstGeom prst="rect">
                      <a:avLst/>
                    </a:prstGeom>
                    <a:noFill/>
                    <a:ln>
                      <a:noFill/>
                    </a:ln>
                  </pic:spPr>
                </pic:pic>
              </a:graphicData>
            </a:graphic>
          </wp:inline>
        </w:drawing>
      </w:r>
    </w:p>
    <w:p w14:paraId="4A3B1355" w14:textId="77777777" w:rsidR="00384B4A" w:rsidRDefault="00384B4A" w:rsidP="00384B4A">
      <w:pPr>
        <w:pStyle w:val="paragraph"/>
        <w:spacing w:before="320" w:beforeAutospacing="0" w:after="320" w:afterAutospacing="0"/>
        <w:jc w:val="center"/>
        <w:rPr>
          <w:rFonts w:hint="eastAsia"/>
        </w:rPr>
      </w:pPr>
      <w:r>
        <w:rPr>
          <w:rFonts w:ascii="微软雅黑" w:eastAsia="微软雅黑" w:hAnsi="微软雅黑" w:hint="eastAsia"/>
          <w:color w:val="0F1115"/>
          <w:sz w:val="21"/>
          <w:szCs w:val="21"/>
        </w:rPr>
        <w:lastRenderedPageBreak/>
        <w:t> </w:t>
      </w:r>
    </w:p>
    <w:p w14:paraId="57617939" w14:textId="77777777" w:rsidR="00384B4A" w:rsidRDefault="00384B4A" w:rsidP="00384B4A">
      <w:pPr>
        <w:pStyle w:val="paragraph"/>
        <w:spacing w:before="320" w:beforeAutospacing="0" w:after="320" w:afterAutospacing="0"/>
        <w:rPr>
          <w:rFonts w:hint="eastAsia"/>
        </w:rPr>
      </w:pPr>
      <w:r>
        <w:rPr>
          <w:rFonts w:ascii="微软雅黑" w:eastAsia="微软雅黑" w:hAnsi="微软雅黑" w:hint="eastAsia"/>
          <w:color w:val="0F1115"/>
          <w:sz w:val="21"/>
          <w:szCs w:val="21"/>
        </w:rPr>
        <w:t xml:space="preserve">We can notice that most varaible pairs have a low correlation with others. Some high related varaibles, such as return_count and total borrowings, they are </w:t>
      </w:r>
      <w:r>
        <w:rPr>
          <w:rFonts w:ascii="微软雅黑" w:eastAsia="微软雅黑" w:hAnsi="微软雅黑" w:hint="eastAsia"/>
          <w:b/>
          <w:bCs/>
          <w:i/>
          <w:iCs/>
          <w:color w:val="0F1115"/>
          <w:sz w:val="21"/>
          <w:szCs w:val="21"/>
        </w:rPr>
        <w:t>conceptually related variables，</w:t>
      </w:r>
      <w:r>
        <w:rPr>
          <w:rFonts w:ascii="微软雅黑" w:eastAsia="微软雅黑" w:hAnsi="微软雅黑" w:hint="eastAsia"/>
          <w:color w:val="0F1115"/>
          <w:sz w:val="21"/>
          <w:szCs w:val="21"/>
        </w:rPr>
        <w:t>reflecting natural internal consistency rather than meaningful external correlations. Overall, the weak statistical associations across most variables indicate that linear or monotonic analysis provides limited explanatory power for the research topic. Therefore, alternative analytical perspectives are required for further exploration.</w:t>
      </w:r>
    </w:p>
    <w:p w14:paraId="51745546"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76F848E6" w14:textId="77777777" w:rsidR="00384B4A" w:rsidRDefault="00384B4A" w:rsidP="00384B4A">
      <w:pPr>
        <w:pStyle w:val="paragraph"/>
        <w:spacing w:before="60" w:beforeAutospacing="0" w:after="60" w:afterAutospacing="0"/>
        <w:jc w:val="both"/>
        <w:rPr>
          <w:rFonts w:hint="eastAsia"/>
        </w:rPr>
      </w:pPr>
      <w:r>
        <w:rPr>
          <w:rFonts w:ascii="微软雅黑" w:eastAsia="微软雅黑" w:hAnsi="微软雅黑" w:hint="eastAsia"/>
          <w:color w:val="0F1115"/>
          <w:sz w:val="21"/>
          <w:szCs w:val="21"/>
        </w:rPr>
        <w:t>Classification rules:</w:t>
      </w:r>
    </w:p>
    <w:p w14:paraId="2E11A408" w14:textId="77777777" w:rsidR="00384B4A" w:rsidRDefault="00384B4A" w:rsidP="00384B4A">
      <w:pPr>
        <w:pStyle w:val="paragraph"/>
        <w:spacing w:before="60" w:beforeAutospacing="0" w:after="60" w:afterAutospacing="0"/>
        <w:jc w:val="both"/>
        <w:rPr>
          <w:rFonts w:hint="eastAsia"/>
        </w:rPr>
      </w:pPr>
      <w:r>
        <w:rPr>
          <w:rFonts w:ascii="微软雅黑" w:eastAsia="微软雅黑" w:hAnsi="微软雅黑" w:hint="eastAsia"/>
          <w:color w:val="0F1115"/>
          <w:sz w:val="21"/>
          <w:szCs w:val="21"/>
        </w:rPr>
        <w:t xml:space="preserve">In order to further anaylze students' reading preferences, we need to separate books in to different categories. Books in the dataset contains 3 category, which are </w:t>
      </w:r>
      <w:r>
        <w:rPr>
          <w:rFonts w:ascii="微软雅黑" w:eastAsia="微软雅黑" w:hAnsi="微软雅黑" w:hint="eastAsia"/>
          <w:b/>
          <w:bCs/>
          <w:i/>
          <w:iCs/>
          <w:color w:val="0F1115"/>
          <w:sz w:val="21"/>
          <w:szCs w:val="21"/>
        </w:rPr>
        <w:t>Chinese Library Classification</w:t>
      </w:r>
      <w:r>
        <w:rPr>
          <w:rFonts w:ascii="微软雅黑" w:eastAsia="微软雅黑" w:hAnsi="微软雅黑" w:hint="eastAsia"/>
          <w:color w:val="0F1115"/>
          <w:sz w:val="21"/>
          <w:szCs w:val="21"/>
        </w:rPr>
        <w:t xml:space="preserve">, </w:t>
      </w:r>
      <w:r>
        <w:rPr>
          <w:rFonts w:ascii="微软雅黑" w:eastAsia="微软雅黑" w:hAnsi="微软雅黑" w:hint="eastAsia"/>
          <w:b/>
          <w:bCs/>
          <w:i/>
          <w:iCs/>
          <w:color w:val="0F1115"/>
          <w:sz w:val="21"/>
          <w:szCs w:val="21"/>
        </w:rPr>
        <w:t xml:space="preserve">Dewey Decimal Classification and Relative Index </w:t>
      </w:r>
      <w:r>
        <w:rPr>
          <w:rFonts w:ascii="微软雅黑" w:eastAsia="微软雅黑" w:hAnsi="微软雅黑" w:hint="eastAsia"/>
          <w:color w:val="0F1115"/>
          <w:sz w:val="21"/>
          <w:szCs w:val="21"/>
        </w:rPr>
        <w:t>and</w:t>
      </w:r>
      <w:r>
        <w:rPr>
          <w:rFonts w:ascii="微软雅黑" w:eastAsia="微软雅黑" w:hAnsi="微软雅黑" w:hint="eastAsia"/>
          <w:b/>
          <w:bCs/>
          <w:i/>
          <w:iCs/>
          <w:color w:val="0F1115"/>
          <w:sz w:val="21"/>
          <w:szCs w:val="21"/>
        </w:rPr>
        <w:t xml:space="preserve"> IB textbooks classification used by Jinding Library. </w:t>
      </w:r>
      <w:r>
        <w:rPr>
          <w:rFonts w:ascii="微软雅黑" w:eastAsia="微软雅黑" w:hAnsi="微软雅黑" w:hint="eastAsia"/>
          <w:color w:val="0F1115"/>
          <w:sz w:val="21"/>
          <w:szCs w:val="21"/>
        </w:rPr>
        <w:t xml:space="preserve">After searching about each of the classification methods, we decide to use the following categories: </w:t>
      </w:r>
    </w:p>
    <w:p w14:paraId="75CE7FC6" w14:textId="77777777" w:rsidR="00384B4A" w:rsidRDefault="00384B4A" w:rsidP="00384B4A">
      <w:pPr>
        <w:pStyle w:val="paragraph"/>
        <w:spacing w:before="60" w:beforeAutospacing="0" w:after="60" w:afterAutospacing="0"/>
        <w:jc w:val="center"/>
        <w:rPr>
          <w:rFonts w:hint="eastAsia"/>
        </w:rPr>
      </w:pPr>
      <w:r>
        <w:rPr>
          <w:rFonts w:ascii="微软雅黑" w:eastAsia="微软雅黑" w:hAnsi="微软雅黑" w:hint="eastAsia"/>
          <w:b/>
          <w:bCs/>
          <w:color w:val="0F1115"/>
          <w:sz w:val="21"/>
          <w:szCs w:val="21"/>
        </w:rPr>
        <w:t>{General / Misc, Social Sciences, Language, Science, Arts, Literature}</w:t>
      </w:r>
    </w:p>
    <w:p w14:paraId="0E08C9F7" w14:textId="77777777" w:rsidR="00384B4A" w:rsidRDefault="00384B4A" w:rsidP="00384B4A">
      <w:pPr>
        <w:pStyle w:val="paragraph"/>
        <w:spacing w:before="60" w:beforeAutospacing="0" w:after="60" w:afterAutospacing="0"/>
        <w:jc w:val="both"/>
        <w:rPr>
          <w:rFonts w:hint="eastAsia"/>
        </w:rPr>
      </w:pPr>
      <w:r>
        <w:rPr>
          <w:rFonts w:ascii="微软雅黑" w:eastAsia="微软雅黑" w:hAnsi="微软雅黑" w:hint="eastAsia"/>
          <w:color w:val="0F1115"/>
          <w:sz w:val="21"/>
          <w:szCs w:val="21"/>
        </w:rPr>
        <w:t>We further determine the category mappings for each classification methods: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055"/>
        <w:gridCol w:w="1920"/>
        <w:gridCol w:w="1410"/>
        <w:gridCol w:w="1830"/>
      </w:tblGrid>
      <w:tr w:rsidR="00384B4A" w14:paraId="7CC221FF" w14:textId="77777777">
        <w:trPr>
          <w:trHeight w:val="320"/>
        </w:trPr>
        <w:tc>
          <w:tcPr>
            <w:tcW w:w="2055" w:type="dxa"/>
            <w:tcBorders>
              <w:top w:val="single" w:sz="8"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0238C5F3" w14:textId="77777777" w:rsidR="00384B4A" w:rsidRDefault="00384B4A">
            <w:pPr>
              <w:pStyle w:val="paragraph"/>
              <w:spacing w:before="0" w:beforeAutospacing="0" w:after="0" w:afterAutospacing="0"/>
              <w:jc w:val="center"/>
              <w:rPr>
                <w:rFonts w:hint="eastAsia"/>
              </w:rPr>
            </w:pPr>
            <w:r>
              <w:rPr>
                <w:rFonts w:hint="eastAsia"/>
                <w:b/>
                <w:bCs/>
                <w:color w:val="000000"/>
              </w:rPr>
              <w:t>Init Classification Number</w:t>
            </w:r>
          </w:p>
        </w:tc>
        <w:tc>
          <w:tcPr>
            <w:tcW w:w="1920" w:type="dxa"/>
            <w:tcBorders>
              <w:top w:val="single" w:sz="8"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570EBE1D" w14:textId="77777777" w:rsidR="00384B4A" w:rsidRDefault="00384B4A">
            <w:pPr>
              <w:pStyle w:val="paragraph"/>
              <w:spacing w:before="0" w:beforeAutospacing="0" w:after="0" w:afterAutospacing="0"/>
              <w:jc w:val="center"/>
              <w:rPr>
                <w:rFonts w:hint="eastAsia"/>
              </w:rPr>
            </w:pPr>
            <w:r>
              <w:rPr>
                <w:rFonts w:hint="eastAsia"/>
                <w:b/>
                <w:bCs/>
                <w:color w:val="000000"/>
              </w:rPr>
              <w:t>Mapping Classification</w:t>
            </w:r>
          </w:p>
        </w:tc>
        <w:tc>
          <w:tcPr>
            <w:tcW w:w="3240" w:type="dxa"/>
            <w:gridSpan w:val="2"/>
            <w:tcBorders>
              <w:top w:val="single" w:sz="8"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6BA03946" w14:textId="77777777" w:rsidR="00384B4A" w:rsidRDefault="00384B4A">
            <w:pPr>
              <w:pStyle w:val="paragraph"/>
              <w:spacing w:before="0" w:beforeAutospacing="0" w:after="0" w:afterAutospacing="0"/>
              <w:jc w:val="center"/>
              <w:rPr>
                <w:rFonts w:hint="eastAsia"/>
              </w:rPr>
            </w:pPr>
            <w:r>
              <w:rPr>
                <w:rFonts w:hint="eastAsia"/>
                <w:color w:val="000000"/>
              </w:rPr>
              <w:t>DDC</w:t>
            </w:r>
          </w:p>
        </w:tc>
      </w:tr>
      <w:tr w:rsidR="00384B4A" w14:paraId="2496C922" w14:textId="77777777">
        <w:trPr>
          <w:trHeight w:val="320"/>
        </w:trPr>
        <w:tc>
          <w:tcPr>
            <w:tcW w:w="3975" w:type="dxa"/>
            <w:gridSpan w:val="2"/>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3E9F1F4F" w14:textId="77777777" w:rsidR="00384B4A" w:rsidRDefault="00384B4A">
            <w:pPr>
              <w:pStyle w:val="paragraph"/>
              <w:spacing w:before="0" w:beforeAutospacing="0" w:after="0" w:afterAutospacing="0"/>
              <w:jc w:val="center"/>
              <w:rPr>
                <w:rFonts w:hint="eastAsia"/>
              </w:rPr>
            </w:pPr>
            <w:r>
              <w:rPr>
                <w:rFonts w:hint="eastAsia"/>
                <w:color w:val="000000"/>
              </w:rPr>
              <w:lastRenderedPageBreak/>
              <w:t>IB</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7980F449" w14:textId="77777777" w:rsidR="00384B4A" w:rsidRDefault="00384B4A">
            <w:pPr>
              <w:pStyle w:val="paragraph"/>
              <w:spacing w:before="0" w:beforeAutospacing="0" w:after="0" w:afterAutospacing="0"/>
              <w:jc w:val="center"/>
              <w:rPr>
                <w:rFonts w:hint="eastAsia"/>
              </w:rPr>
            </w:pPr>
            <w:r>
              <w:rPr>
                <w:rFonts w:hint="eastAsia"/>
                <w:color w:val="000000"/>
              </w:rPr>
              <w:t>700–799</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63288582" w14:textId="77777777" w:rsidR="00384B4A" w:rsidRDefault="00384B4A">
            <w:pPr>
              <w:pStyle w:val="paragraph"/>
              <w:spacing w:before="0" w:beforeAutospacing="0" w:after="0" w:afterAutospacing="0"/>
              <w:jc w:val="center"/>
              <w:rPr>
                <w:rFonts w:hint="eastAsia"/>
              </w:rPr>
            </w:pPr>
            <w:r>
              <w:rPr>
                <w:rFonts w:hint="eastAsia"/>
                <w:color w:val="000000"/>
              </w:rPr>
              <w:t>Arts</w:t>
            </w:r>
          </w:p>
        </w:tc>
      </w:tr>
      <w:tr w:rsidR="00384B4A" w14:paraId="6A487F08"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47AEEF53" w14:textId="77777777" w:rsidR="00384B4A" w:rsidRDefault="00384B4A">
            <w:pPr>
              <w:pStyle w:val="paragraph"/>
              <w:spacing w:before="0" w:beforeAutospacing="0" w:after="0" w:afterAutospacing="0"/>
              <w:jc w:val="center"/>
              <w:rPr>
                <w:rFonts w:hint="eastAsia"/>
              </w:rPr>
            </w:pPr>
            <w:r>
              <w:rPr>
                <w:rFonts w:hint="eastAsia"/>
                <w:color w:val="000000"/>
              </w:rPr>
              <w:t>IB-1-CH</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1D20120E" w14:textId="77777777" w:rsidR="00384B4A" w:rsidRDefault="00384B4A">
            <w:pPr>
              <w:pStyle w:val="paragraph"/>
              <w:spacing w:before="0" w:beforeAutospacing="0" w:after="0" w:afterAutospacing="0"/>
              <w:jc w:val="center"/>
              <w:rPr>
                <w:rFonts w:hint="eastAsia"/>
              </w:rPr>
            </w:pPr>
            <w:r>
              <w:rPr>
                <w:rFonts w:hint="eastAsia"/>
                <w:color w:val="000000"/>
              </w:rPr>
              <w:t>Literature</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726160D3" w14:textId="77777777" w:rsidR="00384B4A" w:rsidRDefault="00384B4A">
            <w:pPr>
              <w:pStyle w:val="paragraph"/>
              <w:spacing w:before="0" w:beforeAutospacing="0" w:after="0" w:afterAutospacing="0"/>
              <w:jc w:val="center"/>
              <w:rPr>
                <w:rFonts w:hint="eastAsia"/>
              </w:rPr>
            </w:pPr>
            <w:r>
              <w:rPr>
                <w:rFonts w:hint="eastAsia"/>
                <w:color w:val="000000"/>
              </w:rPr>
              <w:t>800–899</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1CCC7245" w14:textId="77777777" w:rsidR="00384B4A" w:rsidRDefault="00384B4A">
            <w:pPr>
              <w:pStyle w:val="paragraph"/>
              <w:spacing w:before="0" w:beforeAutospacing="0" w:after="0" w:afterAutospacing="0"/>
              <w:jc w:val="center"/>
              <w:rPr>
                <w:rFonts w:hint="eastAsia"/>
              </w:rPr>
            </w:pPr>
            <w:r>
              <w:rPr>
                <w:rFonts w:hint="eastAsia"/>
                <w:color w:val="000000"/>
              </w:rPr>
              <w:t>Literature</w:t>
            </w:r>
          </w:p>
        </w:tc>
      </w:tr>
      <w:tr w:rsidR="00384B4A" w14:paraId="7FB2EE7A"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7A3E380F" w14:textId="77777777" w:rsidR="00384B4A" w:rsidRDefault="00384B4A">
            <w:pPr>
              <w:pStyle w:val="paragraph"/>
              <w:spacing w:before="0" w:beforeAutospacing="0" w:after="0" w:afterAutospacing="0"/>
              <w:jc w:val="center"/>
              <w:rPr>
                <w:rFonts w:hint="eastAsia"/>
              </w:rPr>
            </w:pPr>
            <w:r>
              <w:rPr>
                <w:rFonts w:hint="eastAsia"/>
                <w:color w:val="000000"/>
              </w:rPr>
              <w:t>IB-2-E</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3FF995B4" w14:textId="77777777" w:rsidR="00384B4A" w:rsidRDefault="00384B4A">
            <w:pPr>
              <w:pStyle w:val="paragraph"/>
              <w:spacing w:before="0" w:beforeAutospacing="0" w:after="0" w:afterAutospacing="0"/>
              <w:jc w:val="center"/>
              <w:rPr>
                <w:rFonts w:hint="eastAsia"/>
              </w:rPr>
            </w:pPr>
            <w:r>
              <w:rPr>
                <w:rFonts w:hint="eastAsia"/>
                <w:color w:val="000000"/>
              </w:rPr>
              <w:t>Language</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64F0F6C6" w14:textId="77777777" w:rsidR="00384B4A" w:rsidRDefault="00384B4A">
            <w:pPr>
              <w:pStyle w:val="paragraph"/>
              <w:spacing w:before="0" w:beforeAutospacing="0" w:after="0" w:afterAutospacing="0"/>
              <w:jc w:val="center"/>
              <w:rPr>
                <w:rFonts w:hint="eastAsia"/>
              </w:rPr>
            </w:pPr>
            <w:r>
              <w:rPr>
                <w:rFonts w:hint="eastAsia"/>
                <w:color w:val="000000"/>
              </w:rPr>
              <w:t>900–999</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0B3808B6"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r>
      <w:tr w:rsidR="00384B4A" w14:paraId="0D335743"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0E73BFA6" w14:textId="77777777" w:rsidR="00384B4A" w:rsidRDefault="00384B4A">
            <w:pPr>
              <w:pStyle w:val="paragraph"/>
              <w:spacing w:before="0" w:beforeAutospacing="0" w:after="0" w:afterAutospacing="0"/>
              <w:jc w:val="center"/>
              <w:rPr>
                <w:rFonts w:hint="eastAsia"/>
              </w:rPr>
            </w:pPr>
            <w:r>
              <w:rPr>
                <w:rFonts w:hint="eastAsia"/>
                <w:color w:val="000000"/>
              </w:rPr>
              <w:t>IB-3-AS</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098C0A6A"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c>
          <w:tcPr>
            <w:tcW w:w="3240" w:type="dxa"/>
            <w:gridSpan w:val="2"/>
            <w:tcBorders>
              <w:top w:val="single" w:sz="4"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5C784671" w14:textId="77777777" w:rsidR="00384B4A" w:rsidRDefault="00384B4A">
            <w:pPr>
              <w:pStyle w:val="paragraph"/>
              <w:spacing w:before="0" w:beforeAutospacing="0" w:after="0" w:afterAutospacing="0"/>
              <w:jc w:val="center"/>
              <w:rPr>
                <w:rFonts w:hint="eastAsia"/>
              </w:rPr>
            </w:pPr>
            <w:r>
              <w:rPr>
                <w:rFonts w:hint="eastAsia"/>
                <w:color w:val="000000"/>
              </w:rPr>
              <w:t>CLC</w:t>
            </w:r>
          </w:p>
        </w:tc>
      </w:tr>
      <w:tr w:rsidR="00384B4A" w14:paraId="119E292B"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05A762A3" w14:textId="77777777" w:rsidR="00384B4A" w:rsidRDefault="00384B4A">
            <w:pPr>
              <w:pStyle w:val="paragraph"/>
              <w:spacing w:before="0" w:beforeAutospacing="0" w:after="0" w:afterAutospacing="0"/>
              <w:jc w:val="center"/>
              <w:rPr>
                <w:rFonts w:hint="eastAsia"/>
              </w:rPr>
            </w:pPr>
            <w:r>
              <w:rPr>
                <w:rFonts w:hint="eastAsia"/>
                <w:color w:val="000000"/>
              </w:rPr>
              <w:t>IB-3-EB</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017FAAA9"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19C2C5A7" w14:textId="77777777" w:rsidR="00384B4A" w:rsidRDefault="00384B4A">
            <w:pPr>
              <w:pStyle w:val="paragraph"/>
              <w:spacing w:before="0" w:beforeAutospacing="0" w:after="0" w:afterAutospacing="0"/>
              <w:jc w:val="center"/>
              <w:rPr>
                <w:rFonts w:hint="eastAsia"/>
              </w:rPr>
            </w:pPr>
            <w:r>
              <w:rPr>
                <w:rFonts w:hint="eastAsia"/>
                <w:color w:val="000000"/>
              </w:rPr>
              <w:t>I</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60254A3E" w14:textId="77777777" w:rsidR="00384B4A" w:rsidRDefault="00384B4A">
            <w:pPr>
              <w:pStyle w:val="paragraph"/>
              <w:spacing w:before="0" w:beforeAutospacing="0" w:after="0" w:afterAutospacing="0"/>
              <w:jc w:val="center"/>
              <w:rPr>
                <w:rFonts w:hint="eastAsia"/>
              </w:rPr>
            </w:pPr>
            <w:r>
              <w:rPr>
                <w:rFonts w:hint="eastAsia"/>
                <w:color w:val="000000"/>
              </w:rPr>
              <w:t>Literature</w:t>
            </w:r>
          </w:p>
        </w:tc>
      </w:tr>
      <w:tr w:rsidR="00384B4A" w14:paraId="0A69D6B4"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7B9E236B" w14:textId="77777777" w:rsidR="00384B4A" w:rsidRDefault="00384B4A">
            <w:pPr>
              <w:pStyle w:val="paragraph"/>
              <w:spacing w:before="0" w:beforeAutospacing="0" w:after="0" w:afterAutospacing="0"/>
              <w:jc w:val="center"/>
              <w:rPr>
                <w:rFonts w:hint="eastAsia"/>
              </w:rPr>
            </w:pPr>
            <w:r>
              <w:rPr>
                <w:rFonts w:hint="eastAsia"/>
                <w:color w:val="000000"/>
              </w:rPr>
              <w:t>IB-3-H</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7CC1C70A"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30FDBE8C" w14:textId="77777777" w:rsidR="00384B4A" w:rsidRDefault="00384B4A">
            <w:pPr>
              <w:pStyle w:val="paragraph"/>
              <w:spacing w:before="0" w:beforeAutospacing="0" w:after="0" w:afterAutospacing="0"/>
              <w:jc w:val="center"/>
              <w:rPr>
                <w:rFonts w:hint="eastAsia"/>
              </w:rPr>
            </w:pPr>
            <w:r>
              <w:rPr>
                <w:rFonts w:hint="eastAsia"/>
                <w:color w:val="000000"/>
              </w:rPr>
              <w:t>J</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1183DAB4" w14:textId="77777777" w:rsidR="00384B4A" w:rsidRDefault="00384B4A">
            <w:pPr>
              <w:pStyle w:val="paragraph"/>
              <w:spacing w:before="0" w:beforeAutospacing="0" w:after="0" w:afterAutospacing="0"/>
              <w:jc w:val="center"/>
              <w:rPr>
                <w:rFonts w:hint="eastAsia"/>
              </w:rPr>
            </w:pPr>
            <w:r>
              <w:rPr>
                <w:rFonts w:hint="eastAsia"/>
                <w:color w:val="000000"/>
              </w:rPr>
              <w:t>Arts</w:t>
            </w:r>
          </w:p>
        </w:tc>
      </w:tr>
      <w:tr w:rsidR="00384B4A" w14:paraId="4663D3BA"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195E6A6B" w14:textId="77777777" w:rsidR="00384B4A" w:rsidRDefault="00384B4A">
            <w:pPr>
              <w:pStyle w:val="paragraph"/>
              <w:spacing w:before="0" w:beforeAutospacing="0" w:after="0" w:afterAutospacing="0"/>
              <w:jc w:val="center"/>
              <w:rPr>
                <w:rFonts w:hint="eastAsia"/>
              </w:rPr>
            </w:pPr>
            <w:r>
              <w:rPr>
                <w:rFonts w:hint="eastAsia"/>
                <w:color w:val="000000"/>
              </w:rPr>
              <w:t>IB-4-BI</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56255918" w14:textId="77777777" w:rsidR="00384B4A" w:rsidRDefault="00384B4A">
            <w:pPr>
              <w:pStyle w:val="paragraph"/>
              <w:spacing w:before="0" w:beforeAutospacing="0" w:after="0" w:afterAutospacing="0"/>
              <w:jc w:val="center"/>
              <w:rPr>
                <w:rFonts w:hint="eastAsia"/>
              </w:rPr>
            </w:pPr>
            <w:r>
              <w:rPr>
                <w:rFonts w:hint="eastAsia"/>
                <w:color w:val="000000"/>
              </w:rPr>
              <w:t>Science</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71D7DFD5" w14:textId="77777777" w:rsidR="00384B4A" w:rsidRDefault="00384B4A">
            <w:pPr>
              <w:pStyle w:val="paragraph"/>
              <w:spacing w:before="0" w:beforeAutospacing="0" w:after="0" w:afterAutospacing="0"/>
              <w:jc w:val="center"/>
              <w:rPr>
                <w:rFonts w:hint="eastAsia"/>
              </w:rPr>
            </w:pPr>
            <w:r>
              <w:rPr>
                <w:rFonts w:hint="eastAsia"/>
                <w:color w:val="000000"/>
              </w:rPr>
              <w:t>K</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01B2E0B9"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r>
      <w:tr w:rsidR="00384B4A" w14:paraId="6A13B678"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7EBE5B17" w14:textId="77777777" w:rsidR="00384B4A" w:rsidRDefault="00384B4A">
            <w:pPr>
              <w:pStyle w:val="paragraph"/>
              <w:spacing w:before="0" w:beforeAutospacing="0" w:after="0" w:afterAutospacing="0"/>
              <w:jc w:val="center"/>
              <w:rPr>
                <w:rFonts w:hint="eastAsia"/>
              </w:rPr>
            </w:pPr>
            <w:r>
              <w:rPr>
                <w:rFonts w:hint="eastAsia"/>
                <w:color w:val="000000"/>
              </w:rPr>
              <w:t>IB-4-CH</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67B96E00" w14:textId="77777777" w:rsidR="00384B4A" w:rsidRDefault="00384B4A">
            <w:pPr>
              <w:pStyle w:val="paragraph"/>
              <w:spacing w:before="0" w:beforeAutospacing="0" w:after="0" w:afterAutospacing="0"/>
              <w:jc w:val="center"/>
              <w:rPr>
                <w:rFonts w:hint="eastAsia"/>
              </w:rPr>
            </w:pPr>
            <w:r>
              <w:rPr>
                <w:rFonts w:hint="eastAsia"/>
                <w:color w:val="000000"/>
              </w:rPr>
              <w:t>Science</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4FBDDE60" w14:textId="77777777" w:rsidR="00384B4A" w:rsidRDefault="00384B4A">
            <w:pPr>
              <w:pStyle w:val="paragraph"/>
              <w:spacing w:before="0" w:beforeAutospacing="0" w:after="0" w:afterAutospacing="0"/>
              <w:jc w:val="center"/>
              <w:rPr>
                <w:rFonts w:hint="eastAsia"/>
              </w:rPr>
            </w:pPr>
            <w:r>
              <w:rPr>
                <w:rFonts w:hint="eastAsia"/>
                <w:color w:val="000000"/>
              </w:rPr>
              <w:t>D</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4208E3B0"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r>
      <w:tr w:rsidR="00384B4A" w14:paraId="34069E20"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114C0A24" w14:textId="77777777" w:rsidR="00384B4A" w:rsidRDefault="00384B4A">
            <w:pPr>
              <w:pStyle w:val="paragraph"/>
              <w:spacing w:before="0" w:beforeAutospacing="0" w:after="0" w:afterAutospacing="0"/>
              <w:jc w:val="center"/>
              <w:rPr>
                <w:rFonts w:hint="eastAsia"/>
              </w:rPr>
            </w:pPr>
            <w:r>
              <w:rPr>
                <w:rFonts w:hint="eastAsia"/>
                <w:color w:val="000000"/>
              </w:rPr>
              <w:t>IB-4-PH</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2D2DB3D0" w14:textId="77777777" w:rsidR="00384B4A" w:rsidRDefault="00384B4A">
            <w:pPr>
              <w:pStyle w:val="paragraph"/>
              <w:spacing w:before="0" w:beforeAutospacing="0" w:after="0" w:afterAutospacing="0"/>
              <w:jc w:val="center"/>
              <w:rPr>
                <w:rFonts w:hint="eastAsia"/>
              </w:rPr>
            </w:pPr>
            <w:r>
              <w:rPr>
                <w:rFonts w:hint="eastAsia"/>
                <w:color w:val="000000"/>
              </w:rPr>
              <w:t>Science</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4D57F6E6" w14:textId="77777777" w:rsidR="00384B4A" w:rsidRDefault="00384B4A">
            <w:pPr>
              <w:pStyle w:val="paragraph"/>
              <w:spacing w:before="0" w:beforeAutospacing="0" w:after="0" w:afterAutospacing="0"/>
              <w:jc w:val="center"/>
              <w:rPr>
                <w:rFonts w:hint="eastAsia"/>
              </w:rPr>
            </w:pPr>
            <w:r>
              <w:rPr>
                <w:rFonts w:hint="eastAsia"/>
                <w:color w:val="000000"/>
              </w:rPr>
              <w:t>F</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42A7A235"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r>
      <w:tr w:rsidR="00384B4A" w14:paraId="69EA1DEC"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7CED076A" w14:textId="77777777" w:rsidR="00384B4A" w:rsidRDefault="00384B4A">
            <w:pPr>
              <w:pStyle w:val="paragraph"/>
              <w:spacing w:before="0" w:beforeAutospacing="0" w:after="0" w:afterAutospacing="0"/>
              <w:jc w:val="center"/>
              <w:rPr>
                <w:rFonts w:hint="eastAsia"/>
              </w:rPr>
            </w:pPr>
            <w:r>
              <w:rPr>
                <w:rFonts w:hint="eastAsia"/>
                <w:color w:val="000000"/>
              </w:rPr>
              <w:t>IB-4-SC</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2C426CE3" w14:textId="77777777" w:rsidR="00384B4A" w:rsidRDefault="00384B4A">
            <w:pPr>
              <w:pStyle w:val="paragraph"/>
              <w:spacing w:before="0" w:beforeAutospacing="0" w:after="0" w:afterAutospacing="0"/>
              <w:jc w:val="center"/>
              <w:rPr>
                <w:rFonts w:hint="eastAsia"/>
              </w:rPr>
            </w:pPr>
            <w:r>
              <w:rPr>
                <w:rFonts w:hint="eastAsia"/>
                <w:color w:val="000000"/>
              </w:rPr>
              <w:t>Science</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0B581237" w14:textId="77777777" w:rsidR="00384B4A" w:rsidRDefault="00384B4A">
            <w:pPr>
              <w:pStyle w:val="paragraph"/>
              <w:spacing w:before="0" w:beforeAutospacing="0" w:after="0" w:afterAutospacing="0"/>
              <w:jc w:val="center"/>
              <w:rPr>
                <w:rFonts w:hint="eastAsia"/>
              </w:rPr>
            </w:pPr>
            <w:r>
              <w:rPr>
                <w:rFonts w:hint="eastAsia"/>
                <w:color w:val="000000"/>
              </w:rPr>
              <w:t>O</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4CBF81F9" w14:textId="77777777" w:rsidR="00384B4A" w:rsidRDefault="00384B4A">
            <w:pPr>
              <w:pStyle w:val="paragraph"/>
              <w:spacing w:before="0" w:beforeAutospacing="0" w:after="0" w:afterAutospacing="0"/>
              <w:jc w:val="center"/>
              <w:rPr>
                <w:rFonts w:hint="eastAsia"/>
              </w:rPr>
            </w:pPr>
            <w:r>
              <w:rPr>
                <w:rFonts w:hint="eastAsia"/>
                <w:color w:val="000000"/>
              </w:rPr>
              <w:t>Science</w:t>
            </w:r>
          </w:p>
        </w:tc>
      </w:tr>
      <w:tr w:rsidR="00384B4A" w14:paraId="72AB741B"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558AD939" w14:textId="77777777" w:rsidR="00384B4A" w:rsidRDefault="00384B4A">
            <w:pPr>
              <w:pStyle w:val="paragraph"/>
              <w:spacing w:before="0" w:beforeAutospacing="0" w:after="0" w:afterAutospacing="0"/>
              <w:jc w:val="center"/>
              <w:rPr>
                <w:rFonts w:hint="eastAsia"/>
              </w:rPr>
            </w:pPr>
            <w:r>
              <w:rPr>
                <w:rFonts w:hint="eastAsia"/>
                <w:color w:val="000000"/>
              </w:rPr>
              <w:t>IB-5-M</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4ABC4E87" w14:textId="77777777" w:rsidR="00384B4A" w:rsidRDefault="00384B4A">
            <w:pPr>
              <w:pStyle w:val="paragraph"/>
              <w:spacing w:before="0" w:beforeAutospacing="0" w:after="0" w:afterAutospacing="0"/>
              <w:jc w:val="center"/>
              <w:rPr>
                <w:rFonts w:hint="eastAsia"/>
              </w:rPr>
            </w:pPr>
            <w:r>
              <w:rPr>
                <w:rFonts w:hint="eastAsia"/>
                <w:color w:val="000000"/>
              </w:rPr>
              <w:t>Mathematics</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351D5D52" w14:textId="77777777" w:rsidR="00384B4A" w:rsidRDefault="00384B4A">
            <w:pPr>
              <w:pStyle w:val="paragraph"/>
              <w:spacing w:before="0" w:beforeAutospacing="0" w:after="0" w:afterAutospacing="0"/>
              <w:jc w:val="center"/>
              <w:rPr>
                <w:rFonts w:hint="eastAsia"/>
              </w:rPr>
            </w:pPr>
            <w:r>
              <w:rPr>
                <w:rFonts w:hint="eastAsia"/>
                <w:color w:val="000000"/>
              </w:rPr>
              <w:t>Q</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4291E92E" w14:textId="77777777" w:rsidR="00384B4A" w:rsidRDefault="00384B4A">
            <w:pPr>
              <w:pStyle w:val="paragraph"/>
              <w:spacing w:before="0" w:beforeAutospacing="0" w:after="0" w:afterAutospacing="0"/>
              <w:jc w:val="center"/>
              <w:rPr>
                <w:rFonts w:hint="eastAsia"/>
              </w:rPr>
            </w:pPr>
            <w:r>
              <w:rPr>
                <w:rFonts w:hint="eastAsia"/>
                <w:color w:val="000000"/>
              </w:rPr>
              <w:t>Science</w:t>
            </w:r>
          </w:p>
        </w:tc>
      </w:tr>
      <w:tr w:rsidR="00384B4A" w14:paraId="5D8CBD24"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36922D50" w14:textId="77777777" w:rsidR="00384B4A" w:rsidRDefault="00384B4A">
            <w:pPr>
              <w:pStyle w:val="paragraph"/>
              <w:spacing w:before="0" w:beforeAutospacing="0" w:after="0" w:afterAutospacing="0"/>
              <w:jc w:val="center"/>
              <w:rPr>
                <w:rFonts w:hint="eastAsia"/>
              </w:rPr>
            </w:pPr>
            <w:r>
              <w:rPr>
                <w:rFonts w:hint="eastAsia"/>
                <w:color w:val="000000"/>
              </w:rPr>
              <w:t>IB-7-R.B</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20E1397F" w14:textId="77777777" w:rsidR="00384B4A" w:rsidRDefault="00384B4A">
            <w:pPr>
              <w:pStyle w:val="paragraph"/>
              <w:spacing w:before="0" w:beforeAutospacing="0" w:after="0" w:afterAutospacing="0"/>
              <w:jc w:val="center"/>
              <w:rPr>
                <w:rFonts w:hint="eastAsia"/>
              </w:rPr>
            </w:pPr>
            <w:r>
              <w:rPr>
                <w:rFonts w:hint="eastAsia"/>
                <w:color w:val="000000"/>
              </w:rPr>
              <w:t>General / Misc</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7B677208" w14:textId="77777777" w:rsidR="00384B4A" w:rsidRDefault="00384B4A">
            <w:pPr>
              <w:pStyle w:val="paragraph"/>
              <w:spacing w:before="0" w:beforeAutospacing="0" w:after="0" w:afterAutospacing="0"/>
              <w:jc w:val="center"/>
              <w:rPr>
                <w:rFonts w:hint="eastAsia"/>
              </w:rPr>
            </w:pPr>
            <w:r>
              <w:rPr>
                <w:rFonts w:hint="eastAsia"/>
                <w:color w:val="000000"/>
              </w:rPr>
              <w:t>T</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4A8EA640" w14:textId="77777777" w:rsidR="00384B4A" w:rsidRDefault="00384B4A">
            <w:pPr>
              <w:pStyle w:val="paragraph"/>
              <w:spacing w:before="0" w:beforeAutospacing="0" w:after="0" w:afterAutospacing="0"/>
              <w:jc w:val="center"/>
              <w:rPr>
                <w:rFonts w:hint="eastAsia"/>
              </w:rPr>
            </w:pPr>
            <w:r>
              <w:rPr>
                <w:rFonts w:hint="eastAsia"/>
                <w:color w:val="000000"/>
              </w:rPr>
              <w:t>Science</w:t>
            </w:r>
          </w:p>
        </w:tc>
      </w:tr>
      <w:tr w:rsidR="00384B4A" w14:paraId="21835F9F"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7B40EA63" w14:textId="77777777" w:rsidR="00384B4A" w:rsidRDefault="00384B4A">
            <w:pPr>
              <w:pStyle w:val="paragraph"/>
              <w:spacing w:before="0" w:beforeAutospacing="0" w:after="0" w:afterAutospacing="0"/>
              <w:jc w:val="center"/>
              <w:rPr>
                <w:rFonts w:hint="eastAsia"/>
              </w:rPr>
            </w:pPr>
            <w:r>
              <w:rPr>
                <w:rFonts w:hint="eastAsia"/>
                <w:color w:val="000000"/>
              </w:rPr>
              <w:t>IB-7-TOK</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046CCFC7" w14:textId="77777777" w:rsidR="00384B4A" w:rsidRDefault="00384B4A">
            <w:pPr>
              <w:pStyle w:val="paragraph"/>
              <w:spacing w:before="0" w:beforeAutospacing="0" w:after="0" w:afterAutospacing="0"/>
              <w:jc w:val="center"/>
              <w:rPr>
                <w:rFonts w:hint="eastAsia"/>
              </w:rPr>
            </w:pPr>
            <w:r>
              <w:rPr>
                <w:rFonts w:hint="eastAsia"/>
                <w:color w:val="000000"/>
              </w:rPr>
              <w:t>General / Misc</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5D6BC9DA" w14:textId="77777777" w:rsidR="00384B4A" w:rsidRDefault="00384B4A">
            <w:pPr>
              <w:pStyle w:val="paragraph"/>
              <w:spacing w:before="0" w:beforeAutospacing="0" w:after="0" w:afterAutospacing="0"/>
              <w:jc w:val="center"/>
              <w:rPr>
                <w:rFonts w:hint="eastAsia"/>
              </w:rPr>
            </w:pPr>
            <w:r>
              <w:rPr>
                <w:rFonts w:hint="eastAsia"/>
                <w:color w:val="000000"/>
              </w:rPr>
              <w:t>H</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0B2B91C1" w14:textId="77777777" w:rsidR="00384B4A" w:rsidRDefault="00384B4A">
            <w:pPr>
              <w:pStyle w:val="paragraph"/>
              <w:spacing w:before="0" w:beforeAutospacing="0" w:after="0" w:afterAutospacing="0"/>
              <w:jc w:val="center"/>
              <w:rPr>
                <w:rFonts w:hint="eastAsia"/>
              </w:rPr>
            </w:pPr>
            <w:r>
              <w:rPr>
                <w:rFonts w:hint="eastAsia"/>
                <w:color w:val="000000"/>
              </w:rPr>
              <w:t>Language</w:t>
            </w:r>
          </w:p>
        </w:tc>
      </w:tr>
      <w:tr w:rsidR="00384B4A" w14:paraId="6A4C46B3" w14:textId="77777777">
        <w:trPr>
          <w:trHeight w:val="320"/>
        </w:trPr>
        <w:tc>
          <w:tcPr>
            <w:tcW w:w="3975" w:type="dxa"/>
            <w:gridSpan w:val="2"/>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47F82DAE" w14:textId="77777777" w:rsidR="00384B4A" w:rsidRDefault="00384B4A">
            <w:pPr>
              <w:pStyle w:val="paragraph"/>
              <w:spacing w:before="0" w:beforeAutospacing="0" w:after="0" w:afterAutospacing="0"/>
              <w:jc w:val="center"/>
              <w:rPr>
                <w:rFonts w:hint="eastAsia"/>
              </w:rPr>
            </w:pPr>
            <w:r>
              <w:rPr>
                <w:rFonts w:hint="eastAsia"/>
                <w:color w:val="000000"/>
              </w:rPr>
              <w:t>DDC</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16FD3AAA" w14:textId="77777777" w:rsidR="00384B4A" w:rsidRDefault="00384B4A">
            <w:pPr>
              <w:pStyle w:val="paragraph"/>
              <w:spacing w:before="0" w:beforeAutospacing="0" w:after="0" w:afterAutospacing="0"/>
              <w:jc w:val="center"/>
              <w:rPr>
                <w:rFonts w:hint="eastAsia"/>
              </w:rPr>
            </w:pPr>
            <w:r>
              <w:rPr>
                <w:rFonts w:hint="eastAsia"/>
                <w:color w:val="000000"/>
              </w:rPr>
              <w:t>Z</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0BC0460E" w14:textId="77777777" w:rsidR="00384B4A" w:rsidRDefault="00384B4A">
            <w:pPr>
              <w:pStyle w:val="paragraph"/>
              <w:spacing w:before="0" w:beforeAutospacing="0" w:after="0" w:afterAutospacing="0"/>
              <w:jc w:val="center"/>
              <w:rPr>
                <w:rFonts w:hint="eastAsia"/>
              </w:rPr>
            </w:pPr>
            <w:r>
              <w:rPr>
                <w:rFonts w:hint="eastAsia"/>
                <w:color w:val="000000"/>
              </w:rPr>
              <w:t>General / Misc</w:t>
            </w:r>
          </w:p>
        </w:tc>
      </w:tr>
      <w:tr w:rsidR="00384B4A" w14:paraId="6F864328"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0B412309" w14:textId="77777777" w:rsidR="00384B4A" w:rsidRDefault="00384B4A">
            <w:pPr>
              <w:pStyle w:val="paragraph"/>
              <w:spacing w:before="0" w:beforeAutospacing="0" w:after="0" w:afterAutospacing="0"/>
              <w:jc w:val="center"/>
              <w:rPr>
                <w:rFonts w:hint="eastAsia"/>
              </w:rPr>
            </w:pPr>
            <w:r>
              <w:rPr>
                <w:rFonts w:hint="eastAsia"/>
                <w:color w:val="000000"/>
              </w:rPr>
              <w:t>0–99</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5CE9DA39" w14:textId="77777777" w:rsidR="00384B4A" w:rsidRDefault="00384B4A">
            <w:pPr>
              <w:pStyle w:val="paragraph"/>
              <w:spacing w:before="0" w:beforeAutospacing="0" w:after="0" w:afterAutospacing="0"/>
              <w:jc w:val="center"/>
              <w:rPr>
                <w:rFonts w:hint="eastAsia"/>
              </w:rPr>
            </w:pPr>
            <w:r>
              <w:rPr>
                <w:rFonts w:hint="eastAsia"/>
                <w:color w:val="000000"/>
              </w:rPr>
              <w:t>General / Misc</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1265A144" w14:textId="77777777" w:rsidR="00384B4A" w:rsidRDefault="00384B4A">
            <w:pPr>
              <w:pStyle w:val="paragraph"/>
              <w:spacing w:before="0" w:beforeAutospacing="0" w:after="0" w:afterAutospacing="0"/>
              <w:jc w:val="center"/>
              <w:rPr>
                <w:rFonts w:hint="eastAsia"/>
              </w:rPr>
            </w:pPr>
            <w:r>
              <w:rPr>
                <w:rFonts w:hint="eastAsia"/>
                <w:color w:val="000000"/>
              </w:rPr>
              <w:t>E</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5FE85809" w14:textId="77777777" w:rsidR="00384B4A" w:rsidRDefault="00384B4A">
            <w:pPr>
              <w:pStyle w:val="paragraph"/>
              <w:spacing w:before="0" w:beforeAutospacing="0" w:after="0" w:afterAutospacing="0"/>
              <w:jc w:val="center"/>
              <w:rPr>
                <w:rFonts w:hint="eastAsia"/>
              </w:rPr>
            </w:pPr>
            <w:r>
              <w:rPr>
                <w:rFonts w:hint="eastAsia"/>
                <w:color w:val="000000"/>
              </w:rPr>
              <w:t>Language</w:t>
            </w:r>
          </w:p>
        </w:tc>
      </w:tr>
      <w:tr w:rsidR="00384B4A" w14:paraId="58C8A318"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0CCB5955" w14:textId="77777777" w:rsidR="00384B4A" w:rsidRDefault="00384B4A">
            <w:pPr>
              <w:pStyle w:val="paragraph"/>
              <w:spacing w:before="0" w:beforeAutospacing="0" w:after="0" w:afterAutospacing="0"/>
              <w:jc w:val="center"/>
              <w:rPr>
                <w:rFonts w:hint="eastAsia"/>
              </w:rPr>
            </w:pPr>
            <w:r>
              <w:rPr>
                <w:rFonts w:hint="eastAsia"/>
                <w:color w:val="000000"/>
              </w:rPr>
              <w:t>100–199</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702ED8D5" w14:textId="77777777" w:rsidR="00384B4A" w:rsidRDefault="00384B4A">
            <w:pPr>
              <w:pStyle w:val="paragraph"/>
              <w:spacing w:before="0" w:beforeAutospacing="0" w:after="0" w:afterAutospacing="0"/>
              <w:jc w:val="center"/>
              <w:rPr>
                <w:rFonts w:hint="eastAsia"/>
              </w:rPr>
            </w:pPr>
            <w:r>
              <w:rPr>
                <w:rFonts w:hint="eastAsia"/>
                <w:color w:val="000000"/>
              </w:rPr>
              <w:t>General / Misc</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5041641B" w14:textId="77777777" w:rsidR="00384B4A" w:rsidRDefault="00384B4A">
            <w:pPr>
              <w:pStyle w:val="paragraph"/>
              <w:spacing w:before="0" w:beforeAutospacing="0" w:after="0" w:afterAutospacing="0"/>
              <w:jc w:val="center"/>
              <w:rPr>
                <w:rFonts w:hint="eastAsia"/>
              </w:rPr>
            </w:pPr>
            <w:r>
              <w:rPr>
                <w:rFonts w:hint="eastAsia"/>
                <w:color w:val="000000"/>
              </w:rPr>
              <w:t>B</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77AA3BE4"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r>
      <w:tr w:rsidR="00384B4A" w14:paraId="51F60E17"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2425C6EF" w14:textId="77777777" w:rsidR="00384B4A" w:rsidRDefault="00384B4A">
            <w:pPr>
              <w:pStyle w:val="paragraph"/>
              <w:spacing w:before="0" w:beforeAutospacing="0" w:after="0" w:afterAutospacing="0"/>
              <w:jc w:val="center"/>
              <w:rPr>
                <w:rFonts w:hint="eastAsia"/>
              </w:rPr>
            </w:pPr>
            <w:r>
              <w:rPr>
                <w:rFonts w:hint="eastAsia"/>
                <w:color w:val="000000"/>
              </w:rPr>
              <w:t>200–299</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584D71ED"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2E18664B" w14:textId="77777777" w:rsidR="00384B4A" w:rsidRDefault="00384B4A">
            <w:pPr>
              <w:pStyle w:val="paragraph"/>
              <w:spacing w:before="0" w:beforeAutospacing="0" w:after="0" w:afterAutospacing="0"/>
              <w:jc w:val="center"/>
              <w:rPr>
                <w:rFonts w:hint="eastAsia"/>
              </w:rPr>
            </w:pPr>
            <w:r>
              <w:rPr>
                <w:rFonts w:hint="eastAsia"/>
                <w:color w:val="000000"/>
              </w:rPr>
              <w:t>C</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791912E0"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r>
      <w:tr w:rsidR="00384B4A" w14:paraId="6BC5F93A"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678765CA" w14:textId="77777777" w:rsidR="00384B4A" w:rsidRDefault="00384B4A">
            <w:pPr>
              <w:pStyle w:val="paragraph"/>
              <w:spacing w:before="0" w:beforeAutospacing="0" w:after="0" w:afterAutospacing="0"/>
              <w:jc w:val="center"/>
              <w:rPr>
                <w:rFonts w:hint="eastAsia"/>
              </w:rPr>
            </w:pPr>
            <w:r>
              <w:rPr>
                <w:rFonts w:hint="eastAsia"/>
                <w:color w:val="000000"/>
              </w:rPr>
              <w:t>300–399</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5058E3A1" w14:textId="77777777" w:rsidR="00384B4A" w:rsidRDefault="00384B4A">
            <w:pPr>
              <w:pStyle w:val="paragraph"/>
              <w:spacing w:before="0" w:beforeAutospacing="0" w:after="0" w:afterAutospacing="0"/>
              <w:jc w:val="center"/>
              <w:rPr>
                <w:rFonts w:hint="eastAsia"/>
              </w:rPr>
            </w:pPr>
            <w:r>
              <w:rPr>
                <w:rFonts w:hint="eastAsia"/>
                <w:color w:val="000000"/>
              </w:rPr>
              <w:t>Social Sciences</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7D216AE1" w14:textId="77777777" w:rsidR="00384B4A" w:rsidRDefault="00384B4A">
            <w:pPr>
              <w:pStyle w:val="paragraph"/>
              <w:spacing w:before="0" w:beforeAutospacing="0" w:after="0" w:afterAutospacing="0"/>
              <w:jc w:val="center"/>
              <w:rPr>
                <w:rFonts w:hint="eastAsia"/>
              </w:rPr>
            </w:pPr>
            <w:r>
              <w:rPr>
                <w:rFonts w:hint="eastAsia"/>
                <w:color w:val="000000"/>
              </w:rPr>
              <w:t>N</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060E4050" w14:textId="77777777" w:rsidR="00384B4A" w:rsidRDefault="00384B4A">
            <w:pPr>
              <w:pStyle w:val="paragraph"/>
              <w:spacing w:before="0" w:beforeAutospacing="0" w:after="0" w:afterAutospacing="0"/>
              <w:jc w:val="center"/>
              <w:rPr>
                <w:rFonts w:hint="eastAsia"/>
              </w:rPr>
            </w:pPr>
            <w:r>
              <w:rPr>
                <w:rFonts w:hint="eastAsia"/>
                <w:color w:val="000000"/>
              </w:rPr>
              <w:t>Science</w:t>
            </w:r>
          </w:p>
        </w:tc>
      </w:tr>
      <w:tr w:rsidR="00384B4A" w14:paraId="56634DE9"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24F720CE" w14:textId="77777777" w:rsidR="00384B4A" w:rsidRDefault="00384B4A">
            <w:pPr>
              <w:pStyle w:val="paragraph"/>
              <w:spacing w:before="0" w:beforeAutospacing="0" w:after="0" w:afterAutospacing="0"/>
              <w:jc w:val="center"/>
              <w:rPr>
                <w:rFonts w:hint="eastAsia"/>
              </w:rPr>
            </w:pPr>
            <w:r>
              <w:rPr>
                <w:rFonts w:hint="eastAsia"/>
                <w:color w:val="000000"/>
              </w:rPr>
              <w:t>400–499</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37B2468B" w14:textId="77777777" w:rsidR="00384B4A" w:rsidRDefault="00384B4A">
            <w:pPr>
              <w:pStyle w:val="paragraph"/>
              <w:spacing w:before="0" w:beforeAutospacing="0" w:after="0" w:afterAutospacing="0"/>
              <w:jc w:val="center"/>
              <w:rPr>
                <w:rFonts w:hint="eastAsia"/>
              </w:rPr>
            </w:pPr>
            <w:r>
              <w:rPr>
                <w:rFonts w:hint="eastAsia"/>
                <w:color w:val="000000"/>
              </w:rPr>
              <w:t>Language</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4D4915D1" w14:textId="77777777" w:rsidR="00384B4A" w:rsidRDefault="00384B4A">
            <w:pPr>
              <w:pStyle w:val="paragraph"/>
              <w:spacing w:before="0" w:beforeAutospacing="0" w:after="0" w:afterAutospacing="0"/>
              <w:jc w:val="center"/>
              <w:rPr>
                <w:rFonts w:hint="eastAsia"/>
              </w:rPr>
            </w:pPr>
            <w:r>
              <w:rPr>
                <w:rFonts w:hint="eastAsia"/>
                <w:color w:val="000000"/>
              </w:rPr>
              <w:t>R</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07D6CC2B" w14:textId="77777777" w:rsidR="00384B4A" w:rsidRDefault="00384B4A">
            <w:pPr>
              <w:pStyle w:val="paragraph"/>
              <w:spacing w:before="0" w:beforeAutospacing="0" w:after="0" w:afterAutospacing="0"/>
              <w:jc w:val="center"/>
              <w:rPr>
                <w:rFonts w:hint="eastAsia"/>
              </w:rPr>
            </w:pPr>
            <w:r>
              <w:rPr>
                <w:rFonts w:hint="eastAsia"/>
                <w:color w:val="000000"/>
              </w:rPr>
              <w:t>Science</w:t>
            </w:r>
          </w:p>
        </w:tc>
      </w:tr>
      <w:tr w:rsidR="00384B4A" w14:paraId="2F5A4627"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3AB0B7A4" w14:textId="77777777" w:rsidR="00384B4A" w:rsidRDefault="00384B4A">
            <w:pPr>
              <w:pStyle w:val="paragraph"/>
              <w:spacing w:before="0" w:beforeAutospacing="0" w:after="0" w:afterAutospacing="0"/>
              <w:jc w:val="center"/>
              <w:rPr>
                <w:rFonts w:hint="eastAsia"/>
              </w:rPr>
            </w:pPr>
            <w:r>
              <w:rPr>
                <w:rFonts w:hint="eastAsia"/>
                <w:color w:val="000000"/>
              </w:rPr>
              <w:t>500–599</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2881D9CF" w14:textId="77777777" w:rsidR="00384B4A" w:rsidRDefault="00384B4A">
            <w:pPr>
              <w:pStyle w:val="paragraph"/>
              <w:spacing w:before="0" w:beforeAutospacing="0" w:after="0" w:afterAutospacing="0"/>
              <w:jc w:val="center"/>
              <w:rPr>
                <w:rFonts w:hint="eastAsia"/>
              </w:rPr>
            </w:pPr>
            <w:r>
              <w:rPr>
                <w:rFonts w:hint="eastAsia"/>
                <w:color w:val="000000"/>
              </w:rPr>
              <w:t>Science</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188D9BC4" w14:textId="77777777" w:rsidR="00384B4A" w:rsidRDefault="00384B4A">
            <w:pPr>
              <w:pStyle w:val="paragraph"/>
              <w:spacing w:before="0" w:beforeAutospacing="0" w:after="0" w:afterAutospacing="0"/>
              <w:jc w:val="center"/>
              <w:rPr>
                <w:rFonts w:hint="eastAsia"/>
              </w:rPr>
            </w:pPr>
            <w:r>
              <w:rPr>
                <w:rFonts w:hint="eastAsia"/>
                <w:color w:val="000000"/>
              </w:rPr>
              <w:t>S</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0B9D5F36" w14:textId="77777777" w:rsidR="00384B4A" w:rsidRDefault="00384B4A">
            <w:pPr>
              <w:pStyle w:val="paragraph"/>
              <w:spacing w:before="0" w:beforeAutospacing="0" w:after="0" w:afterAutospacing="0"/>
              <w:jc w:val="center"/>
              <w:rPr>
                <w:rFonts w:hint="eastAsia"/>
              </w:rPr>
            </w:pPr>
            <w:r>
              <w:rPr>
                <w:rFonts w:hint="eastAsia"/>
                <w:color w:val="000000"/>
              </w:rPr>
              <w:t>Science</w:t>
            </w:r>
          </w:p>
        </w:tc>
      </w:tr>
      <w:tr w:rsidR="00384B4A" w14:paraId="37482D37" w14:textId="77777777">
        <w:trPr>
          <w:trHeight w:val="320"/>
        </w:trPr>
        <w:tc>
          <w:tcPr>
            <w:tcW w:w="2055"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center"/>
            <w:hideMark/>
          </w:tcPr>
          <w:p w14:paraId="35420E1A" w14:textId="77777777" w:rsidR="00384B4A" w:rsidRDefault="00384B4A">
            <w:pPr>
              <w:pStyle w:val="paragraph"/>
              <w:spacing w:before="0" w:beforeAutospacing="0" w:after="0" w:afterAutospacing="0"/>
              <w:jc w:val="center"/>
              <w:rPr>
                <w:rFonts w:hint="eastAsia"/>
              </w:rPr>
            </w:pPr>
            <w:r>
              <w:rPr>
                <w:rFonts w:hint="eastAsia"/>
                <w:color w:val="000000"/>
              </w:rPr>
              <w:t>600–699</w:t>
            </w:r>
          </w:p>
        </w:tc>
        <w:tc>
          <w:tcPr>
            <w:tcW w:w="192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4223BD4F" w14:textId="77777777" w:rsidR="00384B4A" w:rsidRDefault="00384B4A">
            <w:pPr>
              <w:pStyle w:val="paragraph"/>
              <w:spacing w:before="0" w:beforeAutospacing="0" w:after="0" w:afterAutospacing="0"/>
              <w:jc w:val="center"/>
              <w:rPr>
                <w:rFonts w:hint="eastAsia"/>
              </w:rPr>
            </w:pPr>
            <w:r>
              <w:rPr>
                <w:rFonts w:hint="eastAsia"/>
                <w:color w:val="000000"/>
              </w:rPr>
              <w:t>Science</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70224C93" w14:textId="77777777" w:rsidR="00384B4A" w:rsidRDefault="00384B4A">
            <w:pPr>
              <w:pStyle w:val="paragraph"/>
              <w:spacing w:before="0" w:beforeAutospacing="0" w:after="0" w:afterAutospacing="0"/>
              <w:jc w:val="center"/>
              <w:rPr>
                <w:rFonts w:hint="eastAsia"/>
              </w:rPr>
            </w:pPr>
            <w:r>
              <w:rPr>
                <w:rFonts w:hint="eastAsia"/>
                <w:color w:val="000000"/>
              </w:rPr>
              <w:t>E</w:t>
            </w:r>
          </w:p>
        </w:tc>
        <w:tc>
          <w:tcPr>
            <w:tcW w:w="183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center"/>
            <w:hideMark/>
          </w:tcPr>
          <w:p w14:paraId="6EE08B2D" w14:textId="77777777" w:rsidR="00384B4A" w:rsidRDefault="00384B4A">
            <w:pPr>
              <w:pStyle w:val="paragraph"/>
              <w:spacing w:before="0" w:beforeAutospacing="0" w:after="0" w:afterAutospacing="0"/>
              <w:jc w:val="center"/>
              <w:rPr>
                <w:rFonts w:hint="eastAsia"/>
              </w:rPr>
            </w:pPr>
            <w:r>
              <w:rPr>
                <w:rFonts w:hint="eastAsia"/>
                <w:color w:val="000000"/>
              </w:rPr>
              <w:t>General / Misc</w:t>
            </w:r>
          </w:p>
        </w:tc>
      </w:tr>
      <w:tr w:rsidR="00384B4A" w14:paraId="1AD25A4F" w14:textId="77777777">
        <w:trPr>
          <w:trHeight w:val="340"/>
        </w:trPr>
        <w:tc>
          <w:tcPr>
            <w:tcW w:w="2055" w:type="dxa"/>
            <w:tcBorders>
              <w:top w:val="single" w:sz="2" w:space="0" w:color="000000"/>
              <w:left w:val="single" w:sz="8" w:space="0" w:color="000000"/>
              <w:bottom w:val="single" w:sz="8" w:space="0" w:color="000000"/>
              <w:right w:val="single" w:sz="4" w:space="0" w:color="000000"/>
            </w:tcBorders>
            <w:tcMar>
              <w:top w:w="0" w:type="dxa"/>
              <w:left w:w="108" w:type="dxa"/>
              <w:bottom w:w="0" w:type="dxa"/>
              <w:right w:w="108" w:type="dxa"/>
            </w:tcMar>
            <w:vAlign w:val="center"/>
            <w:hideMark/>
          </w:tcPr>
          <w:p w14:paraId="66FB7829"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lastRenderedPageBreak/>
              <w:t> </w:t>
            </w:r>
          </w:p>
        </w:tc>
        <w:tc>
          <w:tcPr>
            <w:tcW w:w="1920" w:type="dxa"/>
            <w:tcBorders>
              <w:top w:val="single" w:sz="2" w:space="0" w:color="000000"/>
              <w:left w:val="single" w:sz="2" w:space="0" w:color="000000"/>
              <w:bottom w:val="single" w:sz="8" w:space="0" w:color="000000"/>
              <w:right w:val="single" w:sz="4" w:space="0" w:color="000000"/>
            </w:tcBorders>
            <w:tcMar>
              <w:top w:w="0" w:type="dxa"/>
              <w:left w:w="108" w:type="dxa"/>
              <w:bottom w:w="0" w:type="dxa"/>
              <w:right w:w="108" w:type="dxa"/>
            </w:tcMar>
            <w:vAlign w:val="center"/>
            <w:hideMark/>
          </w:tcPr>
          <w:p w14:paraId="583DAD49"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8" w:space="0" w:color="000000"/>
              <w:right w:val="single" w:sz="4" w:space="0" w:color="000000"/>
            </w:tcBorders>
            <w:tcMar>
              <w:top w:w="0" w:type="dxa"/>
              <w:left w:w="108" w:type="dxa"/>
              <w:bottom w:w="0" w:type="dxa"/>
              <w:right w:w="108" w:type="dxa"/>
            </w:tcMar>
            <w:vAlign w:val="center"/>
            <w:hideMark/>
          </w:tcPr>
          <w:p w14:paraId="512DB50A" w14:textId="77777777" w:rsidR="00384B4A" w:rsidRDefault="00384B4A">
            <w:pPr>
              <w:pStyle w:val="paragraph"/>
              <w:spacing w:before="0" w:beforeAutospacing="0" w:after="0" w:afterAutospacing="0"/>
              <w:jc w:val="center"/>
              <w:rPr>
                <w:rFonts w:hint="eastAsia"/>
              </w:rPr>
            </w:pPr>
            <w:r>
              <w:rPr>
                <w:rFonts w:hint="eastAsia"/>
                <w:color w:val="000000"/>
              </w:rPr>
              <w:t>G</w:t>
            </w:r>
          </w:p>
        </w:tc>
        <w:tc>
          <w:tcPr>
            <w:tcW w:w="1830" w:type="dxa"/>
            <w:tcBorders>
              <w:top w:val="single" w:sz="2" w:space="0" w:color="000000"/>
              <w:left w:val="single" w:sz="2" w:space="0" w:color="000000"/>
              <w:bottom w:val="single" w:sz="8" w:space="0" w:color="000000"/>
              <w:right w:val="single" w:sz="8" w:space="0" w:color="000000"/>
            </w:tcBorders>
            <w:tcMar>
              <w:top w:w="0" w:type="dxa"/>
              <w:left w:w="108" w:type="dxa"/>
              <w:bottom w:w="0" w:type="dxa"/>
              <w:right w:w="108" w:type="dxa"/>
            </w:tcMar>
            <w:vAlign w:val="center"/>
            <w:hideMark/>
          </w:tcPr>
          <w:p w14:paraId="61873392" w14:textId="77777777" w:rsidR="00384B4A" w:rsidRDefault="00384B4A">
            <w:pPr>
              <w:pStyle w:val="paragraph"/>
              <w:spacing w:before="0" w:beforeAutospacing="0" w:after="0" w:afterAutospacing="0"/>
              <w:jc w:val="center"/>
              <w:rPr>
                <w:rFonts w:hint="eastAsia"/>
              </w:rPr>
            </w:pPr>
            <w:r>
              <w:rPr>
                <w:rFonts w:hint="eastAsia"/>
                <w:color w:val="000000"/>
              </w:rPr>
              <w:t>General / Misc</w:t>
            </w:r>
          </w:p>
        </w:tc>
      </w:tr>
    </w:tbl>
    <w:p w14:paraId="12DF3C41"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19173BE5"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2B616F19"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53EFE0AE" w14:textId="77777777" w:rsidR="00384B4A" w:rsidRDefault="00384B4A" w:rsidP="00384B4A">
      <w:pPr>
        <w:pStyle w:val="paragraph"/>
        <w:shd w:val="clear" w:color="auto" w:fill="000000"/>
        <w:wordWrap w:val="0"/>
        <w:spacing w:before="60" w:beforeAutospacing="0" w:after="60" w:afterAutospacing="0"/>
        <w:jc w:val="both"/>
        <w:rPr>
          <w:rFonts w:hint="eastAsia"/>
        </w:rPr>
      </w:pPr>
      <w:r>
        <w:rPr>
          <w:rFonts w:ascii="微软雅黑" w:eastAsia="微软雅黑" w:hAnsi="微软雅黑" w:hint="eastAsia"/>
          <w:color w:val="333333"/>
          <w:sz w:val="18"/>
          <w:szCs w:val="18"/>
        </w:rPr>
        <w:t>figure2</w:t>
      </w:r>
    </w:p>
    <w:p w14:paraId="348B61CE" w14:textId="77777777" w:rsidR="00384B4A" w:rsidRDefault="00384B4A" w:rsidP="00384B4A">
      <w:pPr>
        <w:pStyle w:val="paragraph"/>
        <w:shd w:val="clear" w:color="auto" w:fill="000000"/>
        <w:wordWrap w:val="0"/>
        <w:spacing w:before="60" w:beforeAutospacing="0" w:after="60" w:afterAutospacing="0"/>
        <w:jc w:val="both"/>
        <w:rPr>
          <w:rFonts w:hint="eastAsia"/>
        </w:rPr>
      </w:pPr>
      <w:r>
        <w:rPr>
          <w:rFonts w:ascii="微软雅黑" w:eastAsia="微软雅黑" w:hAnsi="微软雅黑" w:hint="eastAsia"/>
          <w:color w:val="333333"/>
          <w:sz w:val="18"/>
          <w:szCs w:val="18"/>
        </w:rPr>
        <w:t>figure1</w:t>
      </w:r>
    </w:p>
    <w:p w14:paraId="6233F992" w14:textId="6C31B642" w:rsidR="00384B4A" w:rsidRDefault="00384B4A" w:rsidP="00384B4A">
      <w:pPr>
        <w:widowControl/>
        <w:rPr>
          <w:rFonts w:hint="eastAsia"/>
          <w:kern w:val="0"/>
          <w:sz w:val="24"/>
          <w:szCs w:val="24"/>
        </w:rPr>
      </w:pPr>
      <w:r>
        <w:rPr>
          <w:rStyle w:val="image-wrapper"/>
          <w:noProof/>
          <w:kern w:val="0"/>
          <w:sz w:val="24"/>
          <w:szCs w:val="24"/>
        </w:rPr>
        <w:drawing>
          <wp:inline distT="0" distB="0" distL="0" distR="0" wp14:anchorId="49A9C0D2" wp14:editId="11E7D32F">
            <wp:extent cx="2718435" cy="2718435"/>
            <wp:effectExtent l="0" t="0" r="0" b="0"/>
            <wp:docPr id="184299108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8435" cy="2718435"/>
                    </a:xfrm>
                    <a:prstGeom prst="rect">
                      <a:avLst/>
                    </a:prstGeom>
                    <a:noFill/>
                    <a:ln>
                      <a:noFill/>
                    </a:ln>
                  </pic:spPr>
                </pic:pic>
              </a:graphicData>
            </a:graphic>
          </wp:inline>
        </w:drawing>
      </w:r>
      <w:r>
        <w:rPr>
          <w:rStyle w:val="image-wrapper"/>
          <w:noProof/>
          <w:kern w:val="0"/>
          <w:sz w:val="24"/>
          <w:szCs w:val="24"/>
        </w:rPr>
        <w:drawing>
          <wp:inline distT="0" distB="0" distL="0" distR="0" wp14:anchorId="1057125B" wp14:editId="7D391501">
            <wp:extent cx="2718435" cy="2705735"/>
            <wp:effectExtent l="0" t="0" r="0" b="0"/>
            <wp:docPr id="22537076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8435" cy="2705735"/>
                    </a:xfrm>
                    <a:prstGeom prst="rect">
                      <a:avLst/>
                    </a:prstGeom>
                    <a:noFill/>
                    <a:ln>
                      <a:noFill/>
                    </a:ln>
                  </pic:spPr>
                </pic:pic>
              </a:graphicData>
            </a:graphic>
          </wp:inline>
        </w:drawing>
      </w:r>
    </w:p>
    <w:p w14:paraId="7EFA38CB" w14:textId="77777777" w:rsidR="00384B4A" w:rsidRDefault="00384B4A" w:rsidP="00384B4A">
      <w:pPr>
        <w:pStyle w:val="paragraph"/>
        <w:spacing w:before="60" w:beforeAutospacing="0" w:after="60" w:afterAutospacing="0"/>
      </w:pPr>
      <w:r>
        <w:rPr>
          <w:rFonts w:ascii="微软雅黑" w:eastAsia="微软雅黑" w:hAnsi="微软雅黑" w:hint="eastAsia"/>
          <w:color w:val="000000"/>
          <w:sz w:val="22"/>
          <w:szCs w:val="22"/>
        </w:rPr>
        <w:t xml:space="preserve">                   </w:t>
      </w:r>
    </w:p>
    <w:p w14:paraId="6061AD05"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color w:val="000000"/>
          <w:sz w:val="22"/>
          <w:szCs w:val="22"/>
        </w:rPr>
        <w:t>Figure1: Overall– Relationship between Average Borrowing Duration and Checkout Times by Book Category</w:t>
      </w:r>
    </w:p>
    <w:p w14:paraId="1E377A9A"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color w:val="000000"/>
          <w:sz w:val="22"/>
          <w:szCs w:val="22"/>
        </w:rPr>
        <w:lastRenderedPageBreak/>
        <w:t>This 3D scatter plot shows no clear linear correlation between average borrowing duration and checkout frequency across all categories.</w:t>
      </w:r>
      <w:r>
        <w:rPr>
          <w:rFonts w:ascii="微软雅黑" w:eastAsia="微软雅黑" w:hAnsi="微软雅黑" w:hint="eastAsia"/>
          <w:b/>
          <w:bCs/>
          <w:i/>
          <w:iCs/>
          <w:color w:val="0F1115"/>
          <w:sz w:val="21"/>
          <w:szCs w:val="21"/>
        </w:rPr>
        <w:t xml:space="preserve"> Literature</w:t>
      </w:r>
      <w:r>
        <w:rPr>
          <w:rFonts w:ascii="微软雅黑" w:eastAsia="微软雅黑" w:hAnsi="微软雅黑" w:hint="eastAsia"/>
          <w:color w:val="000000"/>
          <w:sz w:val="22"/>
          <w:szCs w:val="22"/>
        </w:rPr>
        <w:t xml:space="preserve"> dominates in long borrowing durations (many &gt;100 days) but with low checkout times (1–3 times).</w:t>
      </w:r>
      <w:r>
        <w:rPr>
          <w:rFonts w:ascii="微软雅黑" w:eastAsia="微软雅黑" w:hAnsi="微软雅黑" w:hint="eastAsia"/>
          <w:b/>
          <w:bCs/>
          <w:i/>
          <w:iCs/>
          <w:color w:val="0F1115"/>
          <w:sz w:val="21"/>
          <w:szCs w:val="21"/>
        </w:rPr>
        <w:t xml:space="preserve"> General/ Misc</w:t>
      </w:r>
      <w:r>
        <w:rPr>
          <w:rFonts w:ascii="微软雅黑" w:eastAsia="微软雅黑" w:hAnsi="微软雅黑" w:hint="eastAsia"/>
          <w:color w:val="000000"/>
          <w:sz w:val="22"/>
          <w:szCs w:val="22"/>
        </w:rPr>
        <w:t xml:space="preserve"> books have moderate durations (0–100 days) but the highest checkout times (up to 8 times).</w:t>
      </w:r>
      <w:r>
        <w:rPr>
          <w:rFonts w:ascii="微软雅黑" w:eastAsia="微软雅黑" w:hAnsi="微软雅黑" w:hint="eastAsia"/>
          <w:b/>
          <w:bCs/>
          <w:i/>
          <w:iCs/>
          <w:color w:val="0F1115"/>
          <w:sz w:val="21"/>
          <w:szCs w:val="21"/>
        </w:rPr>
        <w:t xml:space="preserve"> Science and Social Sciences</w:t>
      </w:r>
      <w:r>
        <w:rPr>
          <w:rFonts w:ascii="微软雅黑" w:eastAsia="微软雅黑" w:hAnsi="微软雅黑" w:hint="eastAsia"/>
          <w:color w:val="000000"/>
          <w:sz w:val="22"/>
          <w:szCs w:val="22"/>
        </w:rPr>
        <w:t xml:space="preserve"> show wide spread in both duration (0–200 days) and frequency (1–6 times).</w:t>
      </w:r>
      <w:r>
        <w:rPr>
          <w:rFonts w:ascii="微软雅黑" w:eastAsia="微软雅黑" w:hAnsi="微软雅黑" w:hint="eastAsia"/>
          <w:b/>
          <w:bCs/>
          <w:i/>
          <w:iCs/>
          <w:color w:val="0F1115"/>
          <w:sz w:val="21"/>
          <w:szCs w:val="21"/>
        </w:rPr>
        <w:t xml:space="preserve"> Language and Mathematics</w:t>
      </w:r>
      <w:r>
        <w:rPr>
          <w:rFonts w:ascii="微软雅黑" w:eastAsia="微软雅黑" w:hAnsi="微软雅黑" w:hint="eastAsia"/>
          <w:color w:val="000000"/>
          <w:sz w:val="22"/>
          <w:szCs w:val="22"/>
        </w:rPr>
        <w:t xml:space="preserve"> are sparse, with short durations (&lt;50 days) and low checkout times. Most categories show right-skewed distributions with outliers at longer durations. Significant overlap between categories indicates no strict separation of borrowing behaviour by subject overall.</w:t>
      </w:r>
    </w:p>
    <w:p w14:paraId="51671AFE"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7B837330"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Figure2: Grade 10 – Relationship between Average Borrowing Duration and Checkout Times by Book Category-G10</w:t>
      </w:r>
    </w:p>
    <w:p w14:paraId="7CE6EE5F"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color w:val="000000"/>
          <w:sz w:val="22"/>
          <w:szCs w:val="22"/>
        </w:rPr>
        <w:t>Grade 10 shows a more balanced pattern:</w:t>
      </w:r>
      <w:r>
        <w:rPr>
          <w:rFonts w:ascii="微软雅黑" w:eastAsia="微软雅黑" w:hAnsi="微软雅黑" w:hint="eastAsia"/>
          <w:b/>
          <w:bCs/>
          <w:i/>
          <w:iCs/>
          <w:color w:val="0F1115"/>
          <w:sz w:val="21"/>
          <w:szCs w:val="21"/>
        </w:rPr>
        <w:t xml:space="preserve"> Literature</w:t>
      </w:r>
      <w:r>
        <w:rPr>
          <w:rFonts w:ascii="微软雅黑" w:eastAsia="微软雅黑" w:hAnsi="微软雅黑" w:hint="eastAsia"/>
          <w:color w:val="000000"/>
          <w:sz w:val="22"/>
          <w:szCs w:val="22"/>
        </w:rPr>
        <w:t xml:space="preserve"> still dominates long durations (up to 250 days, 1–3 checkouts), but</w:t>
      </w:r>
      <w:r>
        <w:rPr>
          <w:rFonts w:ascii="微软雅黑" w:eastAsia="微软雅黑" w:hAnsi="微软雅黑" w:hint="eastAsia"/>
          <w:b/>
          <w:bCs/>
          <w:i/>
          <w:iCs/>
          <w:color w:val="0F1115"/>
          <w:sz w:val="21"/>
          <w:szCs w:val="21"/>
        </w:rPr>
        <w:t xml:space="preserve"> General / Misc books</w:t>
      </w:r>
      <w:r>
        <w:rPr>
          <w:rFonts w:ascii="微软雅黑" w:eastAsia="微软雅黑" w:hAnsi="微软雅黑" w:hint="eastAsia"/>
          <w:color w:val="000000"/>
          <w:sz w:val="22"/>
          <w:szCs w:val="22"/>
        </w:rPr>
        <w:t xml:space="preserve"> have higher frequency (up to 6 checkouts) for moderate durations (0–100 days).</w:t>
      </w:r>
      <w:r>
        <w:rPr>
          <w:rFonts w:ascii="微软雅黑" w:eastAsia="微软雅黑" w:hAnsi="微软雅黑" w:hint="eastAsia"/>
          <w:b/>
          <w:bCs/>
          <w:i/>
          <w:iCs/>
          <w:color w:val="0F1115"/>
          <w:sz w:val="21"/>
          <w:szCs w:val="21"/>
        </w:rPr>
        <w:t xml:space="preserve"> Science and Social Sciences</w:t>
      </w:r>
      <w:r>
        <w:rPr>
          <w:rFonts w:ascii="微软雅黑" w:eastAsia="微软雅黑" w:hAnsi="微软雅黑" w:hint="eastAsia"/>
          <w:color w:val="000000"/>
          <w:sz w:val="22"/>
          <w:szCs w:val="22"/>
        </w:rPr>
        <w:t xml:space="preserve"> show wider spread than in Grade 12, with durations up to 150 days.</w:t>
      </w:r>
      <w:r>
        <w:rPr>
          <w:rFonts w:ascii="微软雅黑" w:eastAsia="微软雅黑" w:hAnsi="微软雅黑" w:hint="eastAsia"/>
          <w:b/>
          <w:bCs/>
          <w:i/>
          <w:iCs/>
          <w:color w:val="0F1115"/>
          <w:sz w:val="21"/>
          <w:szCs w:val="21"/>
        </w:rPr>
        <w:t xml:space="preserve"> Language and Mathematics</w:t>
      </w:r>
      <w:r>
        <w:rPr>
          <w:rFonts w:ascii="微软雅黑" w:eastAsia="微软雅黑" w:hAnsi="微软雅黑" w:hint="eastAsia"/>
          <w:color w:val="000000"/>
          <w:sz w:val="22"/>
          <w:szCs w:val="22"/>
        </w:rPr>
        <w:t xml:space="preserve"> remain sparse with short durations. The skew toward Literature is less extreme than in Grade 12, reflecting broader borrowing behaviour.</w:t>
      </w:r>
    </w:p>
    <w:p w14:paraId="4253AEF8"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1F6C2EB2" w14:textId="5661C3F6" w:rsidR="00384B4A" w:rsidRDefault="00384B4A" w:rsidP="00384B4A">
      <w:pPr>
        <w:pStyle w:val="paragraph"/>
        <w:spacing w:before="0" w:beforeAutospacing="0" w:after="0" w:afterAutospacing="0"/>
        <w:jc w:val="both"/>
        <w:rPr>
          <w:rFonts w:hint="eastAsia"/>
        </w:rPr>
      </w:pPr>
      <w:r>
        <w:rPr>
          <w:rStyle w:val="image-wrapper"/>
          <w:rFonts w:hint="eastAsia"/>
          <w:noProof/>
        </w:rPr>
        <w:lastRenderedPageBreak/>
        <w:drawing>
          <wp:inline distT="0" distB="0" distL="0" distR="0" wp14:anchorId="7767ED45" wp14:editId="58743599">
            <wp:extent cx="2718435" cy="2718435"/>
            <wp:effectExtent l="0" t="0" r="0" b="0"/>
            <wp:docPr id="8673129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8435" cy="2718435"/>
                    </a:xfrm>
                    <a:prstGeom prst="rect">
                      <a:avLst/>
                    </a:prstGeom>
                    <a:noFill/>
                    <a:ln>
                      <a:noFill/>
                    </a:ln>
                  </pic:spPr>
                </pic:pic>
              </a:graphicData>
            </a:graphic>
          </wp:inline>
        </w:drawing>
      </w:r>
      <w:r>
        <w:rPr>
          <w:rStyle w:val="image-wrapper"/>
          <w:rFonts w:hint="eastAsia"/>
          <w:noProof/>
        </w:rPr>
        <w:drawing>
          <wp:inline distT="0" distB="0" distL="0" distR="0" wp14:anchorId="69066374" wp14:editId="1604FD40">
            <wp:extent cx="2718435" cy="2718435"/>
            <wp:effectExtent l="0" t="0" r="0" b="0"/>
            <wp:docPr id="81870697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8435" cy="2718435"/>
                    </a:xfrm>
                    <a:prstGeom prst="rect">
                      <a:avLst/>
                    </a:prstGeom>
                    <a:noFill/>
                    <a:ln>
                      <a:noFill/>
                    </a:ln>
                  </pic:spPr>
                </pic:pic>
              </a:graphicData>
            </a:graphic>
          </wp:inline>
        </w:drawing>
      </w:r>
    </w:p>
    <w:p w14:paraId="14482AE6"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xml:space="preserve">                </w:t>
      </w:r>
      <w:r>
        <w:rPr>
          <w:rFonts w:ascii="微软雅黑" w:eastAsia="微软雅黑" w:hAnsi="微软雅黑" w:hint="eastAsia"/>
          <w:color w:val="000000"/>
          <w:sz w:val="18"/>
          <w:szCs w:val="18"/>
        </w:rPr>
        <w:t xml:space="preserve">Figure 3 </w:t>
      </w:r>
      <w:r>
        <w:rPr>
          <w:rFonts w:ascii="微软雅黑" w:eastAsia="微软雅黑" w:hAnsi="微软雅黑" w:hint="eastAsia"/>
          <w:color w:val="000000"/>
          <w:sz w:val="22"/>
          <w:szCs w:val="22"/>
        </w:rPr>
        <w:t xml:space="preserve">                                </w:t>
      </w:r>
      <w:r>
        <w:rPr>
          <w:rFonts w:ascii="微软雅黑" w:eastAsia="微软雅黑" w:hAnsi="微软雅黑" w:hint="eastAsia"/>
          <w:color w:val="000000"/>
          <w:sz w:val="18"/>
          <w:szCs w:val="18"/>
        </w:rPr>
        <w:t>Figure 4</w:t>
      </w:r>
    </w:p>
    <w:p w14:paraId="2FA270EE"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05D316DB"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Figure3: Grade 11 – Relationship between Average Borrowing Duration and Checkout Times by Book Category-G11</w:t>
      </w:r>
    </w:p>
    <w:p w14:paraId="0E209279"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color w:val="000000"/>
          <w:sz w:val="22"/>
          <w:szCs w:val="22"/>
        </w:rPr>
        <w:t>Grade 11’s pattern is more consistent:</w:t>
      </w:r>
      <w:r>
        <w:rPr>
          <w:rFonts w:ascii="微软雅黑" w:eastAsia="微软雅黑" w:hAnsi="微软雅黑" w:hint="eastAsia"/>
          <w:b/>
          <w:bCs/>
          <w:i/>
          <w:iCs/>
          <w:color w:val="0F1115"/>
          <w:sz w:val="21"/>
          <w:szCs w:val="21"/>
        </w:rPr>
        <w:t xml:space="preserve"> Literature</w:t>
      </w:r>
      <w:r>
        <w:rPr>
          <w:rFonts w:ascii="微软雅黑" w:eastAsia="微软雅黑" w:hAnsi="微软雅黑" w:hint="eastAsia"/>
          <w:color w:val="000000"/>
          <w:sz w:val="22"/>
          <w:szCs w:val="22"/>
        </w:rPr>
        <w:t xml:space="preserve"> remains the primary long-duration category (up to 175 days, 1–2 checkouts) but with fewer outliers than Grade 12. </w:t>
      </w:r>
      <w:r>
        <w:rPr>
          <w:rFonts w:ascii="微软雅黑" w:eastAsia="微软雅黑" w:hAnsi="微软雅黑" w:hint="eastAsia"/>
          <w:b/>
          <w:bCs/>
          <w:i/>
          <w:iCs/>
          <w:color w:val="0F1115"/>
          <w:sz w:val="21"/>
          <w:szCs w:val="21"/>
        </w:rPr>
        <w:t>General / Misc book</w:t>
      </w:r>
      <w:r>
        <w:rPr>
          <w:rFonts w:ascii="微软雅黑" w:eastAsia="微软雅黑" w:hAnsi="微软雅黑" w:hint="eastAsia"/>
          <w:color w:val="000000"/>
          <w:sz w:val="22"/>
          <w:szCs w:val="22"/>
        </w:rPr>
        <w:t xml:space="preserve">s have moderate durations (0–100 days) and lower maximum checkout times (up to about 5 times). </w:t>
      </w:r>
      <w:r>
        <w:rPr>
          <w:rFonts w:ascii="微软雅黑" w:eastAsia="微软雅黑" w:hAnsi="微软雅黑" w:hint="eastAsia"/>
          <w:b/>
          <w:bCs/>
          <w:i/>
          <w:iCs/>
          <w:color w:val="0F1115"/>
          <w:sz w:val="21"/>
          <w:szCs w:val="21"/>
        </w:rPr>
        <w:t xml:space="preserve">Science and Social </w:t>
      </w:r>
      <w:r>
        <w:rPr>
          <w:rFonts w:ascii="微软雅黑" w:eastAsia="微软雅黑" w:hAnsi="微软雅黑" w:hint="eastAsia"/>
          <w:b/>
          <w:bCs/>
          <w:i/>
          <w:iCs/>
          <w:color w:val="0F1115"/>
          <w:sz w:val="21"/>
          <w:szCs w:val="21"/>
        </w:rPr>
        <w:lastRenderedPageBreak/>
        <w:t>Sciences</w:t>
      </w:r>
      <w:r>
        <w:rPr>
          <w:rFonts w:ascii="微软雅黑" w:eastAsia="微软雅黑" w:hAnsi="微软雅黑" w:hint="eastAsia"/>
          <w:color w:val="000000"/>
          <w:sz w:val="22"/>
          <w:szCs w:val="22"/>
        </w:rPr>
        <w:t xml:space="preserve"> show reduced spread, with most points in the middle range. </w:t>
      </w:r>
      <w:r>
        <w:rPr>
          <w:rFonts w:ascii="微软雅黑" w:eastAsia="微软雅黑" w:hAnsi="微软雅黑" w:hint="eastAsia"/>
          <w:b/>
          <w:bCs/>
          <w:i/>
          <w:iCs/>
          <w:color w:val="0F1115"/>
          <w:sz w:val="21"/>
          <w:szCs w:val="21"/>
        </w:rPr>
        <w:t>Language and Mathematics</w:t>
      </w:r>
      <w:r>
        <w:rPr>
          <w:rFonts w:ascii="微软雅黑" w:eastAsia="微软雅黑" w:hAnsi="微软雅黑" w:hint="eastAsia"/>
          <w:color w:val="000000"/>
          <w:sz w:val="22"/>
          <w:szCs w:val="22"/>
        </w:rPr>
        <w:t xml:space="preserve"> have very few data points. Behaviour across categories is more stable than in other grades.</w:t>
      </w:r>
    </w:p>
    <w:p w14:paraId="129FE74E"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color w:val="000000"/>
          <w:sz w:val="22"/>
          <w:szCs w:val="22"/>
        </w:rPr>
        <w:t> </w:t>
      </w:r>
    </w:p>
    <w:p w14:paraId="1B79496B"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color w:val="000000"/>
          <w:sz w:val="22"/>
          <w:szCs w:val="22"/>
        </w:rPr>
        <w:t>Figure4: Grade 12 – Relationship between Average Borrowing Duration and Checkout Times by Book Category-G12</w:t>
      </w:r>
    </w:p>
    <w:p w14:paraId="17025C8C"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color w:val="000000"/>
          <w:sz w:val="22"/>
          <w:szCs w:val="22"/>
        </w:rPr>
        <w:t>For Grade 12,</w:t>
      </w:r>
      <w:r>
        <w:rPr>
          <w:rFonts w:ascii="微软雅黑" w:eastAsia="微软雅黑" w:hAnsi="微软雅黑" w:hint="eastAsia"/>
          <w:b/>
          <w:bCs/>
          <w:i/>
          <w:iCs/>
          <w:color w:val="0F1115"/>
          <w:sz w:val="21"/>
          <w:szCs w:val="21"/>
        </w:rPr>
        <w:t xml:space="preserve"> Literature</w:t>
      </w:r>
      <w:r>
        <w:rPr>
          <w:rFonts w:ascii="微软雅黑" w:eastAsia="微软雅黑" w:hAnsi="微软雅黑" w:hint="eastAsia"/>
          <w:color w:val="000000"/>
          <w:sz w:val="22"/>
          <w:szCs w:val="22"/>
        </w:rPr>
        <w:t xml:space="preserve"> shows the strongest skew, with durations up to nearly 250 days and checkout times of 1–2 times, indicating long-term, low-frequency loans.</w:t>
      </w:r>
      <w:r>
        <w:rPr>
          <w:rFonts w:ascii="微软雅黑" w:eastAsia="微软雅黑" w:hAnsi="微软雅黑" w:hint="eastAsia"/>
          <w:b/>
          <w:bCs/>
          <w:i/>
          <w:iCs/>
          <w:color w:val="0F1115"/>
          <w:sz w:val="21"/>
          <w:szCs w:val="21"/>
        </w:rPr>
        <w:t xml:space="preserve"> Science and Social Sciences</w:t>
      </w:r>
      <w:r>
        <w:rPr>
          <w:rFonts w:ascii="微软雅黑" w:eastAsia="微软雅黑" w:hAnsi="微软雅黑" w:hint="eastAsia"/>
          <w:color w:val="000000"/>
          <w:sz w:val="22"/>
          <w:szCs w:val="22"/>
        </w:rPr>
        <w:t xml:space="preserve"> cluster in the middle range (0–150 days duration, 1–3 checkouts), while</w:t>
      </w:r>
      <w:r>
        <w:rPr>
          <w:rFonts w:ascii="微软雅黑" w:eastAsia="微软雅黑" w:hAnsi="微软雅黑" w:hint="eastAsia"/>
          <w:b/>
          <w:bCs/>
          <w:i/>
          <w:iCs/>
          <w:color w:val="0F1115"/>
          <w:sz w:val="21"/>
          <w:szCs w:val="21"/>
        </w:rPr>
        <w:t xml:space="preserve"> General / Misc, Language, and Mathematics </w:t>
      </w:r>
      <w:r>
        <w:rPr>
          <w:rFonts w:ascii="微软雅黑" w:eastAsia="微软雅黑" w:hAnsi="微软雅黑" w:hint="eastAsia"/>
          <w:color w:val="000000"/>
          <w:sz w:val="22"/>
          <w:szCs w:val="22"/>
        </w:rPr>
        <w:t>have few points with short durations and low frequency. The distribution is heavily skewed toward Literature, showing Grade 12 students focus their long loans almost exclusively on this category.</w:t>
      </w:r>
    </w:p>
    <w:p w14:paraId="50A5360F"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6D17B710"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41D6C3F1"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6727DA60"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7EF18F4E"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14139BE6"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4F508412"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5EE7853F"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72EFB280"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709FD8ED"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lastRenderedPageBreak/>
        <w:t>Questionnaire analysis:</w:t>
      </w:r>
    </w:p>
    <w:p w14:paraId="3F51E2AD"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In order to further analyze students' borrowing preferences and their suggestions for imporving the library, we made a questionnaire based on our analysis above(the full version of the questionnaire is in the Appendix Section) and distribute the questionnaire to our classmates. We received 21 valid responses. Please note that the sample size is relatively small, so the result is lack of statistical representativeness and can't represent the whole school.</w:t>
      </w:r>
    </w:p>
    <w:p w14:paraId="4371D3F3"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00DCE799"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Students' Weekly Reading Time:</w:t>
      </w:r>
    </w:p>
    <w:p w14:paraId="35AD95A6" w14:textId="7AED3147" w:rsidR="00384B4A" w:rsidRDefault="00384B4A" w:rsidP="00384B4A">
      <w:pPr>
        <w:pStyle w:val="paragraph"/>
        <w:spacing w:before="0" w:beforeAutospacing="0" w:after="0" w:afterAutospacing="0"/>
        <w:jc w:val="both"/>
        <w:rPr>
          <w:rFonts w:hint="eastAsia"/>
        </w:rPr>
      </w:pPr>
      <w:r>
        <w:rPr>
          <w:rStyle w:val="image-wrapper"/>
          <w:rFonts w:hint="eastAsia"/>
          <w:noProof/>
        </w:rPr>
        <w:drawing>
          <wp:inline distT="0" distB="0" distL="0" distR="0" wp14:anchorId="35224EDB" wp14:editId="51606AC7">
            <wp:extent cx="3307080" cy="2918460"/>
            <wp:effectExtent l="0" t="0" r="0" b="2540"/>
            <wp:docPr id="4877330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7080" cy="2918460"/>
                    </a:xfrm>
                    <a:prstGeom prst="rect">
                      <a:avLst/>
                    </a:prstGeom>
                    <a:noFill/>
                    <a:ln>
                      <a:noFill/>
                    </a:ln>
                  </pic:spPr>
                </pic:pic>
              </a:graphicData>
            </a:graphic>
          </wp:inline>
        </w:drawing>
      </w:r>
    </w:p>
    <w:p w14:paraId="5F52DC91"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According to the graph, 63% of students read less than an hour, while only 1 student read 3~6 hours per week. This indicates that most students read very less or don't have the habit of reading, which is consistent with the result mentioned above.</w:t>
      </w:r>
    </w:p>
    <w:p w14:paraId="08E49520"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4439960F"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703EA872"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lastRenderedPageBreak/>
        <w:t> </w:t>
      </w:r>
    </w:p>
    <w:p w14:paraId="2ED105F1"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23DDB104"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0ADC9E5A"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4CB3A981"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237A864B"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Monthly book borrowing amount:</w:t>
      </w:r>
    </w:p>
    <w:p w14:paraId="2E7EA937" w14:textId="5662AC53" w:rsidR="00384B4A" w:rsidRDefault="00384B4A" w:rsidP="00384B4A">
      <w:pPr>
        <w:pStyle w:val="paragraph"/>
        <w:spacing w:before="0" w:beforeAutospacing="0" w:after="0" w:afterAutospacing="0"/>
        <w:jc w:val="both"/>
        <w:rPr>
          <w:rFonts w:hint="eastAsia"/>
        </w:rPr>
      </w:pPr>
      <w:r>
        <w:rPr>
          <w:rStyle w:val="image-wrapper"/>
          <w:rFonts w:hint="eastAsia"/>
          <w:noProof/>
        </w:rPr>
        <w:drawing>
          <wp:inline distT="0" distB="0" distL="0" distR="0" wp14:anchorId="0037E8C0" wp14:editId="2466C7A0">
            <wp:extent cx="3244215" cy="2730500"/>
            <wp:effectExtent l="0" t="0" r="0" b="0"/>
            <wp:docPr id="4682481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4215" cy="2730500"/>
                    </a:xfrm>
                    <a:prstGeom prst="rect">
                      <a:avLst/>
                    </a:prstGeom>
                    <a:noFill/>
                    <a:ln>
                      <a:noFill/>
                    </a:ln>
                  </pic:spPr>
                </pic:pic>
              </a:graphicData>
            </a:graphic>
          </wp:inline>
        </w:drawing>
      </w:r>
    </w:p>
    <w:p w14:paraId="4C2E5EC6"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Up to 85% students only borrow 0~1 book per month. The graph shows that most students exhibit low</w:t>
      </w:r>
      <w:r>
        <w:rPr>
          <w:rFonts w:ascii="微软雅黑" w:eastAsia="微软雅黑" w:hAnsi="微软雅黑" w:hint="eastAsia"/>
          <w:color w:val="000000"/>
          <w:sz w:val="22"/>
          <w:szCs w:val="22"/>
        </w:rPr>
        <w:noBreakHyphen/>
        <w:t>frequency borrowing behaviour, with only one student has a relatively more frequent borrowing. This maybe the same people in the last graph who reads 3~6 hours per week.</w:t>
      </w:r>
    </w:p>
    <w:p w14:paraId="29F6A9D2"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76DDB999"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Book Types Students Hope the Library to Purchase:</w:t>
      </w:r>
    </w:p>
    <w:p w14:paraId="33261A65" w14:textId="77777777" w:rsidR="00384B4A" w:rsidRDefault="00384B4A" w:rsidP="00384B4A">
      <w:pPr>
        <w:pStyle w:val="paragraph"/>
        <w:spacing w:before="60" w:beforeAutospacing="0" w:after="60" w:afterAutospacing="0"/>
        <w:jc w:val="both"/>
        <w:rPr>
          <w:rFonts w:hint="eastAsia"/>
        </w:rPr>
      </w:pPr>
      <w:r>
        <w:rPr>
          <w:rFonts w:ascii="微软雅黑" w:eastAsia="微软雅黑" w:hAnsi="微软雅黑" w:hint="eastAsia"/>
          <w:color w:val="000000"/>
          <w:sz w:val="22"/>
          <w:szCs w:val="22"/>
        </w:rPr>
        <w:t> </w:t>
      </w:r>
    </w:p>
    <w:p w14:paraId="57CF5940" w14:textId="19BD6033" w:rsidR="00384B4A" w:rsidRDefault="00384B4A" w:rsidP="00384B4A">
      <w:pPr>
        <w:pStyle w:val="paragraph"/>
        <w:spacing w:before="0" w:beforeAutospacing="0" w:after="0" w:afterAutospacing="0"/>
        <w:jc w:val="both"/>
        <w:rPr>
          <w:rFonts w:hint="eastAsia"/>
        </w:rPr>
      </w:pPr>
      <w:r>
        <w:rPr>
          <w:rStyle w:val="image-wrapper"/>
          <w:rFonts w:hint="eastAsia"/>
          <w:noProof/>
        </w:rPr>
        <w:lastRenderedPageBreak/>
        <w:drawing>
          <wp:inline distT="0" distB="0" distL="0" distR="0" wp14:anchorId="7BE8C245" wp14:editId="67222809">
            <wp:extent cx="3194050" cy="2856230"/>
            <wp:effectExtent l="0" t="0" r="6350" b="1270"/>
            <wp:docPr id="16966370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4050" cy="2856230"/>
                    </a:xfrm>
                    <a:prstGeom prst="rect">
                      <a:avLst/>
                    </a:prstGeom>
                    <a:noFill/>
                    <a:ln>
                      <a:noFill/>
                    </a:ln>
                  </pic:spPr>
                </pic:pic>
              </a:graphicData>
            </a:graphic>
          </wp:inline>
        </w:drawing>
      </w:r>
    </w:p>
    <w:p w14:paraId="489FCDCE"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35A744B5"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According to the pie charts, 66.7% of students has a strong demand on literary</w:t>
      </w:r>
      <w:r>
        <w:rPr>
          <w:rFonts w:ascii="微软雅黑" w:eastAsia="微软雅黑" w:hAnsi="微软雅黑" w:hint="eastAsia"/>
          <w:color w:val="000000"/>
          <w:sz w:val="22"/>
          <w:szCs w:val="22"/>
        </w:rPr>
        <w:noBreakHyphen/>
        <w:t>related books, which is consistent with the high borrowing frequency and long borrowing duration of literary books shown in the 3d scatter charts above.</w:t>
      </w:r>
    </w:p>
    <w:p w14:paraId="6D03AAAB"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40B756EF"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548EEF8E"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0A890789"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45F2CA4B"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0E476994"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64AA0D6F"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6AD23DC7"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1E98EF0F"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6C17DE59"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Appendix:</w:t>
      </w:r>
    </w:p>
    <w:p w14:paraId="6AB9FC9B"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lastRenderedPageBreak/>
        <w:t> </w:t>
      </w:r>
    </w:p>
    <w:p w14:paraId="7C1CC54F"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Questionnaire:</w:t>
      </w:r>
    </w:p>
    <w:p w14:paraId="76CA6354"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5220"/>
        <w:gridCol w:w="1410"/>
        <w:gridCol w:w="1410"/>
      </w:tblGrid>
      <w:tr w:rsidR="00384B4A" w14:paraId="4B0770FD" w14:textId="77777777">
        <w:trPr>
          <w:trHeight w:val="300"/>
        </w:trPr>
        <w:tc>
          <w:tcPr>
            <w:tcW w:w="8040" w:type="dxa"/>
            <w:gridSpan w:val="3"/>
            <w:tcBorders>
              <w:top w:val="single" w:sz="8"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hideMark/>
          </w:tcPr>
          <w:p w14:paraId="4D51827A"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第1题：你平均每周花多少小时阅读课外书？[单选题]</w:t>
            </w:r>
          </w:p>
        </w:tc>
      </w:tr>
      <w:tr w:rsidR="00384B4A" w14:paraId="7BB7CBB2"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77867E9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选项</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7DB42BAB"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小计</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3FC28D9"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比例</w:t>
            </w:r>
          </w:p>
        </w:tc>
      </w:tr>
      <w:tr w:rsidR="00384B4A" w14:paraId="1897F849"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550E54B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＜1小时</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21D4BD49"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12</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796E53F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63.16%</w:t>
            </w:r>
          </w:p>
        </w:tc>
      </w:tr>
      <w:tr w:rsidR="00384B4A" w14:paraId="2DC91FA8"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191CBBFF"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1～3小时</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7E64F74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5</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2706B18"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26.32%</w:t>
            </w:r>
          </w:p>
        </w:tc>
      </w:tr>
      <w:tr w:rsidR="00384B4A" w14:paraId="62E11E20"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17D042C2"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3～6小时</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2B9DC4F9"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5E9A5CA5"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5.26%</w:t>
            </w:r>
          </w:p>
        </w:tc>
      </w:tr>
      <w:tr w:rsidR="00384B4A" w14:paraId="7A63516B"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714D98F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＞6小时</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48F18EA0"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75F95CA0"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5.26%</w:t>
            </w:r>
          </w:p>
        </w:tc>
      </w:tr>
      <w:tr w:rsidR="00384B4A" w14:paraId="13225738"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4F377A45"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本题有效填写人次</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1E5A8169"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19</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123528B"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71EF4DCF"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2778C614"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F53B2B9"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28FC4BA9"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16D0E460" w14:textId="77777777">
        <w:trPr>
          <w:trHeight w:val="300"/>
        </w:trPr>
        <w:tc>
          <w:tcPr>
            <w:tcW w:w="8040" w:type="dxa"/>
            <w:gridSpan w:val="3"/>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hideMark/>
          </w:tcPr>
          <w:p w14:paraId="0488FFFB"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第2题：你一个月大约借几本书（含续借）？[单选题]</w:t>
            </w:r>
          </w:p>
        </w:tc>
      </w:tr>
      <w:tr w:rsidR="00384B4A" w14:paraId="2C689B66"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66D60672"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选项</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3BC23FDF"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小计</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26191C8A"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比例</w:t>
            </w:r>
          </w:p>
        </w:tc>
      </w:tr>
      <w:tr w:rsidR="00384B4A" w14:paraId="57C47AF4"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441E538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0～1本</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A78043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16</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494784F5"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84.21%</w:t>
            </w:r>
          </w:p>
        </w:tc>
      </w:tr>
      <w:tr w:rsidR="00384B4A" w14:paraId="35489E56"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27ADB537"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2～3本</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4E0DB8E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2</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7F7B390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10.53%</w:t>
            </w:r>
          </w:p>
        </w:tc>
      </w:tr>
      <w:tr w:rsidR="00384B4A" w14:paraId="3B366328"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DEF116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4～6本</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177B4CD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0</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703EFB2A"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0%</w:t>
            </w:r>
          </w:p>
        </w:tc>
      </w:tr>
      <w:tr w:rsidR="00384B4A" w14:paraId="6F6E1F46"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086DAC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7本以上</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40832D87"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37660D9"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5.26%</w:t>
            </w:r>
          </w:p>
        </w:tc>
      </w:tr>
      <w:tr w:rsidR="00384B4A" w14:paraId="55157745"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6EB2B457"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本题有效填写人次</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8BD6DC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19</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762A6FF1"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087C345F"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38D8289"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6D58DE5"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59B17902"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1ADA2889" w14:textId="77777777">
        <w:trPr>
          <w:trHeight w:val="300"/>
        </w:trPr>
        <w:tc>
          <w:tcPr>
            <w:tcW w:w="8040" w:type="dxa"/>
            <w:gridSpan w:val="3"/>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hideMark/>
          </w:tcPr>
          <w:p w14:paraId="1FF1D08B"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第3题：你一般多久去图书馆借一次书？[单选题]</w:t>
            </w:r>
          </w:p>
        </w:tc>
      </w:tr>
      <w:tr w:rsidR="00384B4A" w14:paraId="5880FC88"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E51C08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选项</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61549E3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小计</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6467847"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比例</w:t>
            </w:r>
          </w:p>
        </w:tc>
      </w:tr>
      <w:tr w:rsidR="00384B4A" w14:paraId="5A315157"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6764C4D8"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每周</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1FE091B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3</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54243D7"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15.79%</w:t>
            </w:r>
          </w:p>
        </w:tc>
      </w:tr>
      <w:tr w:rsidR="00384B4A" w14:paraId="433B591C"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10A665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半个月</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77045152"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2</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7BB0A874"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10.53%</w:t>
            </w:r>
          </w:p>
        </w:tc>
      </w:tr>
      <w:tr w:rsidR="00384B4A" w14:paraId="316A59F4"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56D6617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一个月</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7965C0F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2</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4FA96A9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10.53%</w:t>
            </w:r>
          </w:p>
        </w:tc>
      </w:tr>
      <w:tr w:rsidR="00384B4A" w14:paraId="66F4F48F"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5809A33B"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三个月</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04C7F41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5</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5ECC2A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26.32%</w:t>
            </w:r>
          </w:p>
        </w:tc>
      </w:tr>
      <w:tr w:rsidR="00384B4A" w14:paraId="7B3E2F7C"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5E56F501"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＞三个月</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4902062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7</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6DB2B10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36.84%</w:t>
            </w:r>
          </w:p>
        </w:tc>
      </w:tr>
      <w:tr w:rsidR="00384B4A" w14:paraId="2AEFAA9D"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1BB08F1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本题有效填写人次</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F6D9C7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19</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B17CBBC"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79DB84A5"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47710F2B"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75FBF0F"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F318582"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49E701FC" w14:textId="77777777">
        <w:trPr>
          <w:trHeight w:val="300"/>
        </w:trPr>
        <w:tc>
          <w:tcPr>
            <w:tcW w:w="8040" w:type="dxa"/>
            <w:gridSpan w:val="3"/>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hideMark/>
          </w:tcPr>
          <w:p w14:paraId="757CA58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第4题：你一般花多久时间阅读一本书？[单选题]</w:t>
            </w:r>
          </w:p>
        </w:tc>
      </w:tr>
      <w:tr w:rsidR="00384B4A" w14:paraId="712E9B38"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E44079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选项</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2E362E0"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小计</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7855085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比例</w:t>
            </w:r>
          </w:p>
        </w:tc>
      </w:tr>
      <w:tr w:rsidR="00384B4A" w14:paraId="055590E3"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24059F78"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＜一周</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06C37645"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0</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39CE6F9"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0%</w:t>
            </w:r>
          </w:p>
        </w:tc>
      </w:tr>
      <w:tr w:rsidR="00384B4A" w14:paraId="297BD4A8"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EA4114F"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一周</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3738CA0F"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3</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8AC6A6F"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15.79%</w:t>
            </w:r>
          </w:p>
        </w:tc>
      </w:tr>
      <w:tr w:rsidR="00384B4A" w14:paraId="53FFA290"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0E99EA94"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半个月</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41C8F66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4</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55A2721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21.05%</w:t>
            </w:r>
          </w:p>
        </w:tc>
      </w:tr>
      <w:tr w:rsidR="00384B4A" w14:paraId="5D09C0D7"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110C4FB9"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一个月</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205B24C8"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3</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639EC57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15.79%</w:t>
            </w:r>
          </w:p>
        </w:tc>
      </w:tr>
      <w:tr w:rsidR="00384B4A" w14:paraId="79E55AD6"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5A37DFC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lastRenderedPageBreak/>
              <w:t>＞一个月</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2C91CAAA"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9</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701893A7"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47.37%</w:t>
            </w:r>
          </w:p>
        </w:tc>
      </w:tr>
      <w:tr w:rsidR="00384B4A" w14:paraId="6537A4FE"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6EDAB69B"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本题有效填写人次</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79C43A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19</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20DD4F4B"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41EEB515"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22C19FAF"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7917B644"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DB849AA"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590C81D4" w14:textId="77777777">
        <w:trPr>
          <w:trHeight w:val="300"/>
        </w:trPr>
        <w:tc>
          <w:tcPr>
            <w:tcW w:w="8040" w:type="dxa"/>
            <w:gridSpan w:val="3"/>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hideMark/>
          </w:tcPr>
          <w:p w14:paraId="7DA5B48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第5题：你平时更愿意借阅页数多的书还是页数少的书？[单选题]</w:t>
            </w:r>
          </w:p>
        </w:tc>
      </w:tr>
      <w:tr w:rsidR="00384B4A" w14:paraId="3E800641"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4FDD7E8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选项</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7F4CCD92"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小计</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40775EE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比例</w:t>
            </w:r>
          </w:p>
        </w:tc>
      </w:tr>
      <w:tr w:rsidR="00384B4A" w14:paraId="55A913F8"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507CB2A5"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＜250页</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ADE454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10</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C14666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52.63%</w:t>
            </w:r>
          </w:p>
        </w:tc>
      </w:tr>
      <w:tr w:rsidR="00384B4A" w14:paraId="2ABCA039"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527004C8"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251～500页</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2E7457E1"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6</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405C29C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31.58%</w:t>
            </w:r>
          </w:p>
        </w:tc>
      </w:tr>
      <w:tr w:rsidR="00384B4A" w14:paraId="0D3E3E7C"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215B8320"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501～800页</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4EC222F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2</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8C51EE0"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10.53%</w:t>
            </w:r>
          </w:p>
        </w:tc>
      </w:tr>
      <w:tr w:rsidR="00384B4A" w14:paraId="742F6B59"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27EFDCF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＞800页</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37FD8364"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3A676F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5.26%</w:t>
            </w:r>
          </w:p>
        </w:tc>
      </w:tr>
      <w:tr w:rsidR="00384B4A" w14:paraId="7128D68E"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5A363250"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本题有效填写人次</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6C350000"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19</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484DF124"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14C5CCF4"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46BBF5AE"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33CCE3DC"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564E4BFB"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59177820" w14:textId="77777777">
        <w:trPr>
          <w:trHeight w:val="300"/>
        </w:trPr>
        <w:tc>
          <w:tcPr>
            <w:tcW w:w="8040" w:type="dxa"/>
            <w:gridSpan w:val="3"/>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hideMark/>
          </w:tcPr>
          <w:p w14:paraId="03546E48"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第6题：你是否会因为封面或装帧而借一本书？[滑动条]</w:t>
            </w:r>
          </w:p>
        </w:tc>
      </w:tr>
      <w:tr w:rsidR="00384B4A" w14:paraId="0D635A88"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746857C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 本题答卷总分值：90  平均值为：4.74  </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61FBD983"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5D4523B"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60557898"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794D69E"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63FA429D"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2DA6B5D"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07A4EE96" w14:textId="77777777">
        <w:trPr>
          <w:trHeight w:val="300"/>
        </w:trPr>
        <w:tc>
          <w:tcPr>
            <w:tcW w:w="8040" w:type="dxa"/>
            <w:gridSpan w:val="3"/>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hideMark/>
          </w:tcPr>
          <w:p w14:paraId="4A0046B2"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第7题：你希望图书馆引进什么类型的书？[多选题]</w:t>
            </w:r>
          </w:p>
        </w:tc>
      </w:tr>
      <w:tr w:rsidR="00384B4A" w14:paraId="195D5CDE"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5D61B4C0"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选项</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086015C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小计</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69310A19"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比例</w:t>
            </w:r>
          </w:p>
        </w:tc>
      </w:tr>
      <w:tr w:rsidR="00384B4A" w14:paraId="06437787"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2DC066D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文学类</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49356CA4"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12</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2195AE11"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63.16%</w:t>
            </w:r>
          </w:p>
        </w:tc>
      </w:tr>
      <w:tr w:rsidR="00384B4A" w14:paraId="37D29543"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654D361B"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历史与哲学类</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E218F4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7</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4881D4E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36.84%</w:t>
            </w:r>
          </w:p>
        </w:tc>
      </w:tr>
      <w:tr w:rsidR="00384B4A" w14:paraId="4ADE1B66"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24B50D4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社会科学类</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0CAF96A"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8</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5CF402F"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42.11%</w:t>
            </w:r>
          </w:p>
        </w:tc>
      </w:tr>
      <w:tr w:rsidR="00384B4A" w14:paraId="58FFBFE0"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45CDE71B"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自然科学与技术类</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0727C27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8</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B5CFA6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42.11%</w:t>
            </w:r>
          </w:p>
        </w:tc>
      </w:tr>
      <w:tr w:rsidR="00384B4A" w14:paraId="08296B45"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6670C884"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艺术与生活类</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0FC96F7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9</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3DC6A15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47.37%</w:t>
            </w:r>
          </w:p>
        </w:tc>
      </w:tr>
      <w:tr w:rsidR="00384B4A" w14:paraId="32ACBAC3"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804DA8F"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本题有效填写人次</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2D416509"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19</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40CDCFE1"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5AAA2230"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2785A462"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4CFFF966"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130FA7EE"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13B02678" w14:textId="77777777">
        <w:trPr>
          <w:trHeight w:val="300"/>
        </w:trPr>
        <w:tc>
          <w:tcPr>
            <w:tcW w:w="8040" w:type="dxa"/>
            <w:gridSpan w:val="3"/>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hideMark/>
          </w:tcPr>
          <w:p w14:paraId="4BEE6547"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第8题：你更喜欢看中文书还是英文/外文书？[滑动条]</w:t>
            </w:r>
          </w:p>
        </w:tc>
      </w:tr>
      <w:tr w:rsidR="00384B4A" w14:paraId="18B1DBBD"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67C07C9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 本题答卷总分值：49.8  平均值为：2.62  </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E79ADFC"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7D148EA9"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6BF4F057"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7A479C2D"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283F653B"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231B5E14"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r w:rsidR="00384B4A" w14:paraId="797D4BAF" w14:textId="77777777">
        <w:trPr>
          <w:trHeight w:val="300"/>
        </w:trPr>
        <w:tc>
          <w:tcPr>
            <w:tcW w:w="8040" w:type="dxa"/>
            <w:gridSpan w:val="3"/>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hideMark/>
          </w:tcPr>
          <w:p w14:paraId="2EB539F6"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第9题：你觉得图书馆最需要增加完善的资源是？[多选题]</w:t>
            </w:r>
          </w:p>
        </w:tc>
      </w:tr>
      <w:tr w:rsidR="00384B4A" w14:paraId="22B5DAD3"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56CD770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选项</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235D1EF1"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小计</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4678C8A2"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比例</w:t>
            </w:r>
          </w:p>
        </w:tc>
      </w:tr>
      <w:tr w:rsidR="00384B4A" w14:paraId="6527F57F"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598A0A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更多新书</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3B58E66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8</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5C8B4020"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42.11%</w:t>
            </w:r>
          </w:p>
        </w:tc>
      </w:tr>
      <w:tr w:rsidR="00384B4A" w14:paraId="600D8ED0"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4901FC3A"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更多电子资源</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6C3616E8"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3</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7219BA50"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15.79%</w:t>
            </w:r>
          </w:p>
        </w:tc>
      </w:tr>
      <w:tr w:rsidR="00384B4A" w14:paraId="4611FC35"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032CB63B"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更多自习座位</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6557A1CA"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13</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6DE6B09A"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68.42%</w:t>
            </w:r>
          </w:p>
        </w:tc>
      </w:tr>
      <w:tr w:rsidR="00384B4A" w14:paraId="01281ED1"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3B054543"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更长的开放时间</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543EE42B"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16</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BC434B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84.21%</w:t>
            </w:r>
          </w:p>
        </w:tc>
      </w:tr>
      <w:tr w:rsidR="00384B4A" w14:paraId="7468A2C2"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7B32D778"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更安静的区域</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6881027D"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12</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3849705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63.16%</w:t>
            </w:r>
          </w:p>
        </w:tc>
      </w:tr>
      <w:tr w:rsidR="00384B4A" w14:paraId="5BC621A9" w14:textId="77777777">
        <w:trPr>
          <w:trHeight w:val="300"/>
        </w:trPr>
        <w:tc>
          <w:tcPr>
            <w:tcW w:w="5220" w:type="dxa"/>
            <w:tcBorders>
              <w:top w:val="single" w:sz="2" w:space="0" w:color="000000"/>
              <w:left w:val="single" w:sz="8" w:space="0" w:color="000000"/>
              <w:bottom w:val="single" w:sz="4" w:space="0" w:color="000000"/>
              <w:right w:val="single" w:sz="4" w:space="0" w:color="000000"/>
            </w:tcBorders>
            <w:tcMar>
              <w:top w:w="0" w:type="dxa"/>
              <w:left w:w="108" w:type="dxa"/>
              <w:bottom w:w="0" w:type="dxa"/>
              <w:right w:w="108" w:type="dxa"/>
            </w:tcMar>
            <w:vAlign w:val="bottom"/>
            <w:hideMark/>
          </w:tcPr>
          <w:p w14:paraId="6D38D9CB"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lastRenderedPageBreak/>
              <w:t>其他</w:t>
            </w:r>
          </w:p>
        </w:tc>
        <w:tc>
          <w:tcPr>
            <w:tcW w:w="1410"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3908418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3</w:t>
            </w:r>
          </w:p>
        </w:tc>
        <w:tc>
          <w:tcPr>
            <w:tcW w:w="1410" w:type="dxa"/>
            <w:tcBorders>
              <w:top w:val="single" w:sz="2" w:space="0" w:color="000000"/>
              <w:left w:val="single" w:sz="2" w:space="0" w:color="000000"/>
              <w:bottom w:val="single" w:sz="4" w:space="0" w:color="000000"/>
              <w:right w:val="single" w:sz="8" w:space="0" w:color="000000"/>
            </w:tcBorders>
            <w:tcMar>
              <w:top w:w="0" w:type="dxa"/>
              <w:left w:w="108" w:type="dxa"/>
              <w:bottom w:w="0" w:type="dxa"/>
              <w:right w:w="108" w:type="dxa"/>
            </w:tcMar>
            <w:vAlign w:val="bottom"/>
            <w:hideMark/>
          </w:tcPr>
          <w:p w14:paraId="0CC77AF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15.79%</w:t>
            </w:r>
          </w:p>
        </w:tc>
      </w:tr>
      <w:tr w:rsidR="00384B4A" w14:paraId="75B2141D" w14:textId="77777777">
        <w:trPr>
          <w:trHeight w:val="320"/>
        </w:trPr>
        <w:tc>
          <w:tcPr>
            <w:tcW w:w="5220" w:type="dxa"/>
            <w:tcBorders>
              <w:top w:val="single" w:sz="2" w:space="0" w:color="000000"/>
              <w:left w:val="single" w:sz="8" w:space="0" w:color="000000"/>
              <w:bottom w:val="single" w:sz="8" w:space="0" w:color="000000"/>
              <w:right w:val="single" w:sz="4" w:space="0" w:color="000000"/>
            </w:tcBorders>
            <w:tcMar>
              <w:top w:w="0" w:type="dxa"/>
              <w:left w:w="108" w:type="dxa"/>
              <w:bottom w:w="0" w:type="dxa"/>
              <w:right w:w="108" w:type="dxa"/>
            </w:tcMar>
            <w:vAlign w:val="bottom"/>
            <w:hideMark/>
          </w:tcPr>
          <w:p w14:paraId="5B0643DC"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本题有效填写人次</w:t>
            </w:r>
          </w:p>
        </w:tc>
        <w:tc>
          <w:tcPr>
            <w:tcW w:w="1410" w:type="dxa"/>
            <w:tcBorders>
              <w:top w:val="single" w:sz="2" w:space="0" w:color="000000"/>
              <w:left w:val="single" w:sz="2" w:space="0" w:color="000000"/>
              <w:bottom w:val="single" w:sz="8" w:space="0" w:color="000000"/>
              <w:right w:val="single" w:sz="4" w:space="0" w:color="000000"/>
            </w:tcBorders>
            <w:tcMar>
              <w:top w:w="0" w:type="dxa"/>
              <w:left w:w="108" w:type="dxa"/>
              <w:bottom w:w="0" w:type="dxa"/>
              <w:right w:w="108" w:type="dxa"/>
            </w:tcMar>
            <w:vAlign w:val="bottom"/>
            <w:hideMark/>
          </w:tcPr>
          <w:p w14:paraId="1A66253E" w14:textId="77777777" w:rsidR="00384B4A" w:rsidRDefault="00384B4A">
            <w:pPr>
              <w:pStyle w:val="paragraph"/>
              <w:spacing w:before="0" w:beforeAutospacing="0" w:after="0" w:afterAutospacing="0"/>
              <w:jc w:val="both"/>
              <w:rPr>
                <w:rFonts w:hint="eastAsia"/>
              </w:rPr>
            </w:pPr>
            <w:r>
              <w:rPr>
                <w:rFonts w:ascii="宋体" w:eastAsia="宋体" w:hAnsi="宋体" w:hint="eastAsia"/>
                <w:color w:val="000000"/>
              </w:rPr>
              <w:t>19</w:t>
            </w:r>
          </w:p>
        </w:tc>
        <w:tc>
          <w:tcPr>
            <w:tcW w:w="1410" w:type="dxa"/>
            <w:tcBorders>
              <w:top w:val="single" w:sz="2" w:space="0" w:color="000000"/>
              <w:left w:val="single" w:sz="2" w:space="0" w:color="000000"/>
              <w:bottom w:val="single" w:sz="8" w:space="0" w:color="000000"/>
              <w:right w:val="single" w:sz="8" w:space="0" w:color="000000"/>
            </w:tcBorders>
            <w:tcMar>
              <w:top w:w="0" w:type="dxa"/>
              <w:left w:w="108" w:type="dxa"/>
              <w:bottom w:w="0" w:type="dxa"/>
              <w:right w:w="108" w:type="dxa"/>
            </w:tcMar>
            <w:vAlign w:val="bottom"/>
            <w:hideMark/>
          </w:tcPr>
          <w:p w14:paraId="5BAF7897" w14:textId="77777777" w:rsidR="00384B4A" w:rsidRDefault="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c>
      </w:tr>
    </w:tbl>
    <w:p w14:paraId="4BBAA5E1"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527A80A1" w14:textId="77777777" w:rsidR="00384B4A" w:rsidRDefault="00384B4A" w:rsidP="00384B4A">
      <w:pPr>
        <w:pStyle w:val="paragraph"/>
        <w:spacing w:before="0" w:beforeAutospacing="0" w:after="0" w:afterAutospacing="0"/>
        <w:jc w:val="both"/>
        <w:rPr>
          <w:rFonts w:hint="eastAsia"/>
        </w:rPr>
      </w:pPr>
      <w:hyperlink r:id="rId16" w:history="1">
        <w:r>
          <w:rPr>
            <w:rStyle w:val="af"/>
            <w:rFonts w:ascii="微软雅黑" w:eastAsia="微软雅黑" w:hAnsi="微软雅黑" w:hint="eastAsia"/>
            <w:color w:val="1E6FFF"/>
            <w:sz w:val="22"/>
            <w:szCs w:val="22"/>
          </w:rPr>
          <w:t>https://arxiv.org/pdf/2008.03545</w:t>
        </w:r>
      </w:hyperlink>
    </w:p>
    <w:p w14:paraId="40A57CCD" w14:textId="77777777" w:rsidR="00384B4A" w:rsidRDefault="00384B4A" w:rsidP="00384B4A">
      <w:pPr>
        <w:pStyle w:val="paragraph"/>
        <w:spacing w:before="0" w:beforeAutospacing="0" w:after="0" w:afterAutospacing="0"/>
        <w:jc w:val="both"/>
        <w:rPr>
          <w:rFonts w:hint="eastAsia"/>
        </w:rPr>
      </w:pPr>
      <w:hyperlink r:id="rId17" w:history="1">
        <w:r>
          <w:rPr>
            <w:rStyle w:val="af"/>
            <w:rFonts w:ascii="微软雅黑" w:eastAsia="微软雅黑" w:hAnsi="微软雅黑" w:hint="eastAsia"/>
            <w:color w:val="1E6FFF"/>
            <w:sz w:val="22"/>
            <w:szCs w:val="22"/>
          </w:rPr>
          <w:t>https://www.jstor.org/stable/2982096?seq=19</w:t>
        </w:r>
      </w:hyperlink>
    </w:p>
    <w:p w14:paraId="27B195EC"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62D14338"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350"/>
        <w:gridCol w:w="1077"/>
        <w:gridCol w:w="1095"/>
        <w:gridCol w:w="1108"/>
        <w:gridCol w:w="1174"/>
      </w:tblGrid>
      <w:tr w:rsidR="00384B4A" w14:paraId="0C813296" w14:textId="77777777">
        <w:trPr>
          <w:trHeight w:val="405"/>
        </w:trPr>
        <w:tc>
          <w:tcPr>
            <w:tcW w:w="435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110C95EF" w14:textId="77777777" w:rsidR="00384B4A" w:rsidRDefault="00384B4A">
            <w:pPr>
              <w:pStyle w:val="paragraph"/>
              <w:spacing w:before="0" w:beforeAutospacing="0" w:after="0" w:afterAutospacing="0"/>
              <w:rPr>
                <w:rFonts w:hint="eastAsia"/>
              </w:rPr>
            </w:pPr>
            <w:r>
              <w:rPr>
                <w:rFonts w:ascii="微软雅黑" w:eastAsia="微软雅黑" w:hAnsi="微软雅黑" w:hint="eastAsia"/>
                <w:b/>
                <w:bCs/>
                <w:color w:val="000000"/>
              </w:rPr>
              <w:t>Division of Work</w:t>
            </w:r>
          </w:p>
        </w:tc>
        <w:tc>
          <w:tcPr>
            <w:tcW w:w="1077"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2AE0BC74"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黄诗淇</w:t>
            </w:r>
          </w:p>
        </w:tc>
        <w:tc>
          <w:tcPr>
            <w:tcW w:w="1095"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0AAA84B0" w14:textId="77777777" w:rsidR="00384B4A" w:rsidRDefault="00384B4A">
            <w:pPr>
              <w:pStyle w:val="paragraph"/>
              <w:spacing w:before="0" w:beforeAutospacing="0" w:after="0" w:afterAutospacing="0"/>
              <w:rPr>
                <w:rFonts w:hint="eastAsia"/>
              </w:rPr>
            </w:pPr>
            <w:r>
              <w:rPr>
                <w:rFonts w:ascii="微软雅黑" w:eastAsia="微软雅黑" w:hAnsi="微软雅黑" w:hint="eastAsia"/>
                <w:b/>
                <w:bCs/>
                <w:color w:val="000000"/>
              </w:rPr>
              <w:t>Name 2</w:t>
            </w:r>
          </w:p>
        </w:tc>
        <w:tc>
          <w:tcPr>
            <w:tcW w:w="1108"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4AB0FF8C" w14:textId="77777777" w:rsidR="00384B4A" w:rsidRDefault="00384B4A">
            <w:pPr>
              <w:pStyle w:val="paragraph"/>
              <w:spacing w:before="0" w:beforeAutospacing="0" w:after="0" w:afterAutospacing="0"/>
              <w:rPr>
                <w:rFonts w:hint="eastAsia"/>
              </w:rPr>
            </w:pPr>
            <w:r>
              <w:rPr>
                <w:rFonts w:ascii="微软雅黑" w:eastAsia="微软雅黑" w:hAnsi="微软雅黑" w:hint="eastAsia"/>
                <w:b/>
                <w:bCs/>
                <w:color w:val="000000"/>
              </w:rPr>
              <w:t>Name 3</w:t>
            </w:r>
          </w:p>
        </w:tc>
        <w:tc>
          <w:tcPr>
            <w:tcW w:w="1174"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03486CC3"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朱致瑜</w:t>
            </w:r>
          </w:p>
        </w:tc>
      </w:tr>
      <w:tr w:rsidR="00384B4A" w14:paraId="52332A9A" w14:textId="77777777">
        <w:trPr>
          <w:trHeight w:val="405"/>
        </w:trPr>
        <w:tc>
          <w:tcPr>
            <w:tcW w:w="435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537E4B62"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Data cleaning / Data processing</w:t>
            </w:r>
          </w:p>
        </w:tc>
        <w:tc>
          <w:tcPr>
            <w:tcW w:w="1077"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2F1EC37D"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095"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4A3E553F"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08"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54592CA0"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74"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7C11CEB0"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w:t>
            </w:r>
            <w:r>
              <w:rPr>
                <w:rFonts w:ascii="微软雅黑" w:eastAsia="微软雅黑" w:hAnsi="微软雅黑" w:hint="eastAsia"/>
                <w:color w:val="333333"/>
                <w:sz w:val="22"/>
                <w:szCs w:val="22"/>
              </w:rPr>
              <w:t>√</w:t>
            </w:r>
          </w:p>
        </w:tc>
      </w:tr>
      <w:tr w:rsidR="00384B4A" w14:paraId="4BB5A6C6" w14:textId="77777777">
        <w:trPr>
          <w:trHeight w:val="405"/>
        </w:trPr>
        <w:tc>
          <w:tcPr>
            <w:tcW w:w="435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0FF628BF"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Interesting Facts (involve everyone)</w:t>
            </w:r>
          </w:p>
        </w:tc>
        <w:tc>
          <w:tcPr>
            <w:tcW w:w="1077"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7185CFD8"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w:t>
            </w:r>
          </w:p>
        </w:tc>
        <w:tc>
          <w:tcPr>
            <w:tcW w:w="1095"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358394F8"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w:t>
            </w:r>
          </w:p>
        </w:tc>
        <w:tc>
          <w:tcPr>
            <w:tcW w:w="1108"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13F6BF8B"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w:t>
            </w:r>
          </w:p>
        </w:tc>
        <w:tc>
          <w:tcPr>
            <w:tcW w:w="1174"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7C1EFBFA"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w:t>
            </w:r>
          </w:p>
        </w:tc>
      </w:tr>
      <w:tr w:rsidR="00384B4A" w14:paraId="47C8E348" w14:textId="77777777">
        <w:trPr>
          <w:trHeight w:val="405"/>
        </w:trPr>
        <w:tc>
          <w:tcPr>
            <w:tcW w:w="435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12CBC4A3"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Analysis on factors related to borrowing duration / frequency</w:t>
            </w:r>
          </w:p>
        </w:tc>
        <w:tc>
          <w:tcPr>
            <w:tcW w:w="1077"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2E43585D"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w:t>
            </w:r>
          </w:p>
        </w:tc>
        <w:tc>
          <w:tcPr>
            <w:tcW w:w="1095"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68A1B5A2"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08"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1EC1FD7E"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74"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132684FF"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w:t>
            </w:r>
          </w:p>
        </w:tc>
      </w:tr>
      <w:tr w:rsidR="00384B4A" w14:paraId="2CC2E4CF" w14:textId="77777777">
        <w:trPr>
          <w:trHeight w:val="405"/>
        </w:trPr>
        <w:tc>
          <w:tcPr>
            <w:tcW w:w="435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00C4274A"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Questionnaire design / analysis</w:t>
            </w:r>
          </w:p>
        </w:tc>
        <w:tc>
          <w:tcPr>
            <w:tcW w:w="1077"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0023E51A"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w:t>
            </w:r>
          </w:p>
        </w:tc>
        <w:tc>
          <w:tcPr>
            <w:tcW w:w="1095"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7C18D828"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08"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60296755"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74"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2F6E125A"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w:t>
            </w:r>
          </w:p>
        </w:tc>
      </w:tr>
      <w:tr w:rsidR="00384B4A" w14:paraId="1C160E6E" w14:textId="77777777">
        <w:trPr>
          <w:trHeight w:val="405"/>
        </w:trPr>
        <w:tc>
          <w:tcPr>
            <w:tcW w:w="435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4BD09212"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Improvement Plan Design</w:t>
            </w:r>
          </w:p>
        </w:tc>
        <w:tc>
          <w:tcPr>
            <w:tcW w:w="1077"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1B809136"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095"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2E4F81D6"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08"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3B34B194"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74"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6F8D5580"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r>
      <w:tr w:rsidR="00384B4A" w14:paraId="42E00E33" w14:textId="77777777">
        <w:trPr>
          <w:trHeight w:val="405"/>
        </w:trPr>
        <w:tc>
          <w:tcPr>
            <w:tcW w:w="435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15346044"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Library operation analysis</w:t>
            </w:r>
          </w:p>
        </w:tc>
        <w:tc>
          <w:tcPr>
            <w:tcW w:w="1077"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155DBD10"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095"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482AD6AB"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08"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2E7A3F61"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74"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22DE3D3D"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r>
      <w:tr w:rsidR="00384B4A" w14:paraId="7292641E" w14:textId="77777777">
        <w:trPr>
          <w:trHeight w:val="405"/>
        </w:trPr>
        <w:tc>
          <w:tcPr>
            <w:tcW w:w="435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288D877B"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000000"/>
              </w:rPr>
              <w:t>Presentation File Preparation</w:t>
            </w:r>
          </w:p>
        </w:tc>
        <w:tc>
          <w:tcPr>
            <w:tcW w:w="1077"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58934210"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095"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245A4B7D"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08"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370EAE90"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c>
          <w:tcPr>
            <w:tcW w:w="1174"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vAlign w:val="center"/>
            <w:hideMark/>
          </w:tcPr>
          <w:p w14:paraId="494B8DF9" w14:textId="77777777" w:rsidR="00384B4A" w:rsidRDefault="00384B4A">
            <w:pPr>
              <w:pStyle w:val="paragraph"/>
              <w:spacing w:before="0" w:beforeAutospacing="0" w:after="0" w:afterAutospacing="0"/>
              <w:rPr>
                <w:rFonts w:hint="eastAsia"/>
              </w:rPr>
            </w:pPr>
            <w:r>
              <w:rPr>
                <w:rFonts w:ascii="微软雅黑" w:eastAsia="微软雅黑" w:hAnsi="微软雅黑" w:hint="eastAsia"/>
                <w:color w:val="333333"/>
                <w:sz w:val="22"/>
                <w:szCs w:val="22"/>
              </w:rPr>
              <w:t> </w:t>
            </w:r>
          </w:p>
        </w:tc>
      </w:tr>
    </w:tbl>
    <w:p w14:paraId="7517CADB"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2CCE2C6B"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 </w:t>
      </w:r>
    </w:p>
    <w:p w14:paraId="7C8ADE42"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lastRenderedPageBreak/>
        <w:t> </w:t>
      </w:r>
    </w:p>
    <w:p w14:paraId="767D7E90"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Use of AI:</w:t>
      </w:r>
    </w:p>
    <w:p w14:paraId="476D4C6E" w14:textId="77777777" w:rsidR="00384B4A" w:rsidRDefault="00384B4A" w:rsidP="00384B4A">
      <w:pPr>
        <w:pStyle w:val="paragraph"/>
        <w:spacing w:before="0" w:beforeAutospacing="0" w:after="0" w:afterAutospacing="0"/>
        <w:jc w:val="both"/>
        <w:rPr>
          <w:rFonts w:hint="eastAsia"/>
        </w:rPr>
      </w:pPr>
      <w:r>
        <w:rPr>
          <w:rFonts w:ascii="微软雅黑" w:eastAsia="微软雅黑" w:hAnsi="微软雅黑" w:hint="eastAsia"/>
          <w:color w:val="000000"/>
          <w:sz w:val="22"/>
          <w:szCs w:val="22"/>
        </w:rPr>
        <w:t>We used AI to generate code for data processing and graph making, all the prompts can be found in the "prompt" directory at https://github.com/Zzyyio/Math-3rd-Monthly.</w:t>
      </w:r>
    </w:p>
    <w:p w14:paraId="4719E403" w14:textId="77777777" w:rsidR="00384B4A" w:rsidRDefault="00384B4A" w:rsidP="00384B4A">
      <w:pPr>
        <w:pStyle w:val="paragraph"/>
        <w:spacing w:before="320" w:beforeAutospacing="0" w:after="320" w:afterAutospacing="0"/>
        <w:jc w:val="both"/>
        <w:rPr>
          <w:rFonts w:hint="eastAsia"/>
        </w:rPr>
      </w:pPr>
      <w:r>
        <w:rPr>
          <w:rFonts w:ascii="微软雅黑" w:eastAsia="微软雅黑" w:hAnsi="微软雅黑" w:hint="eastAsia"/>
          <w:color w:val="0F1115"/>
          <w:sz w:val="21"/>
          <w:szCs w:val="21"/>
        </w:rPr>
        <w:t> </w:t>
      </w:r>
    </w:p>
    <w:p w14:paraId="474D2EF1"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b/>
          <w:bCs/>
          <w:color w:val="333333"/>
          <w:sz w:val="30"/>
          <w:szCs w:val="30"/>
        </w:rPr>
        <w:t> </w:t>
      </w:r>
    </w:p>
    <w:p w14:paraId="770EA3F2"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b/>
          <w:bCs/>
          <w:color w:val="333333"/>
          <w:sz w:val="30"/>
          <w:szCs w:val="30"/>
        </w:rPr>
        <w:t> </w:t>
      </w:r>
    </w:p>
    <w:p w14:paraId="07B4774C"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b/>
          <w:bCs/>
          <w:color w:val="333333"/>
          <w:sz w:val="30"/>
          <w:szCs w:val="30"/>
        </w:rPr>
        <w:t> </w:t>
      </w:r>
    </w:p>
    <w:p w14:paraId="3151662B"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b/>
          <w:bCs/>
          <w:color w:val="333333"/>
          <w:sz w:val="30"/>
          <w:szCs w:val="30"/>
        </w:rPr>
        <w:t> </w:t>
      </w:r>
    </w:p>
    <w:p w14:paraId="1AC94502"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b/>
          <w:bCs/>
          <w:color w:val="333333"/>
          <w:sz w:val="30"/>
          <w:szCs w:val="30"/>
        </w:rPr>
        <w:t> </w:t>
      </w:r>
    </w:p>
    <w:p w14:paraId="366918D9" w14:textId="77777777" w:rsidR="00384B4A" w:rsidRDefault="00384B4A" w:rsidP="00384B4A">
      <w:pPr>
        <w:pStyle w:val="paragraph"/>
        <w:spacing w:before="60" w:beforeAutospacing="0" w:after="60" w:afterAutospacing="0"/>
        <w:rPr>
          <w:rFonts w:hint="eastAsia"/>
        </w:rPr>
      </w:pPr>
      <w:r>
        <w:rPr>
          <w:rFonts w:ascii="微软雅黑" w:eastAsia="微软雅黑" w:hAnsi="微软雅黑" w:hint="eastAsia"/>
          <w:b/>
          <w:bCs/>
          <w:color w:val="333333"/>
          <w:sz w:val="30"/>
          <w:szCs w:val="30"/>
        </w:rPr>
        <w:t> </w:t>
      </w:r>
    </w:p>
    <w:p w14:paraId="6DA1E0B4" w14:textId="77777777" w:rsidR="00584699" w:rsidRPr="00384B4A" w:rsidRDefault="00584699" w:rsidP="00384B4A"/>
    <w:sectPr w:rsidR="00584699" w:rsidRPr="00384B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B3A"/>
    <w:rsid w:val="00351B3A"/>
    <w:rsid w:val="00384B4A"/>
    <w:rsid w:val="00584699"/>
    <w:rsid w:val="008116FC"/>
    <w:rsid w:val="00E04A0A"/>
    <w:rsid w:val="00F61234"/>
    <w:rsid w:val="00F92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1D4A7F0-8860-214F-A342-2C6B88D66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16FC"/>
    <w:pPr>
      <w:widowControl w:val="0"/>
      <w:spacing w:after="0" w:line="240" w:lineRule="auto"/>
    </w:pPr>
    <w:rPr>
      <w:rFonts w:ascii="宋体" w:eastAsia="宋体" w:hAnsi="宋体" w:cs="宋体"/>
      <w:sz w:val="21"/>
      <w:szCs w:val="21"/>
      <w14:ligatures w14:val="none"/>
    </w:rPr>
  </w:style>
  <w:style w:type="paragraph" w:styleId="1">
    <w:name w:val="heading 1"/>
    <w:basedOn w:val="a"/>
    <w:next w:val="a"/>
    <w:link w:val="10"/>
    <w:uiPriority w:val="9"/>
    <w:qFormat/>
    <w:rsid w:val="00351B3A"/>
    <w:pPr>
      <w:keepNext/>
      <w:keepLines/>
      <w:spacing w:before="480" w:after="80" w:line="278" w:lineRule="auto"/>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51B3A"/>
    <w:pPr>
      <w:keepNext/>
      <w:keepLines/>
      <w:spacing w:before="160" w:after="80" w:line="278" w:lineRule="auto"/>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51B3A"/>
    <w:pPr>
      <w:keepNext/>
      <w:keepLines/>
      <w:spacing w:before="160" w:after="80" w:line="278" w:lineRule="auto"/>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51B3A"/>
    <w:pPr>
      <w:keepNext/>
      <w:keepLines/>
      <w:spacing w:before="80" w:after="40" w:line="278" w:lineRule="auto"/>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351B3A"/>
    <w:pPr>
      <w:keepNext/>
      <w:keepLines/>
      <w:spacing w:before="80" w:after="40" w:line="278" w:lineRule="auto"/>
      <w:outlineLvl w:val="4"/>
    </w:pPr>
    <w:rPr>
      <w:rFonts w:asciiTheme="minorHAnsi" w:eastAsiaTheme="minorEastAsia" w:hAnsiTheme="minorHAnsi"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351B3A"/>
    <w:pPr>
      <w:keepNext/>
      <w:keepLines/>
      <w:spacing w:before="40" w:line="278" w:lineRule="auto"/>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351B3A"/>
    <w:pPr>
      <w:keepNext/>
      <w:keepLines/>
      <w:spacing w:before="40" w:line="278" w:lineRule="auto"/>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51B3A"/>
    <w:pPr>
      <w:keepNext/>
      <w:keepLines/>
      <w:spacing w:line="278" w:lineRule="auto"/>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51B3A"/>
    <w:pPr>
      <w:keepNext/>
      <w:keepLines/>
      <w:spacing w:line="278" w:lineRule="auto"/>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1B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1B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1B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1B3A"/>
    <w:rPr>
      <w:rFonts w:cstheme="majorBidi"/>
      <w:color w:val="0F4761" w:themeColor="accent1" w:themeShade="BF"/>
      <w:sz w:val="28"/>
      <w:szCs w:val="28"/>
    </w:rPr>
  </w:style>
  <w:style w:type="character" w:customStyle="1" w:styleId="50">
    <w:name w:val="标题 5 字符"/>
    <w:basedOn w:val="a0"/>
    <w:link w:val="5"/>
    <w:uiPriority w:val="9"/>
    <w:semiHidden/>
    <w:rsid w:val="00351B3A"/>
    <w:rPr>
      <w:rFonts w:cstheme="majorBidi"/>
      <w:color w:val="0F4761" w:themeColor="accent1" w:themeShade="BF"/>
      <w:sz w:val="24"/>
    </w:rPr>
  </w:style>
  <w:style w:type="character" w:customStyle="1" w:styleId="60">
    <w:name w:val="标题 6 字符"/>
    <w:basedOn w:val="a0"/>
    <w:link w:val="6"/>
    <w:uiPriority w:val="9"/>
    <w:semiHidden/>
    <w:rsid w:val="00351B3A"/>
    <w:rPr>
      <w:rFonts w:cstheme="majorBidi"/>
      <w:b/>
      <w:bCs/>
      <w:color w:val="0F4761" w:themeColor="accent1" w:themeShade="BF"/>
    </w:rPr>
  </w:style>
  <w:style w:type="character" w:customStyle="1" w:styleId="70">
    <w:name w:val="标题 7 字符"/>
    <w:basedOn w:val="a0"/>
    <w:link w:val="7"/>
    <w:uiPriority w:val="9"/>
    <w:semiHidden/>
    <w:rsid w:val="00351B3A"/>
    <w:rPr>
      <w:rFonts w:cstheme="majorBidi"/>
      <w:b/>
      <w:bCs/>
      <w:color w:val="595959" w:themeColor="text1" w:themeTint="A6"/>
    </w:rPr>
  </w:style>
  <w:style w:type="character" w:customStyle="1" w:styleId="80">
    <w:name w:val="标题 8 字符"/>
    <w:basedOn w:val="a0"/>
    <w:link w:val="8"/>
    <w:uiPriority w:val="9"/>
    <w:semiHidden/>
    <w:rsid w:val="00351B3A"/>
    <w:rPr>
      <w:rFonts w:cstheme="majorBidi"/>
      <w:color w:val="595959" w:themeColor="text1" w:themeTint="A6"/>
    </w:rPr>
  </w:style>
  <w:style w:type="character" w:customStyle="1" w:styleId="90">
    <w:name w:val="标题 9 字符"/>
    <w:basedOn w:val="a0"/>
    <w:link w:val="9"/>
    <w:uiPriority w:val="9"/>
    <w:semiHidden/>
    <w:rsid w:val="00351B3A"/>
    <w:rPr>
      <w:rFonts w:eastAsiaTheme="majorEastAsia" w:cstheme="majorBidi"/>
      <w:color w:val="595959" w:themeColor="text1" w:themeTint="A6"/>
    </w:rPr>
  </w:style>
  <w:style w:type="paragraph" w:styleId="a3">
    <w:name w:val="Title"/>
    <w:basedOn w:val="a"/>
    <w:next w:val="a"/>
    <w:link w:val="a4"/>
    <w:uiPriority w:val="10"/>
    <w:qFormat/>
    <w:rsid w:val="00351B3A"/>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51B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1B3A"/>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51B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1B3A"/>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351B3A"/>
    <w:rPr>
      <w:i/>
      <w:iCs/>
      <w:color w:val="404040" w:themeColor="text1" w:themeTint="BF"/>
    </w:rPr>
  </w:style>
  <w:style w:type="paragraph" w:styleId="a9">
    <w:name w:val="List Paragraph"/>
    <w:basedOn w:val="a"/>
    <w:uiPriority w:val="34"/>
    <w:qFormat/>
    <w:rsid w:val="00351B3A"/>
    <w:pPr>
      <w:spacing w:after="160" w:line="278" w:lineRule="auto"/>
      <w:ind w:left="720"/>
      <w:contextualSpacing/>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351B3A"/>
    <w:rPr>
      <w:i/>
      <w:iCs/>
      <w:color w:val="0F4761" w:themeColor="accent1" w:themeShade="BF"/>
    </w:rPr>
  </w:style>
  <w:style w:type="paragraph" w:styleId="ab">
    <w:name w:val="Intense Quote"/>
    <w:basedOn w:val="a"/>
    <w:next w:val="a"/>
    <w:link w:val="ac"/>
    <w:uiPriority w:val="30"/>
    <w:qFormat/>
    <w:rsid w:val="00351B3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351B3A"/>
    <w:rPr>
      <w:i/>
      <w:iCs/>
      <w:color w:val="0F4761" w:themeColor="accent1" w:themeShade="BF"/>
    </w:rPr>
  </w:style>
  <w:style w:type="character" w:styleId="ad">
    <w:name w:val="Intense Reference"/>
    <w:basedOn w:val="a0"/>
    <w:uiPriority w:val="32"/>
    <w:qFormat/>
    <w:rsid w:val="00351B3A"/>
    <w:rPr>
      <w:b/>
      <w:bCs/>
      <w:smallCaps/>
      <w:color w:val="0F4761" w:themeColor="accent1" w:themeShade="BF"/>
      <w:spacing w:val="5"/>
    </w:rPr>
  </w:style>
  <w:style w:type="paragraph" w:customStyle="1" w:styleId="msonormal0">
    <w:name w:val="msonormal"/>
    <w:basedOn w:val="a"/>
    <w:rsid w:val="008116FC"/>
    <w:pPr>
      <w:widowControl/>
      <w:spacing w:before="100" w:beforeAutospacing="1" w:after="100" w:afterAutospacing="1"/>
    </w:pPr>
    <w:rPr>
      <w:kern w:val="0"/>
      <w:sz w:val="24"/>
      <w:szCs w:val="24"/>
    </w:rPr>
  </w:style>
  <w:style w:type="paragraph" w:customStyle="1" w:styleId="paragraph">
    <w:name w:val="paragraph"/>
    <w:basedOn w:val="a"/>
    <w:semiHidden/>
    <w:rsid w:val="008116FC"/>
    <w:pPr>
      <w:widowControl/>
      <w:spacing w:before="100" w:beforeAutospacing="1" w:after="100" w:afterAutospacing="1"/>
    </w:pPr>
    <w:rPr>
      <w:rFonts w:ascii="DengXian" w:eastAsia="DengXian" w:hAnsi="DengXian" w:cs="Times New Roman"/>
      <w:kern w:val="0"/>
      <w:sz w:val="24"/>
      <w:szCs w:val="24"/>
    </w:rPr>
  </w:style>
  <w:style w:type="character" w:customStyle="1" w:styleId="image-wrapper">
    <w:name w:val="image-wrapper"/>
    <w:basedOn w:val="a0"/>
    <w:rsid w:val="008116FC"/>
  </w:style>
  <w:style w:type="paragraph" w:styleId="ae">
    <w:name w:val="Normal (Web)"/>
    <w:basedOn w:val="a"/>
    <w:uiPriority w:val="99"/>
    <w:semiHidden/>
    <w:unhideWhenUsed/>
    <w:rsid w:val="008116FC"/>
    <w:pPr>
      <w:widowControl/>
      <w:spacing w:before="100" w:beforeAutospacing="1" w:after="100" w:afterAutospacing="1"/>
    </w:pPr>
    <w:rPr>
      <w:kern w:val="0"/>
      <w:sz w:val="24"/>
      <w:szCs w:val="24"/>
    </w:rPr>
  </w:style>
  <w:style w:type="character" w:styleId="af">
    <w:name w:val="Hyperlink"/>
    <w:basedOn w:val="a0"/>
    <w:uiPriority w:val="99"/>
    <w:semiHidden/>
    <w:unhideWhenUsed/>
    <w:rsid w:val="008116FC"/>
    <w:rPr>
      <w:color w:val="0000FF"/>
      <w:u w:val="single"/>
    </w:rPr>
  </w:style>
  <w:style w:type="character" w:styleId="af0">
    <w:name w:val="FollowedHyperlink"/>
    <w:basedOn w:val="a0"/>
    <w:uiPriority w:val="99"/>
    <w:semiHidden/>
    <w:unhideWhenUsed/>
    <w:rsid w:val="008116F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www.jstor.org/stable/2982096?seq=19" TargetMode="External"/><Relationship Id="rId2" Type="http://schemas.openxmlformats.org/officeDocument/2006/relationships/settings" Target="settings.xml"/><Relationship Id="rId16" Type="http://schemas.openxmlformats.org/officeDocument/2006/relationships/hyperlink" Target="https://arxiv.org/pdf/2008.03545"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5287</Words>
  <Characters>30140</Characters>
  <Application>Microsoft Office Word</Application>
  <DocSecurity>0</DocSecurity>
  <Lines>251</Lines>
  <Paragraphs>70</Paragraphs>
  <ScaleCrop>false</ScaleCrop>
  <Company/>
  <LinksUpToDate>false</LinksUpToDate>
  <CharactersWithSpaces>35357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 Z</dc:creator>
  <cp:keywords/>
  <dc:description/>
  <cp:lastModifiedBy>zy Z</cp:lastModifiedBy>
  <cp:revision>3</cp:revision>
  <dcterms:created xsi:type="dcterms:W3CDTF">2026-05-16T13:38:00Z</dcterms:created>
  <dcterms:modified xsi:type="dcterms:W3CDTF">2026-05-16T13:56:00Z</dcterms:modified>
</cp:coreProperties>
</file>