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03864"/>
          <w:sz w:val="40"/>
        </w:rPr>
        <w:t>指令大全（Word 整理版）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20"/>
        </w:rPr>
        <w:t>依据《指令大全.xls》整理，便于查阅、打印与二次编辑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858"/>
            <w:shd w:fill="EDF3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• 内容来源：原 Excel 仅 Sheet1 含有效数据，Sheet2 / Sheet3 为空。</w:t>
            </w:r>
          </w:p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整理方式：按使用权限分组，并保留“用法、示例、显示效果、备注”等关键信息。</w:t>
            </w:r>
          </w:p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阅读建议：优先看“指令说明”和“例子”，需要限制条件时再看“使用说明 / 备注”。</w:t>
            </w:r>
          </w:p>
        </w:tc>
      </w:tr>
    </w:tbl>
    <w:p/>
    <w:p>
      <w:pPr>
        <w:spacing w:before="200" w:after="60"/>
      </w:pPr>
      <w:r>
        <w:rPr>
          <w:rFonts w:ascii="Microsoft YaHei" w:hAnsi="Microsoft YaHei" w:eastAsia="Microsoft YaHei"/>
          <w:b/>
          <w:color w:val="1F4E78"/>
          <w:sz w:val="29"/>
        </w:rPr>
        <w:t>所有人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5B6573"/>
          <w:sz w:val="20"/>
        </w:rPr>
        <w:t>共整理 31 条指令。 主要包括排队、取消、替换等基础操作。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1247"/>
        <w:gridCol w:w="1701"/>
        <w:gridCol w:w="1701"/>
        <w:gridCol w:w="1871"/>
        <w:gridCol w:w="2098"/>
        <w:gridCol w:w="1587"/>
      </w:tblGrid>
      <w:tr>
        <w:trPr>
          <w:tblHeader w:val="true"/>
          <w:cantSplit w:val="true"/>
        </w:trPr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使用说明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例子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显示 / 效果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一纸轻予梦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 哈哈哈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一纸轻予梦 哈哈哈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排官服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排官服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官|一纸轻予梦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官|一纸轻予梦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官|一纸轻予梦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排队官服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排队官服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官|一纸轻予梦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 hhh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官|一纸轻予梦 hhh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官服排队+内容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新更新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排b服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排b服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排B服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排B服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排队B服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排队B服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排队b服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排队b服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B服排 2333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B|一纸轻予梦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超级排+内容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超级排队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小米排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排小米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排米服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米服排+内容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排队取消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我确认我取消排队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替换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替换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替换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你的排队内容清空了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内容洗白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替换+内容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替换 123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你的排队内容更新了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pPr>
        <w:spacing w:before="200" w:after="60"/>
      </w:pPr>
      <w:r>
        <w:rPr>
          <w:rFonts w:ascii="Microsoft YaHei" w:hAnsi="Microsoft YaHei" w:eastAsia="Microsoft YaHei"/>
          <w:b/>
          <w:color w:val="1F4E78"/>
          <w:sz w:val="29"/>
        </w:rPr>
        <w:t>管理员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5B6573"/>
          <w:sz w:val="20"/>
        </w:rPr>
        <w:t>共整理 8 条指令。 主要包括删除、补录与插队等管理操作。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1247"/>
        <w:gridCol w:w="1701"/>
        <w:gridCol w:w="1701"/>
        <w:gridCol w:w="1871"/>
        <w:gridCol w:w="2098"/>
        <w:gridCol w:w="1587"/>
      </w:tblGrid>
      <w:tr>
        <w:trPr>
          <w:tblHeader w:val="true"/>
          <w:cantSplit w:val="true"/>
        </w:trPr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使用说明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例子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显示 / 效果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del+数字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变量之间不要空格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del1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序号为1的信息被删除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删除+数字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删除2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序号为2的信息被删除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完成+数字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完成3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序号为3的信息被删除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 可爱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排队了一个 可爱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 喜欢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排队了一个 喜欢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爱你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排队了一个 爱你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无影插+序号+内容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三个变量直接需要空格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无影插 2 胡桃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胡桃变成第二个，原来第二被挤到第三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插队+序号+内容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三个变量直接需要空格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插队 3 胡桃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效果同上，区别是有标记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pPr>
        <w:spacing w:before="200" w:after="60"/>
      </w:pPr>
      <w:r>
        <w:rPr>
          <w:rFonts w:ascii="Microsoft YaHei" w:hAnsi="Microsoft YaHei" w:eastAsia="Microsoft YaHei"/>
          <w:b/>
          <w:color w:val="1F4E78"/>
          <w:sz w:val="29"/>
        </w:rPr>
        <w:t>舰长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5B6573"/>
          <w:sz w:val="20"/>
        </w:rPr>
        <w:t>共整理 1 条指令。 该组为特殊权限操作。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1247"/>
        <w:gridCol w:w="1701"/>
        <w:gridCol w:w="1701"/>
        <w:gridCol w:w="1871"/>
        <w:gridCol w:w="2098"/>
        <w:gridCol w:w="1587"/>
      </w:tblGrid>
      <w:tr>
        <w:trPr>
          <w:tblHeader w:val="true"/>
          <w:cantSplit w:val="true"/>
        </w:trPr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使用说明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例子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显示 / 效果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仅2个字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插一个位置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pPr>
        <w:spacing w:before="200" w:after="60"/>
      </w:pPr>
      <w:r>
        <w:rPr>
          <w:rFonts w:ascii="Microsoft YaHei" w:hAnsi="Microsoft YaHei" w:eastAsia="Microsoft YaHei"/>
          <w:b/>
          <w:color w:val="1F4E78"/>
          <w:sz w:val="29"/>
        </w:rPr>
        <w:t>管理员（设置修改）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5B6573"/>
          <w:sz w:val="20"/>
        </w:rPr>
        <w:t>共整理 20 条指令。 主要包括黑名单、管理员权限与排队功能开关等设置项。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1247"/>
        <w:gridCol w:w="1701"/>
        <w:gridCol w:w="1701"/>
        <w:gridCol w:w="1871"/>
        <w:gridCol w:w="2098"/>
        <w:gridCol w:w="1587"/>
      </w:tblGrid>
      <w:tr>
        <w:trPr>
          <w:tblHeader w:val="true"/>
          <w:cantSplit w:val="true"/>
        </w:trPr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指令说明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使用说明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例子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显示 / 效果</w:t>
            </w:r>
          </w:p>
        </w:tc>
        <w:tc>
          <w:tcPr>
            <w:tcW w:type="dxa" w:w="164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864"/>
                <w:sz w:val="20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拉黑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拉黑+名字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拉黑 西瓜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取消拉黑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取消拉黑+名字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取消拉黑 西瓜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添加管理员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添加管理员+名字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添加管理员 芋头西米露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取消管理员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取消管理员+名字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取消管理员 芋头西米露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舰长插队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开启舰长插队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开启舰长插队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关闭舰长插队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关闭舰长插队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粉丝排队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开启仅粉丝可排队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开启仅粉丝可排队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未实装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关闭仅粉丝可排队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关闭仅粉丝可排队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未实装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设置被插队次数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设置被插队次数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设置被插队次数5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未实装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添加管理员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添加管理员+名字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添加管理员 芋头西米露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管理员可以给管理员权限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取消管理员+名字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变量之间需要空格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取消管理员 芋头西米露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允许房管成为插件管理员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允许房管成为插件管理员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房管说话就变成管理员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停止房管成为插件管理员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停止房管成为插件管理员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不接排队的情况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暂停排队功能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暂停排队功能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禁止所有人排队，管理除外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本场有效，刷新插件消失；在myjs改的是永久的，但是需要下播后才改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关闭自助排队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关闭自助排队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恢复排队功能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恢复排队功能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取消禁止所有人排队，管理除外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恢复自助排队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仅需打出变量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恢复自助排队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本场有效，刷新插件消失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设置排队上限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设置排队上限+数字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变量之间不要空格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设置排队上限 2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默认100上限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在myjs改的是永久的，但是需要下播后才改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设置排队人数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设置排队人数+数字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设置排队人数 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默认100上限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设置排队人数上限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设置排队人数上限+数字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默认100上限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8"/>
          <w:sz w:val="29"/>
        </w:rPr>
        <w:t>附录：相关变量</w:t>
      </w:r>
    </w:p>
    <w:p>
      <w:r>
        <w:rPr>
          <w:rFonts w:ascii="Microsoft YaHei" w:hAnsi="Microsoft YaHei" w:eastAsia="Microsoft YaHei"/>
          <w:b w:val="0"/>
          <w:color w:val="5B6573"/>
          <w:sz w:val="20"/>
        </w:rPr>
        <w:t>以下变量在原表中仅出现于少数“排队功能控制”条目，已单独摘出便于维护。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5D9B3"/>
          <w:left w:val="single" w:sz="6" w:space="0" w:color="C5D9B3"/>
          <w:bottom w:val="single" w:sz="6" w:space="0" w:color="C5D9B3"/>
          <w:right w:val="single" w:sz="6" w:space="0" w:color="C5D9B3"/>
          <w:insideH w:val="single" w:sz="6" w:space="0" w:color="C5D9B3"/>
          <w:insideV w:val="single" w:sz="6" w:space="0" w:color="C5D9B3"/>
        </w:tblBorders>
      </w:tblPr>
      <w:tblGrid>
        <w:gridCol w:w="2381"/>
        <w:gridCol w:w="3288"/>
        <w:gridCol w:w="1247"/>
        <w:gridCol w:w="1247"/>
        <w:gridCol w:w="1587"/>
      </w:tblGrid>
      <w:tr>
        <w:trPr>
          <w:tblHeader w:val="true"/>
          <w:cantSplit w:val="true"/>
        </w:trPr>
        <w:tc>
          <w:tcPr>
            <w:tcW w:type="dxa" w:w="1972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85723"/>
                <w:sz w:val="20"/>
              </w:rPr>
              <w:t>变量名</w:t>
            </w:r>
          </w:p>
        </w:tc>
        <w:tc>
          <w:tcPr>
            <w:tcW w:type="dxa" w:w="1972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85723"/>
                <w:sz w:val="20"/>
              </w:rPr>
              <w:t>作用</w:t>
            </w:r>
          </w:p>
        </w:tc>
        <w:tc>
          <w:tcPr>
            <w:tcW w:type="dxa" w:w="1972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85723"/>
                <w:sz w:val="20"/>
              </w:rPr>
              <w:t>类型</w:t>
            </w:r>
          </w:p>
        </w:tc>
        <w:tc>
          <w:tcPr>
            <w:tcW w:type="dxa" w:w="1972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85723"/>
                <w:sz w:val="20"/>
              </w:rPr>
              <w:t>默认值</w:t>
            </w:r>
          </w:p>
        </w:tc>
        <w:tc>
          <w:tcPr>
            <w:tcW w:type="dxa" w:w="1972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85723"/>
                <w:sz w:val="20"/>
              </w:rPr>
              <w:t>对应指令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all_suoyourenbukepaidui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true则所有人不能排队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False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恢复自助排队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paidui_list_length_max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控制排队人数上限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number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设置排队上限+数字</w:t>
            </w:r>
          </w:p>
        </w:tc>
      </w:tr>
    </w:tbl>
    <w:p>
      <w:pPr>
        <w:spacing w:before="200"/>
        <w:jc w:val="center"/>
      </w:pPr>
      <w:r>
        <w:rPr>
          <w:rFonts w:ascii="Microsoft YaHei" w:hAnsi="Microsoft YaHei" w:eastAsia="Microsoft YaHei"/>
          <w:b w:val="0"/>
          <w:color w:val="7F7F7F"/>
          <w:sz w:val="19"/>
        </w:rPr>
        <w:t>— End —</w:t>
      </w:r>
    </w:p>
    <w:sectPr w:rsidR="00FC693F" w:rsidRPr="0006063C" w:rsidSect="00034616">
      <w:pgSz w:w="12240" w:h="15840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