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3695"/>
        <w:gridCol w:w="1418"/>
        <w:gridCol w:w="2205"/>
      </w:tblGrid>
      <w:tr w:rsidR="00E84EC1" w:rsidRPr="00E84EC1" w14:paraId="4B27229D" w14:textId="005CC870" w:rsidTr="00421AF8">
        <w:trPr>
          <w:trHeight w:val="312"/>
        </w:trPr>
        <w:tc>
          <w:tcPr>
            <w:tcW w:w="978" w:type="dxa"/>
          </w:tcPr>
          <w:bookmarkStart w:id="0" w:name="_Hlk74955330"/>
          <w:bookmarkEnd w:id="0"/>
          <w:p w14:paraId="36A35429" w14:textId="0ED76ED5" w:rsidR="00E84EC1" w:rsidRPr="00E84EC1" w:rsidRDefault="00C052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>ADDIN CNKISM.UserStyle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E84EC1" w:rsidRPr="00E84EC1">
              <w:rPr>
                <w:rFonts w:ascii="宋体" w:eastAsia="宋体" w:hAnsi="宋体" w:hint="eastAsia"/>
                <w:sz w:val="24"/>
                <w:szCs w:val="24"/>
              </w:rPr>
              <w:t>From:</w:t>
            </w:r>
          </w:p>
        </w:tc>
        <w:tc>
          <w:tcPr>
            <w:tcW w:w="3695" w:type="dxa"/>
          </w:tcPr>
          <w:p w14:paraId="32E070D4" w14:textId="502CCF34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E84EC1">
              <w:rPr>
                <w:rFonts w:ascii="宋体" w:eastAsia="宋体" w:hAnsi="宋体" w:hint="eastAsia"/>
                <w:sz w:val="24"/>
                <w:szCs w:val="24"/>
              </w:rPr>
              <w:t>胡尔杰</w:t>
            </w:r>
            <w:proofErr w:type="gramEnd"/>
          </w:p>
        </w:tc>
        <w:tc>
          <w:tcPr>
            <w:tcW w:w="1418" w:type="dxa"/>
          </w:tcPr>
          <w:p w14:paraId="675536E0" w14:textId="43746F9F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o:</w:t>
            </w:r>
          </w:p>
        </w:tc>
        <w:tc>
          <w:tcPr>
            <w:tcW w:w="2205" w:type="dxa"/>
          </w:tcPr>
          <w:p w14:paraId="02822225" w14:textId="4321743D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 w:hint="eastAsia"/>
                <w:sz w:val="24"/>
                <w:szCs w:val="24"/>
              </w:rPr>
              <w:t>投资研究部</w:t>
            </w:r>
          </w:p>
        </w:tc>
      </w:tr>
      <w:tr w:rsidR="00E84EC1" w:rsidRPr="00E84EC1" w14:paraId="39DC5AC9" w14:textId="5564946C" w:rsidTr="00421AF8">
        <w:trPr>
          <w:trHeight w:val="312"/>
        </w:trPr>
        <w:tc>
          <w:tcPr>
            <w:tcW w:w="978" w:type="dxa"/>
          </w:tcPr>
          <w:p w14:paraId="09978BB5" w14:textId="02AE1046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/>
                <w:sz w:val="24"/>
                <w:szCs w:val="24"/>
              </w:rPr>
              <w:t>D</w:t>
            </w:r>
            <w:r w:rsidRPr="00E84EC1">
              <w:rPr>
                <w:rFonts w:ascii="宋体" w:eastAsia="宋体" w:hAnsi="宋体" w:hint="eastAsia"/>
                <w:sz w:val="24"/>
                <w:szCs w:val="24"/>
              </w:rPr>
              <w:t>ate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3695" w:type="dxa"/>
          </w:tcPr>
          <w:p w14:paraId="15D7457F" w14:textId="0590FBE4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02</w:t>
            </w:r>
            <w:r w:rsidR="00B474AB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/</w:t>
            </w:r>
            <w:r w:rsidR="00B474AB">
              <w:rPr>
                <w:rFonts w:ascii="宋体" w:eastAsia="宋体" w:hAnsi="宋体"/>
                <w:sz w:val="24"/>
                <w:szCs w:val="24"/>
              </w:rPr>
              <w:t>8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/18</w:t>
            </w:r>
          </w:p>
        </w:tc>
        <w:tc>
          <w:tcPr>
            <w:tcW w:w="1418" w:type="dxa"/>
          </w:tcPr>
          <w:p w14:paraId="7E91C916" w14:textId="2C6BC390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lass:</w:t>
            </w:r>
          </w:p>
        </w:tc>
        <w:tc>
          <w:tcPr>
            <w:tcW w:w="2205" w:type="dxa"/>
          </w:tcPr>
          <w:p w14:paraId="0E9ED72E" w14:textId="233465FE" w:rsidR="00E84EC1" w:rsidRPr="00E84EC1" w:rsidRDefault="00421A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策略研究</w:t>
            </w:r>
          </w:p>
        </w:tc>
      </w:tr>
      <w:tr w:rsidR="00E84EC1" w:rsidRPr="00E84EC1" w14:paraId="614527B0" w14:textId="7EB1BF19" w:rsidTr="00421AF8">
        <w:trPr>
          <w:trHeight w:val="312"/>
        </w:trPr>
        <w:tc>
          <w:tcPr>
            <w:tcW w:w="978" w:type="dxa"/>
          </w:tcPr>
          <w:p w14:paraId="3767C8D0" w14:textId="034B9F1B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 w:hint="eastAsia"/>
                <w:sz w:val="24"/>
                <w:szCs w:val="24"/>
              </w:rPr>
              <w:t>Title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3695" w:type="dxa"/>
          </w:tcPr>
          <w:p w14:paraId="238F9CFF" w14:textId="10C4BDA8" w:rsidR="00E84EC1" w:rsidRPr="00E84EC1" w:rsidRDefault="00421AF8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Donchian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hannel趋势跟踪策略</w:t>
            </w:r>
          </w:p>
        </w:tc>
        <w:tc>
          <w:tcPr>
            <w:tcW w:w="1418" w:type="dxa"/>
          </w:tcPr>
          <w:p w14:paraId="57869669" w14:textId="647BED49" w:rsidR="00E84EC1" w:rsidRPr="00E84EC1" w:rsidRDefault="00E84EC1">
            <w:pPr>
              <w:rPr>
                <w:rFonts w:ascii="宋体" w:eastAsia="宋体" w:hAnsi="宋体"/>
                <w:sz w:val="24"/>
                <w:szCs w:val="24"/>
              </w:rPr>
            </w:pPr>
            <w:r w:rsidRPr="00E84EC1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E84EC1">
              <w:rPr>
                <w:rFonts w:ascii="宋体" w:eastAsia="宋体" w:hAnsi="宋体"/>
                <w:sz w:val="24"/>
                <w:szCs w:val="24"/>
              </w:rPr>
              <w:t>ersion:</w:t>
            </w:r>
          </w:p>
        </w:tc>
        <w:tc>
          <w:tcPr>
            <w:tcW w:w="2205" w:type="dxa"/>
          </w:tcPr>
          <w:p w14:paraId="03FD158D" w14:textId="0CACE222" w:rsidR="00E84EC1" w:rsidRPr="00E84EC1" w:rsidRDefault="00421AF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.0.0</w:t>
            </w:r>
          </w:p>
        </w:tc>
      </w:tr>
    </w:tbl>
    <w:p w14:paraId="123618DF" w14:textId="3B79B645" w:rsidR="00E84EC1" w:rsidRPr="005E1015" w:rsidRDefault="00E84EC1" w:rsidP="00E84EC1">
      <w:pPr>
        <w:pStyle w:val="1"/>
        <w:spacing w:before="156" w:after="156"/>
        <w:rPr>
          <w:rFonts w:ascii="黑体" w:hAnsi="Times New Roman"/>
          <w:color w:val="000000"/>
          <w:sz w:val="28"/>
          <w:szCs w:val="28"/>
        </w:rPr>
      </w:pPr>
      <w:bookmarkStart w:id="1" w:name="_Toc72941389"/>
      <w:r w:rsidRPr="008E1D47">
        <w:rPr>
          <w:rFonts w:ascii="黑体" w:hAnsi="Times New Roman"/>
          <w:color w:val="000000"/>
          <w:sz w:val="28"/>
          <w:szCs w:val="28"/>
        </w:rPr>
        <w:t>1</w:t>
      </w:r>
      <w:r w:rsidRPr="005E1015">
        <w:rPr>
          <w:rFonts w:ascii="黑体" w:hAnsi="Times New Roman"/>
          <w:color w:val="000000"/>
          <w:sz w:val="28"/>
          <w:szCs w:val="28"/>
        </w:rPr>
        <w:t xml:space="preserve"> </w:t>
      </w:r>
      <w:bookmarkEnd w:id="1"/>
      <w:r>
        <w:rPr>
          <w:rFonts w:ascii="黑体" w:hAnsi="Times New Roman" w:hint="eastAsia"/>
          <w:color w:val="000000"/>
          <w:sz w:val="28"/>
          <w:szCs w:val="28"/>
        </w:rPr>
        <w:t>摘要</w:t>
      </w:r>
    </w:p>
    <w:p w14:paraId="57DD73B8" w14:textId="1C24ABB4" w:rsidR="001170C1" w:rsidRDefault="00DC7D10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此研究报告主要</w:t>
      </w:r>
      <w:r w:rsidR="001170C1">
        <w:rPr>
          <w:rFonts w:ascii="Times New Roman" w:eastAsia="宋体" w:hAnsi="Times New Roman" w:cs="Times New Roman" w:hint="eastAsia"/>
          <w:sz w:val="24"/>
          <w:szCs w:val="24"/>
        </w:rPr>
        <w:t>参考</w:t>
      </w:r>
      <w:r w:rsidRPr="00DC7D1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Trading</w:t>
      </w:r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S</w:t>
      </w:r>
      <w:r w:rsidRPr="00DC7D1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ystems</w:t>
      </w:r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and Methods, Chapter 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8 Trend Systems</w:t>
      </w:r>
      <w:r w:rsidRPr="00DC7D1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DC7D1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ands</w:t>
      </w:r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and Channels</w:t>
      </w:r>
      <w:r>
        <w:rPr>
          <w:rFonts w:ascii="Times New Roman" w:eastAsia="宋体" w:hAnsi="Times New Roman" w:cs="Times New Roman" w:hint="eastAsia"/>
          <w:sz w:val="24"/>
          <w:szCs w:val="24"/>
        </w:rPr>
        <w:t>提出的多种趋势判断方法</w:t>
      </w:r>
      <w:r w:rsidR="00062D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70C1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062D82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1170C1">
        <w:rPr>
          <w:rFonts w:ascii="Times New Roman" w:eastAsia="宋体" w:hAnsi="Times New Roman" w:cs="Times New Roman" w:hint="eastAsia"/>
          <w:sz w:val="24"/>
          <w:szCs w:val="24"/>
        </w:rPr>
        <w:t>一种趋势追踪策略。在进场方面，主要使用</w:t>
      </w:r>
      <w:proofErr w:type="spellStart"/>
      <w:r w:rsidR="001170C1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="001170C1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="001170C1" w:rsidRPr="001170C1">
        <w:rPr>
          <w:rFonts w:ascii="Times New Roman" w:eastAsia="宋体" w:hAnsi="Times New Roman" w:cs="Times New Roman" w:hint="eastAsia"/>
          <w:sz w:val="24"/>
          <w:szCs w:val="24"/>
        </w:rPr>
        <w:t>搜索进场信号，利用</w:t>
      </w:r>
      <w:r w:rsidR="001170C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Boll</w:t>
      </w:r>
      <w:r w:rsidR="001170C1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B</w:t>
      </w:r>
      <w:r w:rsidR="001170C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and</w:t>
      </w:r>
      <w:r w:rsidR="001170C1" w:rsidRPr="001170C1">
        <w:rPr>
          <w:rFonts w:ascii="Times New Roman" w:eastAsia="宋体" w:hAnsi="Times New Roman" w:cs="Times New Roman" w:hint="eastAsia"/>
          <w:sz w:val="24"/>
          <w:szCs w:val="24"/>
        </w:rPr>
        <w:t>等多个指标进行信号过滤；在出场方面，利用</w:t>
      </w:r>
      <w:r w:rsidR="001170C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 w:rsidR="001170C1">
        <w:rPr>
          <w:rFonts w:ascii="Times New Roman" w:eastAsia="宋体" w:hAnsi="Times New Roman" w:cs="Times New Roman"/>
          <w:i/>
          <w:iCs/>
          <w:sz w:val="24"/>
          <w:szCs w:val="24"/>
        </w:rPr>
        <w:t>CI</w:t>
      </w:r>
      <w:r w:rsidR="001170C1" w:rsidRPr="001170C1">
        <w:rPr>
          <w:rFonts w:ascii="Times New Roman" w:eastAsia="宋体" w:hAnsi="Times New Roman" w:cs="Times New Roman" w:hint="eastAsia"/>
          <w:sz w:val="24"/>
          <w:szCs w:val="24"/>
        </w:rPr>
        <w:t>指标以及三级移动止损策略。</w:t>
      </w:r>
      <w:r w:rsidR="00A02039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="001170C1">
        <w:rPr>
          <w:rFonts w:ascii="Times New Roman" w:eastAsia="宋体" w:hAnsi="Times New Roman" w:cs="Times New Roman" w:hint="eastAsia"/>
          <w:sz w:val="24"/>
          <w:szCs w:val="24"/>
        </w:rPr>
        <w:t>以螺纹钢主力连续合约（</w:t>
      </w:r>
      <w:r w:rsidR="001170C1" w:rsidRPr="001170C1">
        <w:rPr>
          <w:rFonts w:ascii="Times New Roman" w:eastAsia="宋体" w:hAnsi="Times New Roman" w:cs="Times New Roman"/>
          <w:i/>
          <w:iCs/>
          <w:sz w:val="24"/>
          <w:szCs w:val="24"/>
        </w:rPr>
        <w:t>R.CN.SHF.rb.0004</w:t>
      </w:r>
      <w:r w:rsidR="001170C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02039">
        <w:rPr>
          <w:rFonts w:ascii="Times New Roman" w:eastAsia="宋体" w:hAnsi="Times New Roman" w:cs="Times New Roman" w:hint="eastAsia"/>
          <w:sz w:val="24"/>
          <w:szCs w:val="24"/>
        </w:rPr>
        <w:t>作为对象，数据频率为日线数据，单日限定交易一次，并以双向一手单的模式进行</w:t>
      </w:r>
      <w:r w:rsidR="00876666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A0203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58C6A67" w14:textId="31726368" w:rsidR="00A02039" w:rsidRPr="005E1015" w:rsidRDefault="00A02039" w:rsidP="00A02039">
      <w:pPr>
        <w:pStyle w:val="1"/>
        <w:spacing w:before="156" w:after="156"/>
        <w:rPr>
          <w:rFonts w:ascii="黑体" w:hAnsi="Times New Roman"/>
          <w:color w:val="000000"/>
          <w:sz w:val="28"/>
          <w:szCs w:val="28"/>
        </w:rPr>
      </w:pPr>
      <w:r>
        <w:rPr>
          <w:rFonts w:ascii="黑体" w:hAnsi="Times New Roman"/>
          <w:color w:val="000000"/>
          <w:sz w:val="28"/>
          <w:szCs w:val="28"/>
        </w:rPr>
        <w:t>2</w:t>
      </w:r>
      <w:r>
        <w:rPr>
          <w:rFonts w:ascii="黑体" w:hAnsi="Times New Roman" w:hint="eastAsia"/>
          <w:color w:val="000000"/>
          <w:sz w:val="28"/>
          <w:szCs w:val="28"/>
        </w:rPr>
        <w:t>策略思路</w:t>
      </w:r>
    </w:p>
    <w:p w14:paraId="1A649517" w14:textId="3424F16B" w:rsidR="00A02039" w:rsidRPr="005E1015" w:rsidRDefault="00A02039" w:rsidP="00A02039">
      <w:pPr>
        <w:pStyle w:val="2"/>
        <w:spacing w:before="156" w:after="156" w:line="415" w:lineRule="auto"/>
        <w:ind w:firstLineChars="200" w:firstLine="482"/>
        <w:rPr>
          <w:rFonts w:ascii="黑体"/>
          <w:color w:val="000000"/>
          <w:sz w:val="24"/>
          <w:szCs w:val="24"/>
        </w:rPr>
      </w:pPr>
      <w:bookmarkStart w:id="2" w:name="_Toc72941356"/>
      <w:r>
        <w:rPr>
          <w:rFonts w:ascii="黑体"/>
          <w:color w:val="000000"/>
          <w:sz w:val="24"/>
          <w:szCs w:val="24"/>
        </w:rPr>
        <w:t>2</w:t>
      </w:r>
      <w:r w:rsidRPr="00BA5296">
        <w:rPr>
          <w:rFonts w:ascii="黑体" w:hint="eastAsia"/>
          <w:color w:val="000000"/>
          <w:sz w:val="24"/>
          <w:szCs w:val="24"/>
        </w:rPr>
        <w:t>.</w:t>
      </w:r>
      <w:r>
        <w:rPr>
          <w:rFonts w:ascii="黑体"/>
          <w:color w:val="000000"/>
          <w:sz w:val="24"/>
          <w:szCs w:val="24"/>
        </w:rPr>
        <w:t>1</w:t>
      </w:r>
      <w:r w:rsidRPr="005E1015">
        <w:rPr>
          <w:rFonts w:ascii="黑体" w:hint="eastAsia"/>
          <w:color w:val="000000"/>
          <w:sz w:val="24"/>
          <w:szCs w:val="24"/>
        </w:rPr>
        <w:t xml:space="preserve"> </w:t>
      </w:r>
      <w:bookmarkEnd w:id="2"/>
      <w:r w:rsidR="00910478">
        <w:rPr>
          <w:rFonts w:ascii="黑体" w:hint="eastAsia"/>
          <w:color w:val="000000"/>
          <w:sz w:val="24"/>
          <w:szCs w:val="24"/>
        </w:rPr>
        <w:t>核心</w:t>
      </w:r>
      <w:r>
        <w:rPr>
          <w:rFonts w:ascii="黑体" w:hint="eastAsia"/>
          <w:color w:val="000000"/>
          <w:sz w:val="24"/>
          <w:szCs w:val="24"/>
        </w:rPr>
        <w:t>指标含义及计算过程</w:t>
      </w:r>
    </w:p>
    <w:p w14:paraId="07CB8BC2" w14:textId="77777777" w:rsidR="002B5947" w:rsidRDefault="00A02039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02039">
        <w:rPr>
          <w:rFonts w:ascii="Times New Roman" w:eastAsia="宋体" w:hAnsi="Times New Roman" w:cs="Times New Roman"/>
          <w:sz w:val="24"/>
          <w:szCs w:val="24"/>
        </w:rPr>
        <w:t>1. Go long (and cover shorts) when the current price exceeds the highs of the previous four full calendar weeks.</w:t>
      </w:r>
    </w:p>
    <w:p w14:paraId="46CE8D85" w14:textId="244A2287" w:rsidR="002B5947" w:rsidRDefault="00A02039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02039">
        <w:rPr>
          <w:rFonts w:ascii="Times New Roman" w:eastAsia="宋体" w:hAnsi="Times New Roman" w:cs="Times New Roman"/>
          <w:sz w:val="24"/>
          <w:szCs w:val="24"/>
        </w:rPr>
        <w:t xml:space="preserve">2. Sell short (and liquidate longs) when the current price falls below the lows of the previous four full calendar weeks. </w:t>
      </w:r>
    </w:p>
    <w:p w14:paraId="43003716" w14:textId="22D0FAFF" w:rsidR="001170C1" w:rsidRPr="00A02039" w:rsidRDefault="002B5947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A02039" w:rsidRPr="00A02039">
        <w:rPr>
          <w:rFonts w:ascii="Times New Roman" w:eastAsia="宋体" w:hAnsi="Times New Roman" w:cs="Times New Roman"/>
          <w:sz w:val="24"/>
          <w:szCs w:val="24"/>
        </w:rPr>
        <w:t xml:space="preserve">When trading futures, roll forward if </w:t>
      </w:r>
      <w:proofErr w:type="gramStart"/>
      <w:r w:rsidR="00A02039" w:rsidRPr="00A02039">
        <w:rPr>
          <w:rFonts w:ascii="Times New Roman" w:eastAsia="宋体" w:hAnsi="Times New Roman" w:cs="Times New Roman"/>
          <w:sz w:val="24"/>
          <w:szCs w:val="24"/>
        </w:rPr>
        <w:t>necessary</w:t>
      </w:r>
      <w:proofErr w:type="gramEnd"/>
      <w:r w:rsidR="00A02039" w:rsidRPr="00A02039">
        <w:rPr>
          <w:rFonts w:ascii="Times New Roman" w:eastAsia="宋体" w:hAnsi="Times New Roman" w:cs="Times New Roman"/>
          <w:sz w:val="24"/>
          <w:szCs w:val="24"/>
        </w:rPr>
        <w:t xml:space="preserve"> into the next contract on the last day of the month preceding expiration.</w:t>
      </w:r>
    </w:p>
    <w:p w14:paraId="5F692ED7" w14:textId="49ACD8D1" w:rsidR="00E77AC1" w:rsidRDefault="00E77AC1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Pr="00E77AC1">
        <w:rPr>
          <w:rFonts w:ascii="Times New Roman" w:eastAsia="宋体" w:hAnsi="Times New Roman" w:cs="Times New Roman" w:hint="eastAsia"/>
          <w:sz w:val="24"/>
          <w:szCs w:val="24"/>
        </w:rPr>
        <w:t>趋势</w:t>
      </w:r>
      <w:r>
        <w:rPr>
          <w:rFonts w:ascii="Times New Roman" w:eastAsia="宋体" w:hAnsi="Times New Roman" w:cs="Times New Roman" w:hint="eastAsia"/>
          <w:sz w:val="24"/>
          <w:szCs w:val="24"/>
        </w:rPr>
        <w:t>追踪</w:t>
      </w:r>
      <w:r w:rsidRPr="00E77AC1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的主要内容如上所述，</w:t>
      </w:r>
      <w:r w:rsidR="009C3EBD">
        <w:rPr>
          <w:rFonts w:ascii="Times New Roman" w:eastAsia="宋体" w:hAnsi="Times New Roman" w:cs="Times New Roman" w:hint="eastAsia"/>
          <w:sz w:val="24"/>
          <w:szCs w:val="24"/>
        </w:rPr>
        <w:t>该系统以</w:t>
      </w:r>
      <w:r w:rsidRPr="00E77AC1">
        <w:rPr>
          <w:rFonts w:ascii="Times New Roman" w:eastAsia="宋体" w:hAnsi="Times New Roman" w:cs="Times New Roman" w:hint="eastAsia"/>
          <w:sz w:val="24"/>
          <w:szCs w:val="24"/>
        </w:rPr>
        <w:t>某日的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高价突破通道上轨，或最低价突破通道下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轨</w:t>
      </w:r>
      <w:r w:rsidR="009C3EBD">
        <w:rPr>
          <w:rFonts w:ascii="Times New Roman" w:eastAsia="宋体" w:hAnsi="Times New Roman" w:cs="Times New Roman" w:hint="eastAsia"/>
          <w:sz w:val="24"/>
          <w:szCs w:val="24"/>
        </w:rPr>
        <w:t>作为</w:t>
      </w:r>
      <w:proofErr w:type="gramEnd"/>
      <w:r w:rsidR="009C3EBD">
        <w:rPr>
          <w:rFonts w:ascii="Times New Roman" w:eastAsia="宋体" w:hAnsi="Times New Roman" w:cs="Times New Roman" w:hint="eastAsia"/>
          <w:sz w:val="24"/>
          <w:szCs w:val="24"/>
        </w:rPr>
        <w:t>进场信号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Pr="00E77AC1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上下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计算公式如下：</w:t>
      </w:r>
    </w:p>
    <w:p w14:paraId="5C34FE72" w14:textId="2657CD2B" w:rsidR="00E77AC1" w:rsidRDefault="00B474AB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pper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Max(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-N+1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-N+2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5AC9D200" w14:textId="76883CE1" w:rsidR="00E77AC1" w:rsidRDefault="00B474AB" w:rsidP="00E77A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Lower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Min(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-N+1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-N+2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0F2891E5" w14:textId="1C928120" w:rsidR="00E77AC1" w:rsidRDefault="00B474AB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pper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E77AC1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E77AC1">
        <w:rPr>
          <w:rFonts w:ascii="Times New Roman" w:eastAsia="宋体" w:hAnsi="Times New Roman" w:cs="Times New Roman" w:hint="eastAsia"/>
          <w:sz w:val="24"/>
          <w:szCs w:val="24"/>
        </w:rPr>
        <w:t>日的</w:t>
      </w:r>
      <w:proofErr w:type="spellStart"/>
      <w:r w:rsidR="00E77AC1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="00E77AC1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="00E77AC1" w:rsidRPr="00E77AC1">
        <w:rPr>
          <w:rFonts w:ascii="Times New Roman" w:eastAsia="宋体" w:hAnsi="Times New Roman" w:cs="Times New Roman" w:hint="eastAsia"/>
          <w:sz w:val="24"/>
          <w:szCs w:val="24"/>
        </w:rPr>
        <w:t>上轨</w:t>
      </w:r>
      <w:r w:rsidR="00480C9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705CA0" w14:textId="281BE90D" w:rsidR="00863528" w:rsidRDefault="00B474AB" w:rsidP="0086352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Lower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863528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863528">
        <w:rPr>
          <w:rFonts w:ascii="Times New Roman" w:eastAsia="宋体" w:hAnsi="Times New Roman" w:cs="Times New Roman" w:hint="eastAsia"/>
          <w:sz w:val="24"/>
          <w:szCs w:val="24"/>
        </w:rPr>
        <w:t>日的</w:t>
      </w:r>
      <w:proofErr w:type="spellStart"/>
      <w:r w:rsidR="00863528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="00863528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="00863528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863528" w:rsidRPr="00E77AC1">
        <w:rPr>
          <w:rFonts w:ascii="Times New Roman" w:eastAsia="宋体" w:hAnsi="Times New Roman" w:cs="Times New Roman" w:hint="eastAsia"/>
          <w:sz w:val="24"/>
          <w:szCs w:val="24"/>
        </w:rPr>
        <w:t>轨</w:t>
      </w:r>
      <w:r w:rsidR="008635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30715F" w14:textId="2BC12C1C" w:rsidR="00E77AC1" w:rsidRDefault="00B474AB" w:rsidP="00E77A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E77AC1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E77AC1">
        <w:rPr>
          <w:rFonts w:ascii="Times New Roman" w:eastAsia="宋体" w:hAnsi="Times New Roman" w:cs="Times New Roman" w:hint="eastAsia"/>
          <w:sz w:val="24"/>
          <w:szCs w:val="24"/>
        </w:rPr>
        <w:t>日的</w:t>
      </w:r>
      <w:proofErr w:type="gramStart"/>
      <w:r w:rsidR="00E77AC1" w:rsidRPr="00480C97">
        <w:rPr>
          <w:rFonts w:ascii="Times New Roman" w:eastAsia="宋体" w:hAnsi="Times New Roman" w:cs="Times New Roman" w:hint="eastAsia"/>
          <w:sz w:val="24"/>
          <w:szCs w:val="24"/>
        </w:rPr>
        <w:t>最</w:t>
      </w:r>
      <w:proofErr w:type="gramEnd"/>
      <w:r w:rsidR="00E77AC1" w:rsidRPr="00480C97">
        <w:rPr>
          <w:rFonts w:ascii="Times New Roman" w:eastAsia="宋体" w:hAnsi="Times New Roman" w:cs="Times New Roman" w:hint="eastAsia"/>
          <w:sz w:val="24"/>
          <w:szCs w:val="24"/>
        </w:rPr>
        <w:t>高价</w:t>
      </w:r>
      <w:r w:rsidR="00480C9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99D3AE" w14:textId="1379A771" w:rsidR="00480C97" w:rsidRDefault="00B474AB" w:rsidP="00480C9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480C97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480C97">
        <w:rPr>
          <w:rFonts w:ascii="Times New Roman" w:eastAsia="宋体" w:hAnsi="Times New Roman" w:cs="Times New Roman" w:hint="eastAsia"/>
          <w:sz w:val="24"/>
          <w:szCs w:val="24"/>
        </w:rPr>
        <w:t>日的</w:t>
      </w:r>
      <w:r w:rsidR="00480C97" w:rsidRPr="00480C97">
        <w:rPr>
          <w:rFonts w:ascii="Times New Roman" w:eastAsia="宋体" w:hAnsi="Times New Roman" w:cs="Times New Roman" w:hint="eastAsia"/>
          <w:sz w:val="24"/>
          <w:szCs w:val="24"/>
        </w:rPr>
        <w:t>最</w:t>
      </w:r>
      <w:r w:rsidR="00480C97">
        <w:rPr>
          <w:rFonts w:ascii="Times New Roman" w:eastAsia="宋体" w:hAnsi="Times New Roman" w:cs="Times New Roman" w:hint="eastAsia"/>
          <w:sz w:val="24"/>
          <w:szCs w:val="24"/>
        </w:rPr>
        <w:t>低</w:t>
      </w:r>
      <w:r w:rsidR="00480C97" w:rsidRPr="00480C97">
        <w:rPr>
          <w:rFonts w:ascii="Times New Roman" w:eastAsia="宋体" w:hAnsi="Times New Roman" w:cs="Times New Roman" w:hint="eastAsia"/>
          <w:sz w:val="24"/>
          <w:szCs w:val="24"/>
        </w:rPr>
        <w:t>价</w:t>
      </w:r>
      <w:r w:rsidR="00480C9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196907" w14:textId="6E7ADE21" w:rsidR="003229F7" w:rsidRDefault="003229F7" w:rsidP="003229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：移动窗口大小。</w:t>
      </w:r>
    </w:p>
    <w:p w14:paraId="2CC5E612" w14:textId="60AAB5FA" w:rsidR="00480C97" w:rsidRPr="00910478" w:rsidRDefault="00910478" w:rsidP="00910478">
      <w:pPr>
        <w:pStyle w:val="2"/>
        <w:spacing w:before="156" w:after="156" w:line="415" w:lineRule="auto"/>
        <w:ind w:firstLineChars="200" w:firstLine="482"/>
        <w:rPr>
          <w:rFonts w:ascii="黑体"/>
          <w:color w:val="000000"/>
          <w:sz w:val="24"/>
          <w:szCs w:val="24"/>
        </w:rPr>
      </w:pPr>
      <w:r>
        <w:rPr>
          <w:rFonts w:ascii="黑体"/>
          <w:color w:val="000000"/>
          <w:sz w:val="24"/>
          <w:szCs w:val="24"/>
        </w:rPr>
        <w:t>2</w:t>
      </w:r>
      <w:r w:rsidRPr="00BA5296">
        <w:rPr>
          <w:rFonts w:ascii="黑体" w:hint="eastAsia"/>
          <w:color w:val="000000"/>
          <w:sz w:val="24"/>
          <w:szCs w:val="24"/>
        </w:rPr>
        <w:t>.</w:t>
      </w:r>
      <w:r>
        <w:rPr>
          <w:rFonts w:ascii="黑体"/>
          <w:color w:val="000000"/>
          <w:sz w:val="24"/>
          <w:szCs w:val="24"/>
        </w:rPr>
        <w:t>2</w:t>
      </w:r>
      <w:r w:rsidRPr="005E1015">
        <w:rPr>
          <w:rFonts w:ascii="黑体" w:hint="eastAsia"/>
          <w:color w:val="000000"/>
          <w:sz w:val="24"/>
          <w:szCs w:val="24"/>
        </w:rPr>
        <w:t xml:space="preserve"> </w:t>
      </w:r>
      <w:r>
        <w:rPr>
          <w:rFonts w:ascii="黑体" w:hint="eastAsia"/>
          <w:color w:val="000000"/>
          <w:sz w:val="24"/>
          <w:szCs w:val="24"/>
        </w:rPr>
        <w:t>策略优化</w:t>
      </w:r>
    </w:p>
    <w:p w14:paraId="355D181F" w14:textId="634495BC" w:rsidR="001C0416" w:rsidRDefault="001C0416" w:rsidP="00E77A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="004A5810">
        <w:rPr>
          <w:rFonts w:ascii="Times New Roman" w:eastAsia="宋体" w:hAnsi="Times New Roman" w:cs="Times New Roman" w:hint="eastAsia"/>
          <w:sz w:val="24"/>
          <w:szCs w:val="24"/>
        </w:rPr>
        <w:t>的作者</w:t>
      </w:r>
      <w:proofErr w:type="spellStart"/>
      <w:r w:rsidR="004A5810" w:rsidRPr="004A581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Donchian</w:t>
      </w:r>
      <w:proofErr w:type="spellEnd"/>
      <w:r w:rsidR="004A5810">
        <w:rPr>
          <w:rFonts w:ascii="Times New Roman" w:eastAsia="宋体" w:hAnsi="Times New Roman" w:cs="Times New Roman" w:hint="eastAsia"/>
          <w:sz w:val="24"/>
          <w:szCs w:val="24"/>
        </w:rPr>
        <w:t>在其基础上进行了如下改进：</w:t>
      </w:r>
    </w:p>
    <w:p w14:paraId="593128DC" w14:textId="23DC37C8" w:rsidR="004A5810" w:rsidRPr="004A5810" w:rsidRDefault="004A5810" w:rsidP="004A581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A5810">
        <w:rPr>
          <w:rFonts w:ascii="Times New Roman" w:eastAsia="宋体" w:hAnsi="Times New Roman" w:cs="Times New Roman"/>
          <w:sz w:val="24"/>
          <w:szCs w:val="24"/>
        </w:rPr>
        <w:lastRenderedPageBreak/>
        <w:t>Donchian’s</w:t>
      </w:r>
      <w:proofErr w:type="spellEnd"/>
      <w:r w:rsidRPr="004A5810">
        <w:rPr>
          <w:rFonts w:ascii="Times New Roman" w:eastAsia="宋体" w:hAnsi="Times New Roman" w:cs="Times New Roman"/>
          <w:sz w:val="24"/>
          <w:szCs w:val="24"/>
        </w:rPr>
        <w:t xml:space="preserve"> idea was to use a volatility-penetration criterion relative to the 20-day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5810">
        <w:rPr>
          <w:rFonts w:ascii="Times New Roman" w:eastAsia="宋体" w:hAnsi="Times New Roman" w:cs="Times New Roman"/>
          <w:sz w:val="24"/>
          <w:szCs w:val="24"/>
        </w:rPr>
        <w:t>moving average, but with some added complication. The current price penetration must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5810">
        <w:rPr>
          <w:rFonts w:ascii="Times New Roman" w:eastAsia="宋体" w:hAnsi="Times New Roman" w:cs="Times New Roman"/>
          <w:sz w:val="24"/>
          <w:szCs w:val="24"/>
        </w:rPr>
        <w:t>not only cross the 20-day moving average but also exceed any previous 1-day penetration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5810">
        <w:rPr>
          <w:rFonts w:ascii="Times New Roman" w:eastAsia="宋体" w:hAnsi="Times New Roman" w:cs="Times New Roman"/>
          <w:sz w:val="24"/>
          <w:szCs w:val="24"/>
        </w:rPr>
        <w:t xml:space="preserve">of a closing price by at least one volatility measure. In this way </w:t>
      </w:r>
      <w:proofErr w:type="spellStart"/>
      <w:r w:rsidRPr="004A5810">
        <w:rPr>
          <w:rFonts w:ascii="Times New Roman" w:eastAsia="宋体" w:hAnsi="Times New Roman" w:cs="Times New Roman"/>
          <w:sz w:val="24"/>
          <w:szCs w:val="24"/>
        </w:rPr>
        <w:t>Donchian</w:t>
      </w:r>
      <w:proofErr w:type="spellEnd"/>
      <w:r w:rsidRPr="004A5810">
        <w:rPr>
          <w:rFonts w:ascii="Times New Roman" w:eastAsia="宋体" w:hAnsi="Times New Roman" w:cs="Times New Roman"/>
          <w:sz w:val="24"/>
          <w:szCs w:val="24"/>
        </w:rPr>
        <w:t xml:space="preserve"> places a ﬂexible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5810">
        <w:rPr>
          <w:rFonts w:ascii="Times New Roman" w:eastAsia="宋体" w:hAnsi="Times New Roman" w:cs="Times New Roman"/>
          <w:sz w:val="24"/>
          <w:szCs w:val="24"/>
        </w:rPr>
        <w:t>band around the 20-day trendline. One volatility measure can be calculated as the average true range over one or more days.</w:t>
      </w:r>
    </w:p>
    <w:p w14:paraId="7F663708" w14:textId="0BDEFB8C" w:rsidR="00E77AC1" w:rsidRDefault="004A5810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其主要内容是在价格突破轨道的同时，还需穿过移动平均线，并且满足波动率放大的条件。本研究在其基础上进行了</w:t>
      </w:r>
      <w:r w:rsidR="008A35EC">
        <w:rPr>
          <w:rFonts w:ascii="Times New Roman" w:eastAsia="宋体" w:hAnsi="Times New Roman" w:cs="Times New Roman" w:hint="eastAsia"/>
          <w:sz w:val="24"/>
          <w:szCs w:val="24"/>
        </w:rPr>
        <w:t>部分优化，主要包括增加</w:t>
      </w:r>
      <w:r w:rsidR="008A35EC" w:rsidRPr="008A35EC">
        <w:rPr>
          <w:rFonts w:ascii="Cambria Math" w:eastAsia="宋体" w:hAnsi="Cambria Math" w:cs="Times New Roman" w:hint="eastAsia"/>
          <w:i/>
          <w:sz w:val="24"/>
          <w:szCs w:val="24"/>
        </w:rPr>
        <w:t>E</w:t>
      </w:r>
      <w:r w:rsidR="008A35EC" w:rsidRPr="008A35EC">
        <w:rPr>
          <w:rFonts w:ascii="Cambria Math" w:eastAsia="宋体" w:hAnsi="Cambria Math" w:cs="Times New Roman"/>
          <w:i/>
          <w:sz w:val="24"/>
          <w:szCs w:val="24"/>
        </w:rPr>
        <w:t>MA</w:t>
      </w:r>
      <w:r w:rsidR="008A35EC">
        <w:rPr>
          <w:rFonts w:ascii="Times New Roman" w:eastAsia="宋体" w:hAnsi="Times New Roman" w:cs="Times New Roman" w:hint="eastAsia"/>
          <w:sz w:val="24"/>
          <w:szCs w:val="24"/>
        </w:rPr>
        <w:t>优化趋势方向判断；使用</w:t>
      </w:r>
      <w:r w:rsidR="008A35EC" w:rsidRPr="0038499C">
        <w:rPr>
          <w:rFonts w:ascii="Cambria Math" w:eastAsia="宋体" w:hAnsi="Cambria Math" w:cs="Times New Roman" w:hint="eastAsia"/>
          <w:i/>
          <w:sz w:val="24"/>
          <w:szCs w:val="24"/>
        </w:rPr>
        <w:t>V</w:t>
      </w:r>
      <w:r w:rsidR="008A35EC" w:rsidRPr="0038499C">
        <w:rPr>
          <w:rFonts w:ascii="Cambria Math" w:eastAsia="宋体" w:hAnsi="Cambria Math" w:cs="Times New Roman"/>
          <w:i/>
          <w:sz w:val="24"/>
          <w:szCs w:val="24"/>
        </w:rPr>
        <w:t>MW</w:t>
      </w:r>
      <w:r w:rsidR="008A35EC" w:rsidRPr="008A35EC">
        <w:rPr>
          <w:rFonts w:ascii="Times New Roman" w:eastAsia="宋体" w:hAnsi="Times New Roman" w:cs="Times New Roman" w:hint="eastAsia"/>
          <w:sz w:val="24"/>
          <w:szCs w:val="24"/>
        </w:rPr>
        <w:t>优化趋势强度判断；使用</w:t>
      </w:r>
      <w:r w:rsidR="008A35EC">
        <w:rPr>
          <w:rFonts w:ascii="Cambria Math" w:eastAsia="宋体" w:hAnsi="Cambria Math" w:cs="Times New Roman" w:hint="eastAsia"/>
          <w:i/>
          <w:sz w:val="24"/>
          <w:szCs w:val="24"/>
        </w:rPr>
        <w:t>M</w:t>
      </w:r>
      <w:r w:rsidR="008A35EC">
        <w:rPr>
          <w:rFonts w:ascii="Cambria Math" w:eastAsia="宋体" w:hAnsi="Cambria Math" w:cs="Times New Roman"/>
          <w:i/>
          <w:sz w:val="24"/>
          <w:szCs w:val="24"/>
        </w:rPr>
        <w:t>ACD</w:t>
      </w:r>
      <w:r w:rsidR="008A35EC" w:rsidRPr="008A35EC">
        <w:rPr>
          <w:rFonts w:ascii="Times New Roman" w:eastAsia="宋体" w:hAnsi="Times New Roman" w:cs="Times New Roman" w:hint="eastAsia"/>
          <w:sz w:val="24"/>
          <w:szCs w:val="24"/>
        </w:rPr>
        <w:t>优化趋势变化判断</w:t>
      </w:r>
      <w:r w:rsidR="00920BDA">
        <w:rPr>
          <w:rFonts w:ascii="Times New Roman" w:eastAsia="宋体" w:hAnsi="Times New Roman" w:cs="Times New Roman" w:hint="eastAsia"/>
          <w:sz w:val="24"/>
          <w:szCs w:val="24"/>
        </w:rPr>
        <w:t>；使用</w:t>
      </w:r>
      <w:r w:rsidR="00920BDA" w:rsidRPr="00D223E9">
        <w:rPr>
          <w:rFonts w:ascii="Cambria Math" w:eastAsia="宋体" w:hAnsi="Cambria Math" w:cs="Times New Roman" w:hint="eastAsia"/>
          <w:i/>
          <w:sz w:val="24"/>
          <w:szCs w:val="24"/>
        </w:rPr>
        <w:t>Boll</w:t>
      </w:r>
      <w:r w:rsidR="00920BDA" w:rsidRPr="00D223E9">
        <w:rPr>
          <w:rFonts w:ascii="Cambria Math" w:eastAsia="宋体" w:hAnsi="Cambria Math" w:cs="Times New Roman"/>
          <w:i/>
          <w:sz w:val="24"/>
          <w:szCs w:val="24"/>
        </w:rPr>
        <w:t xml:space="preserve"> W</w:t>
      </w:r>
      <w:r w:rsidR="00920BDA" w:rsidRPr="00D223E9">
        <w:rPr>
          <w:rFonts w:ascii="Cambria Math" w:eastAsia="宋体" w:hAnsi="Cambria Math" w:cs="Times New Roman" w:hint="eastAsia"/>
          <w:i/>
          <w:sz w:val="24"/>
          <w:szCs w:val="24"/>
        </w:rPr>
        <w:t>idth</w:t>
      </w:r>
      <w:r w:rsidR="00CF396A">
        <w:rPr>
          <w:rFonts w:ascii="Times New Roman" w:eastAsia="宋体" w:hAnsi="Times New Roman" w:cs="Times New Roman" w:hint="eastAsia"/>
          <w:sz w:val="24"/>
          <w:szCs w:val="24"/>
        </w:rPr>
        <w:t>优化波动率判断；使用</w:t>
      </w:r>
      <w:r w:rsidR="00CF396A" w:rsidRPr="00D223E9">
        <w:rPr>
          <w:rFonts w:ascii="Cambria Math" w:eastAsia="宋体" w:hAnsi="Cambria Math" w:cs="Times New Roman" w:hint="eastAsia"/>
          <w:i/>
          <w:sz w:val="24"/>
          <w:szCs w:val="24"/>
        </w:rPr>
        <w:t>C</w:t>
      </w:r>
      <w:r w:rsidR="00CF396A" w:rsidRPr="00D223E9">
        <w:rPr>
          <w:rFonts w:ascii="Cambria Math" w:eastAsia="宋体" w:hAnsi="Cambria Math" w:cs="Times New Roman"/>
          <w:i/>
          <w:sz w:val="24"/>
          <w:szCs w:val="24"/>
        </w:rPr>
        <w:t>CI</w:t>
      </w:r>
      <w:r w:rsidR="008F759D">
        <w:rPr>
          <w:rFonts w:ascii="Times New Roman" w:eastAsia="宋体" w:hAnsi="Times New Roman" w:cs="Times New Roman" w:hint="eastAsia"/>
          <w:sz w:val="24"/>
          <w:szCs w:val="24"/>
        </w:rPr>
        <w:t>过滤</w:t>
      </w:r>
      <w:r w:rsidR="00A25915" w:rsidRPr="00A25915">
        <w:rPr>
          <w:rFonts w:ascii="Times New Roman" w:eastAsia="宋体" w:hAnsi="Times New Roman" w:cs="Times New Roman" w:hint="eastAsia"/>
          <w:sz w:val="24"/>
          <w:szCs w:val="24"/>
        </w:rPr>
        <w:t>进出场位置</w:t>
      </w:r>
      <w:r w:rsidR="00A25915" w:rsidRPr="00A25915">
        <w:rPr>
          <w:rFonts w:ascii="Cambria Math" w:eastAsia="宋体" w:hAnsi="Cambria Math" w:cs="Times New Roman" w:hint="eastAsia"/>
          <w:iCs/>
          <w:sz w:val="24"/>
          <w:szCs w:val="24"/>
        </w:rPr>
        <w:t>；</w:t>
      </w:r>
      <w:r w:rsidR="00A2591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CF396A">
        <w:rPr>
          <w:rFonts w:ascii="Times New Roman" w:eastAsia="宋体" w:hAnsi="Times New Roman" w:cs="Times New Roman" w:hint="eastAsia"/>
          <w:sz w:val="24"/>
          <w:szCs w:val="24"/>
        </w:rPr>
        <w:t>三级止损优化出场判断</w:t>
      </w:r>
      <w:r w:rsidR="008A35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068DB4" w14:textId="4E08D420" w:rsidR="008A35EC" w:rsidRPr="008A35EC" w:rsidRDefault="008A35EC" w:rsidP="008A35EC">
      <w:pPr>
        <w:pStyle w:val="3"/>
        <w:spacing w:before="156" w:after="156" w:line="415" w:lineRule="auto"/>
        <w:ind w:firstLineChars="200" w:firstLine="480"/>
        <w:rPr>
          <w:rFonts w:ascii="黑体" w:eastAsia="黑体" w:hAnsi="Arial" w:cs="Times New Roman"/>
          <w:b w:val="0"/>
          <w:bCs w:val="0"/>
          <w:color w:val="000000"/>
          <w:sz w:val="24"/>
          <w:szCs w:val="24"/>
        </w:rPr>
      </w:pPr>
      <w:r w:rsidRPr="008A35EC">
        <w:rPr>
          <w:rFonts w:ascii="黑体"/>
          <w:b w:val="0"/>
          <w:bCs w:val="0"/>
          <w:color w:val="000000"/>
          <w:sz w:val="24"/>
          <w:szCs w:val="24"/>
        </w:rPr>
        <w:t>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>.</w:t>
      </w:r>
      <w:r>
        <w:rPr>
          <w:rFonts w:ascii="黑体"/>
          <w:b w:val="0"/>
          <w:bCs w:val="0"/>
          <w:color w:val="000000"/>
          <w:sz w:val="24"/>
          <w:szCs w:val="24"/>
        </w:rPr>
        <w:t>2.1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黑体" w:hint="eastAsia"/>
          <w:b w:val="0"/>
          <w:bCs w:val="0"/>
          <w:color w:val="000000"/>
          <w:sz w:val="24"/>
          <w:szCs w:val="24"/>
        </w:rPr>
        <w:t>趋势方向判断优化</w:t>
      </w:r>
    </w:p>
    <w:p w14:paraId="7109C31E" w14:textId="5F8EE97B" w:rsidR="00910478" w:rsidRDefault="00910478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考虑指数平均线相对简单平均线具有更灵敏的优势，本研究使用指数平均线代替原文中的简单平均线</w:t>
      </w:r>
      <w:r w:rsidR="00BB440B">
        <w:rPr>
          <w:rFonts w:ascii="Times New Roman" w:eastAsia="宋体" w:hAnsi="Times New Roman" w:cs="Times New Roman" w:hint="eastAsia"/>
          <w:sz w:val="24"/>
          <w:szCs w:val="24"/>
        </w:rPr>
        <w:t>来反映趋势的方向</w:t>
      </w:r>
      <w:r>
        <w:rPr>
          <w:rFonts w:ascii="Times New Roman" w:eastAsia="宋体" w:hAnsi="Times New Roman" w:cs="Times New Roman" w:hint="eastAsia"/>
          <w:sz w:val="24"/>
          <w:szCs w:val="24"/>
        </w:rPr>
        <w:t>。指数平均线的计算公式如下：</w:t>
      </w:r>
    </w:p>
    <w:p w14:paraId="2FA91033" w14:textId="678A67FC" w:rsidR="00910478" w:rsidRPr="00BB440B" w:rsidRDefault="00B474AB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EMA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[C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*2+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EMA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*(N-1)]/(N+1)</m:t>
          </m:r>
        </m:oMath>
      </m:oMathPara>
    </w:p>
    <w:p w14:paraId="53B1E58D" w14:textId="3A2CF6BC" w:rsidR="00BB440B" w:rsidRDefault="00B474AB" w:rsidP="00BB440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EMA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BB440B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BB440B">
        <w:rPr>
          <w:rFonts w:ascii="Times New Roman" w:eastAsia="宋体" w:hAnsi="Times New Roman" w:cs="Times New Roman" w:hint="eastAsia"/>
          <w:sz w:val="24"/>
          <w:szCs w:val="24"/>
        </w:rPr>
        <w:t>日的指数平均线。</w:t>
      </w:r>
    </w:p>
    <w:p w14:paraId="6AC02C82" w14:textId="0742A23E" w:rsidR="00BB440B" w:rsidRDefault="00B474AB" w:rsidP="00BB440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BB440B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BB440B">
        <w:rPr>
          <w:rFonts w:ascii="Times New Roman" w:eastAsia="宋体" w:hAnsi="Times New Roman" w:cs="Times New Roman" w:hint="eastAsia"/>
          <w:sz w:val="24"/>
          <w:szCs w:val="24"/>
        </w:rPr>
        <w:t>日的</w:t>
      </w:r>
      <w:r w:rsidR="00BB440B" w:rsidRPr="00BB440B">
        <w:rPr>
          <w:rFonts w:ascii="Times New Roman" w:eastAsia="宋体" w:hAnsi="Times New Roman" w:cs="Times New Roman" w:hint="eastAsia"/>
          <w:sz w:val="24"/>
          <w:szCs w:val="24"/>
        </w:rPr>
        <w:t>收盘价</w:t>
      </w:r>
      <w:r w:rsidR="00BB44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CD570C8" w14:textId="403F1242" w:rsidR="00BB440B" w:rsidRDefault="00BB440B" w:rsidP="00BB440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：移动窗口大小。</w:t>
      </w:r>
    </w:p>
    <w:p w14:paraId="1A6B6756" w14:textId="59197DCE" w:rsidR="00FA6939" w:rsidRPr="00FA6939" w:rsidRDefault="00FA6939" w:rsidP="00FA6939">
      <w:pPr>
        <w:pStyle w:val="3"/>
        <w:spacing w:before="156" w:after="156" w:line="415" w:lineRule="auto"/>
        <w:ind w:firstLineChars="200" w:firstLine="480"/>
        <w:rPr>
          <w:rFonts w:ascii="黑体" w:eastAsia="黑体" w:hAnsi="Arial" w:cs="Times New Roman"/>
          <w:b w:val="0"/>
          <w:bCs w:val="0"/>
          <w:color w:val="000000"/>
          <w:sz w:val="24"/>
          <w:szCs w:val="24"/>
        </w:rPr>
      </w:pPr>
      <w:r w:rsidRPr="008A35EC">
        <w:rPr>
          <w:rFonts w:ascii="黑体"/>
          <w:b w:val="0"/>
          <w:bCs w:val="0"/>
          <w:color w:val="000000"/>
          <w:sz w:val="24"/>
          <w:szCs w:val="24"/>
        </w:rPr>
        <w:t>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>.</w:t>
      </w:r>
      <w:r>
        <w:rPr>
          <w:rFonts w:ascii="黑体"/>
          <w:b w:val="0"/>
          <w:bCs w:val="0"/>
          <w:color w:val="000000"/>
          <w:sz w:val="24"/>
          <w:szCs w:val="24"/>
        </w:rPr>
        <w:t>2.2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黑体" w:hint="eastAsia"/>
          <w:b w:val="0"/>
          <w:bCs w:val="0"/>
          <w:color w:val="000000"/>
          <w:sz w:val="24"/>
          <w:szCs w:val="24"/>
        </w:rPr>
        <w:t>趋势强度判断优化</w:t>
      </w:r>
    </w:p>
    <w:p w14:paraId="1A75B64D" w14:textId="02E15AF7" w:rsidR="0038499C" w:rsidRDefault="0038499C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8499C">
        <w:rPr>
          <w:rFonts w:ascii="Cambria Math" w:eastAsia="宋体" w:hAnsi="Cambria Math" w:cs="Times New Roman" w:hint="eastAsia"/>
          <w:i/>
          <w:sz w:val="24"/>
          <w:szCs w:val="24"/>
        </w:rPr>
        <w:t>V</w:t>
      </w:r>
      <w:r w:rsidRPr="0038499C">
        <w:rPr>
          <w:rFonts w:ascii="Cambria Math" w:eastAsia="宋体" w:hAnsi="Cambria Math" w:cs="Times New Roman"/>
          <w:i/>
          <w:sz w:val="24"/>
          <w:szCs w:val="24"/>
        </w:rPr>
        <w:t>MW</w:t>
      </w:r>
      <w:r>
        <w:rPr>
          <w:rFonts w:ascii="Times New Roman" w:eastAsia="宋体" w:hAnsi="Times New Roman" w:cs="Times New Roman" w:hint="eastAsia"/>
          <w:sz w:val="24"/>
          <w:szCs w:val="24"/>
        </w:rPr>
        <w:t>反映了成交量对价格变动的影响，是衡量趋势强度的一种指标。其计算公式如下：</w:t>
      </w:r>
    </w:p>
    <w:p w14:paraId="373A7EEE" w14:textId="08EA54F0" w:rsidR="0038499C" w:rsidRPr="00BB440B" w:rsidRDefault="00B474AB" w:rsidP="0038499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VMW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i-N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055E9436" w14:textId="070B1866" w:rsidR="003229F7" w:rsidRDefault="00B474AB" w:rsidP="003229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VMW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3229F7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3229F7">
        <w:rPr>
          <w:rFonts w:ascii="Times New Roman" w:eastAsia="宋体" w:hAnsi="Times New Roman" w:cs="Times New Roman" w:hint="eastAsia"/>
          <w:sz w:val="24"/>
          <w:szCs w:val="24"/>
        </w:rPr>
        <w:t>日的成交动量。</w:t>
      </w:r>
    </w:p>
    <w:p w14:paraId="4FB3AD43" w14:textId="2C0302C4" w:rsidR="003229F7" w:rsidRPr="003229F7" w:rsidRDefault="00B474AB" w:rsidP="003229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3229F7">
        <w:rPr>
          <w:rFonts w:ascii="Times New Roman" w:eastAsia="宋体" w:hAnsi="Times New Roman" w:cs="Times New Roman" w:hint="eastAsia"/>
          <w:sz w:val="24"/>
          <w:szCs w:val="24"/>
        </w:rPr>
        <w:t>：第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3229F7">
        <w:rPr>
          <w:rFonts w:ascii="Times New Roman" w:eastAsia="宋体" w:hAnsi="Times New Roman" w:cs="Times New Roman" w:hint="eastAsia"/>
          <w:sz w:val="24"/>
          <w:szCs w:val="24"/>
        </w:rPr>
        <w:t>日的成交量。</w:t>
      </w:r>
    </w:p>
    <w:p w14:paraId="7C74B257" w14:textId="022E89CE" w:rsidR="003229F7" w:rsidRDefault="003229F7" w:rsidP="003229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：移动窗口大小。</w:t>
      </w:r>
    </w:p>
    <w:p w14:paraId="4E6961BA" w14:textId="5F99A01F" w:rsidR="00FA6939" w:rsidRPr="00FA6939" w:rsidRDefault="00FA6939" w:rsidP="00FA6939">
      <w:pPr>
        <w:pStyle w:val="3"/>
        <w:spacing w:before="156" w:after="156" w:line="415" w:lineRule="auto"/>
        <w:ind w:firstLineChars="200" w:firstLine="480"/>
        <w:rPr>
          <w:rFonts w:ascii="黑体" w:eastAsia="黑体" w:hAnsi="Arial" w:cs="Times New Roman"/>
          <w:b w:val="0"/>
          <w:bCs w:val="0"/>
          <w:color w:val="000000"/>
          <w:sz w:val="24"/>
          <w:szCs w:val="24"/>
        </w:rPr>
      </w:pPr>
      <w:r w:rsidRPr="008A35EC">
        <w:rPr>
          <w:rFonts w:ascii="黑体"/>
          <w:b w:val="0"/>
          <w:bCs w:val="0"/>
          <w:color w:val="000000"/>
          <w:sz w:val="24"/>
          <w:szCs w:val="24"/>
        </w:rPr>
        <w:t>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>.</w:t>
      </w:r>
      <w:r>
        <w:rPr>
          <w:rFonts w:ascii="黑体"/>
          <w:b w:val="0"/>
          <w:bCs w:val="0"/>
          <w:color w:val="000000"/>
          <w:sz w:val="24"/>
          <w:szCs w:val="24"/>
        </w:rPr>
        <w:t>2.3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黑体" w:hint="eastAsia"/>
          <w:b w:val="0"/>
          <w:bCs w:val="0"/>
          <w:color w:val="000000"/>
          <w:sz w:val="24"/>
          <w:szCs w:val="24"/>
        </w:rPr>
        <w:t>趋势变化判断优化</w:t>
      </w:r>
    </w:p>
    <w:p w14:paraId="75B81108" w14:textId="789A20A9" w:rsidR="0038499C" w:rsidRDefault="00473359" w:rsidP="00E84EC1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40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M</w:t>
      </w:r>
      <w:r w:rsidRPr="00BF4040">
        <w:rPr>
          <w:rFonts w:ascii="Times New Roman" w:eastAsia="宋体" w:hAnsi="Times New Roman" w:cs="Times New Roman"/>
          <w:i/>
          <w:iCs/>
          <w:sz w:val="24"/>
          <w:szCs w:val="24"/>
        </w:rPr>
        <w:t>ACD</w:t>
      </w:r>
      <w:r w:rsidRPr="00473359">
        <w:rPr>
          <w:rFonts w:ascii="Times New Roman" w:eastAsia="宋体" w:hAnsi="Times New Roman" w:cs="Times New Roman" w:hint="eastAsia"/>
          <w:sz w:val="24"/>
          <w:szCs w:val="24"/>
        </w:rPr>
        <w:t>由快慢</w:t>
      </w:r>
      <w:r>
        <w:rPr>
          <w:rFonts w:ascii="Times New Roman" w:eastAsia="宋体" w:hAnsi="Times New Roman" w:cs="Times New Roman" w:hint="eastAsia"/>
          <w:sz w:val="24"/>
          <w:szCs w:val="24"/>
        </w:rPr>
        <w:t>两组指数平均线构成，是衡量趋势变化的一种指标。</w:t>
      </w:r>
      <w:r w:rsidR="00106F45" w:rsidRPr="00BF40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M</w:t>
      </w:r>
      <w:r w:rsidR="00106F45" w:rsidRPr="00BF4040">
        <w:rPr>
          <w:rFonts w:ascii="Times New Roman" w:eastAsia="宋体" w:hAnsi="Times New Roman" w:cs="Times New Roman"/>
          <w:i/>
          <w:iCs/>
          <w:sz w:val="24"/>
          <w:szCs w:val="24"/>
        </w:rPr>
        <w:t>ACD</w:t>
      </w:r>
      <w:r w:rsidR="00106F45">
        <w:rPr>
          <w:rFonts w:ascii="Times New Roman" w:eastAsia="宋体" w:hAnsi="Times New Roman" w:cs="Times New Roman" w:hint="eastAsia"/>
          <w:sz w:val="24"/>
          <w:szCs w:val="24"/>
        </w:rPr>
        <w:t>通常包含</w:t>
      </w:r>
      <w:r w:rsidR="00106F45" w:rsidRPr="00BF40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="00106F45" w:rsidRPr="00BF4040">
        <w:rPr>
          <w:rFonts w:ascii="Times New Roman" w:eastAsia="宋体" w:hAnsi="Times New Roman" w:cs="Times New Roman"/>
          <w:i/>
          <w:iCs/>
          <w:sz w:val="24"/>
          <w:szCs w:val="24"/>
        </w:rPr>
        <w:t>IF</w:t>
      </w:r>
      <w:r w:rsidR="00106F45">
        <w:rPr>
          <w:rFonts w:ascii="Times New Roman" w:eastAsia="宋体" w:hAnsi="Times New Roman" w:cs="Times New Roman"/>
          <w:sz w:val="24"/>
          <w:szCs w:val="24"/>
        </w:rPr>
        <w:t>,</w:t>
      </w:r>
      <w:r w:rsidR="00106F45" w:rsidRPr="00BF4040">
        <w:rPr>
          <w:rFonts w:ascii="Times New Roman" w:eastAsia="宋体" w:hAnsi="Times New Roman" w:cs="Times New Roman"/>
          <w:i/>
          <w:iCs/>
          <w:sz w:val="24"/>
          <w:szCs w:val="24"/>
        </w:rPr>
        <w:t>DEA</w:t>
      </w:r>
      <w:r w:rsidR="00106F45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106F45" w:rsidRPr="00BF40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M</w:t>
      </w:r>
      <w:r w:rsidR="00106F45" w:rsidRPr="00BF4040">
        <w:rPr>
          <w:rFonts w:ascii="Times New Roman" w:eastAsia="宋体" w:hAnsi="Times New Roman" w:cs="Times New Roman"/>
          <w:i/>
          <w:iCs/>
          <w:sz w:val="24"/>
          <w:szCs w:val="24"/>
        </w:rPr>
        <w:t>ACD</w:t>
      </w:r>
      <w:r w:rsidR="00106F45">
        <w:rPr>
          <w:rFonts w:ascii="Times New Roman" w:eastAsia="宋体" w:hAnsi="Times New Roman" w:cs="Times New Roman" w:hint="eastAsia"/>
          <w:sz w:val="24"/>
          <w:szCs w:val="24"/>
        </w:rPr>
        <w:t>三个值组成，本研究仅使用其中的</w:t>
      </w:r>
      <w:r w:rsidR="00106F45" w:rsidRPr="00106F45">
        <w:rPr>
          <w:rFonts w:ascii="Cambria Math" w:eastAsia="宋体" w:hAnsi="Cambria Math" w:cs="Times New Roman" w:hint="eastAsia"/>
          <w:i/>
          <w:sz w:val="24"/>
          <w:szCs w:val="24"/>
        </w:rPr>
        <w:t>D</w:t>
      </w:r>
      <w:r w:rsidR="00106F45" w:rsidRPr="00106F45">
        <w:rPr>
          <w:rFonts w:ascii="Cambria Math" w:eastAsia="宋体" w:hAnsi="Cambria Math" w:cs="Times New Roman"/>
          <w:i/>
          <w:sz w:val="24"/>
          <w:szCs w:val="24"/>
        </w:rPr>
        <w:t>IF</w:t>
      </w:r>
      <w:r w:rsidR="00106F45">
        <w:rPr>
          <w:rFonts w:ascii="Times New Roman" w:eastAsia="宋体" w:hAnsi="Times New Roman" w:cs="Times New Roman" w:hint="eastAsia"/>
          <w:sz w:val="24"/>
          <w:szCs w:val="24"/>
        </w:rPr>
        <w:t>值，</w:t>
      </w:r>
      <w:r>
        <w:rPr>
          <w:rFonts w:ascii="Times New Roman" w:eastAsia="宋体" w:hAnsi="Times New Roman" w:cs="Times New Roman" w:hint="eastAsia"/>
          <w:sz w:val="24"/>
          <w:szCs w:val="24"/>
        </w:rPr>
        <w:t>其计算公式如下：</w:t>
      </w:r>
    </w:p>
    <w:p w14:paraId="070CCC58" w14:textId="5FCAAEF7" w:rsidR="00473359" w:rsidRPr="00106F45" w:rsidRDefault="00106F45" w:rsidP="0047335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DIF=EMA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C,N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-EMA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C,M</m:t>
              </m:r>
            </m:e>
          </m:d>
        </m:oMath>
      </m:oMathPara>
    </w:p>
    <w:p w14:paraId="04F292D3" w14:textId="46CB1DC8" w:rsidR="00106F45" w:rsidRDefault="008A35EC" w:rsidP="0047335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w:lastRenderedPageBreak/>
          <m:t>DIF</m:t>
        </m:r>
      </m:oMath>
      <w:r w:rsidR="00106F45">
        <w:rPr>
          <w:rFonts w:ascii="Times New Roman" w:eastAsia="宋体" w:hAnsi="Times New Roman" w:cs="Times New Roman" w:hint="eastAsia"/>
          <w:sz w:val="24"/>
          <w:szCs w:val="24"/>
        </w:rPr>
        <w:t>：快慢线差值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F99D1C" w14:textId="43F40CCA" w:rsidR="008A35EC" w:rsidRDefault="008A35EC" w:rsidP="008A35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EMA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：指数平均值。</w:t>
      </w:r>
    </w:p>
    <w:p w14:paraId="60D96CE9" w14:textId="6702C6BE" w:rsidR="008A35EC" w:rsidRPr="00BB440B" w:rsidRDefault="008A35EC" w:rsidP="008A35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：快线窗口大小。</w:t>
      </w:r>
    </w:p>
    <w:p w14:paraId="103418EA" w14:textId="7951BB5F" w:rsidR="008A35EC" w:rsidRPr="00BB440B" w:rsidRDefault="008A35EC" w:rsidP="008A35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：慢线窗口大小。</w:t>
      </w:r>
    </w:p>
    <w:p w14:paraId="1D4A95E9" w14:textId="13CFD390" w:rsidR="00D223E9" w:rsidRPr="00FA6939" w:rsidRDefault="00D223E9" w:rsidP="00D223E9">
      <w:pPr>
        <w:pStyle w:val="3"/>
        <w:spacing w:before="156" w:after="156" w:line="415" w:lineRule="auto"/>
        <w:ind w:firstLineChars="200" w:firstLine="480"/>
        <w:rPr>
          <w:rFonts w:ascii="黑体" w:eastAsia="黑体" w:hAnsi="Arial" w:cs="Times New Roman"/>
          <w:b w:val="0"/>
          <w:bCs w:val="0"/>
          <w:color w:val="000000"/>
          <w:sz w:val="24"/>
          <w:szCs w:val="24"/>
        </w:rPr>
      </w:pPr>
      <w:r w:rsidRPr="008A35EC">
        <w:rPr>
          <w:rFonts w:ascii="黑体"/>
          <w:b w:val="0"/>
          <w:bCs w:val="0"/>
          <w:color w:val="000000"/>
          <w:sz w:val="24"/>
          <w:szCs w:val="24"/>
        </w:rPr>
        <w:t>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>.</w:t>
      </w:r>
      <w:r>
        <w:rPr>
          <w:rFonts w:ascii="黑体"/>
          <w:b w:val="0"/>
          <w:bCs w:val="0"/>
          <w:color w:val="000000"/>
          <w:sz w:val="24"/>
          <w:szCs w:val="24"/>
        </w:rPr>
        <w:t>2.4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黑体" w:hint="eastAsia"/>
          <w:b w:val="0"/>
          <w:bCs w:val="0"/>
          <w:color w:val="000000"/>
          <w:sz w:val="24"/>
          <w:szCs w:val="24"/>
        </w:rPr>
        <w:t>波动</w:t>
      </w:r>
      <w:proofErr w:type="gramStart"/>
      <w:r>
        <w:rPr>
          <w:rFonts w:ascii="黑体" w:hint="eastAsia"/>
          <w:b w:val="0"/>
          <w:bCs w:val="0"/>
          <w:color w:val="000000"/>
          <w:sz w:val="24"/>
          <w:szCs w:val="24"/>
        </w:rPr>
        <w:t>率判断</w:t>
      </w:r>
      <w:proofErr w:type="gramEnd"/>
      <w:r>
        <w:rPr>
          <w:rFonts w:ascii="黑体" w:hint="eastAsia"/>
          <w:b w:val="0"/>
          <w:bCs w:val="0"/>
          <w:color w:val="000000"/>
          <w:sz w:val="24"/>
          <w:szCs w:val="24"/>
        </w:rPr>
        <w:t>优化</w:t>
      </w:r>
    </w:p>
    <w:p w14:paraId="4D21AEEC" w14:textId="7D694337" w:rsidR="008A35EC" w:rsidRDefault="00D223E9" w:rsidP="008A35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B453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 xml:space="preserve">Boll </w:t>
      </w:r>
      <w:r w:rsidRPr="007B453F">
        <w:rPr>
          <w:rFonts w:ascii="Times New Roman" w:eastAsia="宋体" w:hAnsi="Times New Roman" w:cs="Times New Roman"/>
          <w:i/>
          <w:iCs/>
          <w:sz w:val="24"/>
          <w:szCs w:val="24"/>
        </w:rPr>
        <w:t>W</w:t>
      </w:r>
      <w:r w:rsidRPr="007B453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idth</w:t>
      </w:r>
      <w:r>
        <w:rPr>
          <w:rFonts w:ascii="Times New Roman" w:eastAsia="宋体" w:hAnsi="Times New Roman" w:cs="Times New Roman" w:hint="eastAsia"/>
          <w:sz w:val="24"/>
          <w:szCs w:val="24"/>
        </w:rPr>
        <w:t>是根据</w:t>
      </w:r>
      <w:r w:rsidRPr="007B453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Boll</w:t>
      </w:r>
      <w:r w:rsidRPr="007B453F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B</w:t>
      </w:r>
      <w:r w:rsidRPr="007B453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and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中的上、下、中轨之间的关系计算得到的指标，反映了当前的波动大小。其计算公式如下</w:t>
      </w:r>
    </w:p>
    <w:p w14:paraId="4A449449" w14:textId="4BB2497C" w:rsidR="00D223E9" w:rsidRDefault="00D223E9" w:rsidP="008A35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Mid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EMA(C,N)</m:t>
          </m:r>
        </m:oMath>
      </m:oMathPara>
    </w:p>
    <w:p w14:paraId="16DE649F" w14:textId="120EC5B6" w:rsidR="00D223E9" w:rsidRDefault="00517385" w:rsidP="00D223E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Upper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Mid+2*STD(C,N)</m:t>
          </m:r>
        </m:oMath>
      </m:oMathPara>
    </w:p>
    <w:p w14:paraId="1DE08A4D" w14:textId="425DB826" w:rsidR="00517385" w:rsidRPr="00517385" w:rsidRDefault="00517385" w:rsidP="0051738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Lower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Mid-2*STD(C,N)</m:t>
          </m:r>
        </m:oMath>
      </m:oMathPara>
    </w:p>
    <w:p w14:paraId="35FBFDC5" w14:textId="48B7BFDB" w:rsidR="00517385" w:rsidRDefault="00517385" w:rsidP="0051738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Boll Width=(Upper-Lower)/Mid</m:t>
          </m:r>
        </m:oMath>
      </m:oMathPara>
    </w:p>
    <w:p w14:paraId="787526E1" w14:textId="2C5A0A9B" w:rsidR="00C5242B" w:rsidRDefault="00C5242B" w:rsidP="00C5242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Mid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：轨道中轨。</w:t>
      </w:r>
    </w:p>
    <w:p w14:paraId="41617588" w14:textId="2A2927A7" w:rsidR="00C5242B" w:rsidRDefault="00C5242B" w:rsidP="00C5242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：轨道上轨。</w:t>
      </w:r>
    </w:p>
    <w:p w14:paraId="52E6BC8B" w14:textId="7B207415" w:rsidR="00C5242B" w:rsidRPr="00BB440B" w:rsidRDefault="00C5242B" w:rsidP="00C5242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Lower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：轨道下轨。</w:t>
      </w:r>
    </w:p>
    <w:p w14:paraId="78DC0E0A" w14:textId="00166879" w:rsidR="00C5242B" w:rsidRPr="00BB440B" w:rsidRDefault="00C5242B" w:rsidP="00C5242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Boll Band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窗口大小。</w:t>
      </w:r>
    </w:p>
    <w:p w14:paraId="2D1384E7" w14:textId="68A6A9A9" w:rsidR="00C5242B" w:rsidRDefault="00C5242B" w:rsidP="00C5242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Boll Width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Boll Band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宽度。</w:t>
      </w:r>
    </w:p>
    <w:p w14:paraId="7D0F1E1F" w14:textId="5F958703" w:rsidR="00C5242B" w:rsidRDefault="00C5242B" w:rsidP="00C5242B">
      <w:pPr>
        <w:pStyle w:val="3"/>
        <w:spacing w:before="156" w:after="156" w:line="415" w:lineRule="auto"/>
        <w:ind w:firstLineChars="200" w:firstLine="480"/>
        <w:rPr>
          <w:rFonts w:ascii="黑体"/>
          <w:b w:val="0"/>
          <w:bCs w:val="0"/>
          <w:color w:val="000000"/>
          <w:sz w:val="24"/>
          <w:szCs w:val="24"/>
        </w:rPr>
      </w:pPr>
      <w:r w:rsidRPr="008A35EC">
        <w:rPr>
          <w:rFonts w:ascii="黑体"/>
          <w:b w:val="0"/>
          <w:bCs w:val="0"/>
          <w:color w:val="000000"/>
          <w:sz w:val="24"/>
          <w:szCs w:val="24"/>
        </w:rPr>
        <w:t>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>.</w:t>
      </w:r>
      <w:r>
        <w:rPr>
          <w:rFonts w:ascii="黑体"/>
          <w:b w:val="0"/>
          <w:bCs w:val="0"/>
          <w:color w:val="000000"/>
          <w:sz w:val="24"/>
          <w:szCs w:val="24"/>
        </w:rPr>
        <w:t>2.5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黑体" w:hint="eastAsia"/>
          <w:b w:val="0"/>
          <w:bCs w:val="0"/>
          <w:color w:val="000000"/>
          <w:sz w:val="24"/>
          <w:szCs w:val="24"/>
        </w:rPr>
        <w:t>进出场位置优化</w:t>
      </w:r>
    </w:p>
    <w:p w14:paraId="283496D0" w14:textId="281884E5" w:rsidR="007B453F" w:rsidRDefault="007B453F" w:rsidP="007B453F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proofErr w:type="spellStart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使用近期高点（低点）作为进场位置</w:t>
      </w:r>
      <w:r w:rsidRPr="007B453F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因此使用</w:t>
      </w:r>
      <w:proofErr w:type="spellStart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Pr="007B453F">
        <w:rPr>
          <w:rFonts w:ascii="Cambria Math" w:eastAsia="宋体" w:hAnsi="Cambria Math" w:cs="Times New Roman" w:hint="eastAsia"/>
          <w:iCs/>
          <w:sz w:val="24"/>
          <w:szCs w:val="24"/>
        </w:rPr>
        <w:t>进行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趋势追踪时，常出现在相对高位进场的情况，从而容易出现较大的回撤，本文使用</w:t>
      </w:r>
      <w:r w:rsidRPr="007B453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 w:rsidRPr="007B453F">
        <w:rPr>
          <w:rFonts w:ascii="Times New Roman" w:eastAsia="宋体" w:hAnsi="Times New Roman" w:cs="Times New Roman"/>
          <w:i/>
          <w:iCs/>
          <w:sz w:val="24"/>
          <w:szCs w:val="24"/>
        </w:rPr>
        <w:t>CI</w:t>
      </w:r>
      <w:r w:rsidRPr="007B453F">
        <w:rPr>
          <w:rFonts w:ascii="Cambria Math" w:eastAsia="宋体" w:hAnsi="Cambria Math" w:cs="Times New Roman" w:hint="eastAsia"/>
          <w:iCs/>
          <w:sz w:val="24"/>
          <w:szCs w:val="24"/>
        </w:rPr>
        <w:t>（顺势指标）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来对趋势的相对位置进行判断，过滤入场时机较差的信号。其计算公式如下：</w:t>
      </w:r>
    </w:p>
    <w:p w14:paraId="06C5C6F4" w14:textId="5DFF84C9" w:rsidR="007B453F" w:rsidRDefault="007B453F" w:rsidP="007B453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TP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(H+L+C)/3</m:t>
          </m:r>
        </m:oMath>
      </m:oMathPara>
    </w:p>
    <w:p w14:paraId="6C6E23BA" w14:textId="21374E09" w:rsidR="007B453F" w:rsidRDefault="00BD6B0F" w:rsidP="007B453F">
      <w:pPr>
        <w:spacing w:beforeLines="100" w:before="312" w:afterLines="100" w:after="312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MA=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/N</m:t>
          </m:r>
        </m:oMath>
      </m:oMathPara>
    </w:p>
    <w:p w14:paraId="31A8A4C5" w14:textId="12A0C82B" w:rsidR="00BD6B0F" w:rsidRDefault="00BD6B0F" w:rsidP="00BD6B0F">
      <w:pPr>
        <w:spacing w:beforeLines="150" w:before="468" w:afterLines="100" w:after="312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MD=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/N</m:t>
          </m:r>
        </m:oMath>
      </m:oMathPara>
    </w:p>
    <w:p w14:paraId="18ECA193" w14:textId="13BD50A5" w:rsidR="007B453F" w:rsidRDefault="00BD6B0F" w:rsidP="00BD6B0F">
      <w:pPr>
        <w:spacing w:beforeLines="150" w:before="468" w:afterLines="100" w:after="312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CCI=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TP-MA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MD*0.015</m:t>
              </m:r>
            </m:den>
          </m:f>
        </m:oMath>
      </m:oMathPara>
    </w:p>
    <w:p w14:paraId="42549586" w14:textId="44456EDB" w:rsidR="00BD6B0F" w:rsidRDefault="00BD6B0F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TP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线中值。</w:t>
      </w:r>
    </w:p>
    <w:p w14:paraId="320DA95F" w14:textId="60726E21" w:rsidR="00BD6B0F" w:rsidRDefault="00BD6B0F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MA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：简单移动平均。</w:t>
      </w:r>
    </w:p>
    <w:p w14:paraId="5B6C3858" w14:textId="14E1FB94" w:rsidR="00BD6B0F" w:rsidRDefault="00BD6B0F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MD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：简单移动平均差。</w:t>
      </w:r>
    </w:p>
    <w:p w14:paraId="3C7D0B12" w14:textId="20E1662F" w:rsidR="00BD6B0F" w:rsidRPr="00BD6B0F" w:rsidRDefault="00BD6B0F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w:lastRenderedPageBreak/>
          <m:t>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：窗口大小。</w:t>
      </w:r>
    </w:p>
    <w:p w14:paraId="4222F9D4" w14:textId="39F3A494" w:rsidR="00BD6B0F" w:rsidRDefault="00BD6B0F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CCI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：顺势指标。</w:t>
      </w:r>
    </w:p>
    <w:p w14:paraId="35F0CA8E" w14:textId="5FDE8F55" w:rsidR="00BD6B0F" w:rsidRDefault="00BD6B0F" w:rsidP="00BD6B0F">
      <w:pPr>
        <w:pStyle w:val="3"/>
        <w:spacing w:before="156" w:after="156" w:line="415" w:lineRule="auto"/>
        <w:ind w:firstLineChars="200" w:firstLine="480"/>
        <w:rPr>
          <w:rFonts w:ascii="黑体"/>
          <w:b w:val="0"/>
          <w:bCs w:val="0"/>
          <w:color w:val="000000"/>
          <w:sz w:val="24"/>
          <w:szCs w:val="24"/>
        </w:rPr>
      </w:pPr>
      <w:r w:rsidRPr="008A35EC">
        <w:rPr>
          <w:rFonts w:ascii="黑体"/>
          <w:b w:val="0"/>
          <w:bCs w:val="0"/>
          <w:color w:val="000000"/>
          <w:sz w:val="24"/>
          <w:szCs w:val="24"/>
        </w:rPr>
        <w:t>2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>.</w:t>
      </w:r>
      <w:r>
        <w:rPr>
          <w:rFonts w:ascii="黑体"/>
          <w:b w:val="0"/>
          <w:bCs w:val="0"/>
          <w:color w:val="000000"/>
          <w:sz w:val="24"/>
          <w:szCs w:val="24"/>
        </w:rPr>
        <w:t>2.6</w:t>
      </w:r>
      <w:r w:rsidRPr="008A35EC">
        <w:rPr>
          <w:rFonts w:ascii="黑体" w:eastAsia="黑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黑体" w:hint="eastAsia"/>
          <w:b w:val="0"/>
          <w:bCs w:val="0"/>
          <w:color w:val="000000"/>
          <w:sz w:val="24"/>
          <w:szCs w:val="24"/>
        </w:rPr>
        <w:t>出场位置优化</w:t>
      </w:r>
    </w:p>
    <w:p w14:paraId="20F7BF22" w14:textId="0997826E" w:rsidR="00BD6B0F" w:rsidRPr="00BD6B0F" w:rsidRDefault="00BD6B0F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D6B0F">
        <w:rPr>
          <w:rFonts w:ascii="Cambria Math" w:eastAsia="宋体" w:hAnsi="Cambria Math" w:cs="Times New Roman" w:hint="eastAsia"/>
          <w:iCs/>
          <w:sz w:val="24"/>
          <w:szCs w:val="24"/>
        </w:rPr>
        <w:t>尽管</w:t>
      </w:r>
      <w:proofErr w:type="spellStart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Pr="00BD6B0F">
        <w:rPr>
          <w:rFonts w:ascii="Cambria Math" w:eastAsia="宋体" w:hAnsi="Cambria Math" w:cs="Times New Roman" w:hint="eastAsia"/>
          <w:iCs/>
          <w:sz w:val="24"/>
          <w:szCs w:val="24"/>
        </w:rPr>
        <w:t>能够较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好地发出进场信号，但缺少发出出场信号的能力，本研究在</w:t>
      </w:r>
      <w:r w:rsidRPr="00BD6B0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 w:rsidRPr="00BD6B0F">
        <w:rPr>
          <w:rFonts w:ascii="Times New Roman" w:eastAsia="宋体" w:hAnsi="Times New Roman" w:cs="Times New Roman"/>
          <w:i/>
          <w:iCs/>
          <w:sz w:val="24"/>
          <w:szCs w:val="24"/>
        </w:rPr>
        <w:t>CI</w:t>
      </w:r>
      <w:r w:rsidRPr="00BD6B0F">
        <w:rPr>
          <w:rFonts w:ascii="Cambria Math" w:eastAsia="宋体" w:hAnsi="Cambria Math" w:cs="Times New Roman" w:hint="eastAsia"/>
          <w:iCs/>
          <w:sz w:val="24"/>
          <w:szCs w:val="24"/>
        </w:rPr>
        <w:t>的基础上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，设计三级止损方法，用于计算出场点位。三级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止损共包括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三个止损线，当最低价（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最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高价）触发其中任意一条时出场，三条止损线计算公式如下：</w:t>
      </w:r>
    </w:p>
    <w:p w14:paraId="36BAA9B7" w14:textId="3A3AE278" w:rsidR="00BD6B0F" w:rsidRPr="00DC57F6" w:rsidRDefault="00B474AB" w:rsidP="00BD6B0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Stop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E*(1-D*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53742963" w14:textId="44AB097E" w:rsidR="00DC57F6" w:rsidRDefault="00B474AB" w:rsidP="00DC57F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Stop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E*(1+D*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300CC583" w14:textId="4F5FBCB3" w:rsidR="00DC57F6" w:rsidRDefault="00B474AB" w:rsidP="00DC57F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Stop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HE or LE*(1-D*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558189E2" w14:textId="7C790134" w:rsidR="00DC57F6" w:rsidRDefault="00DC57F6" w:rsidP="00DC57F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：建仓价。</w:t>
      </w:r>
    </w:p>
    <w:p w14:paraId="53F85B13" w14:textId="0F1813AD" w:rsidR="00DC57F6" w:rsidRDefault="00DC57F6" w:rsidP="00DC57F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：建仓方向，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多仓时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，空仓时取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C64A6E" w14:textId="27FAD6AE" w:rsidR="00DC57F6" w:rsidRDefault="00B474AB" w:rsidP="00DC57F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Stop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DC57F6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 w:rsidR="00DC57F6">
        <w:rPr>
          <w:rFonts w:ascii="Times New Roman" w:eastAsia="宋体" w:hAnsi="Times New Roman" w:cs="Times New Roman" w:hint="eastAsia"/>
          <w:sz w:val="24"/>
          <w:szCs w:val="24"/>
        </w:rPr>
        <w:t>一级止</w:t>
      </w:r>
      <w:proofErr w:type="gramEnd"/>
      <w:r w:rsidR="00DC57F6">
        <w:rPr>
          <w:rFonts w:ascii="Times New Roman" w:eastAsia="宋体" w:hAnsi="Times New Roman" w:cs="Times New Roman" w:hint="eastAsia"/>
          <w:sz w:val="24"/>
          <w:szCs w:val="24"/>
        </w:rPr>
        <w:t>损，即绝对止损。</w:t>
      </w:r>
    </w:p>
    <w:p w14:paraId="2F643602" w14:textId="02D20724" w:rsidR="00DC57F6" w:rsidRDefault="00B474AB" w:rsidP="00DC57F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DC57F6">
        <w:rPr>
          <w:rFonts w:ascii="Times New Roman" w:eastAsia="宋体" w:hAnsi="Times New Roman" w:cs="Times New Roman" w:hint="eastAsia"/>
          <w:sz w:val="24"/>
          <w:szCs w:val="24"/>
        </w:rPr>
        <w:t>：绝对止损比例。</w:t>
      </w:r>
    </w:p>
    <w:p w14:paraId="43422B7D" w14:textId="51F10E37" w:rsidR="002A23E9" w:rsidRDefault="00B474AB" w:rsidP="002A23E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Stop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2A23E9">
        <w:rPr>
          <w:rFonts w:ascii="Times New Roman" w:eastAsia="宋体" w:hAnsi="Times New Roman" w:cs="Times New Roman" w:hint="eastAsia"/>
          <w:sz w:val="24"/>
          <w:szCs w:val="24"/>
        </w:rPr>
        <w:t>：二级止损，即保本止损。</w:t>
      </w:r>
    </w:p>
    <w:p w14:paraId="5C8B31C6" w14:textId="0B2F49A8" w:rsidR="002A23E9" w:rsidRDefault="00B474AB" w:rsidP="002A23E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2A23E9">
        <w:rPr>
          <w:rFonts w:ascii="Times New Roman" w:eastAsia="宋体" w:hAnsi="Times New Roman" w:cs="Times New Roman" w:hint="eastAsia"/>
          <w:sz w:val="24"/>
          <w:szCs w:val="24"/>
        </w:rPr>
        <w:t>：保本止损比例。</w:t>
      </w:r>
    </w:p>
    <w:p w14:paraId="468F6DB7" w14:textId="35BD8031" w:rsidR="002A23E9" w:rsidRDefault="00B474AB" w:rsidP="002A23E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Stop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2A23E9">
        <w:rPr>
          <w:rFonts w:ascii="Times New Roman" w:eastAsia="宋体" w:hAnsi="Times New Roman" w:cs="Times New Roman" w:hint="eastAsia"/>
          <w:sz w:val="24"/>
          <w:szCs w:val="24"/>
        </w:rPr>
        <w:t>：三级止损，即追踪止损。</w:t>
      </w:r>
    </w:p>
    <w:p w14:paraId="7D5C120F" w14:textId="09913884" w:rsidR="00DC57F6" w:rsidRDefault="00B474AB" w:rsidP="002A23E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2A23E9">
        <w:rPr>
          <w:rFonts w:ascii="Times New Roman" w:eastAsia="宋体" w:hAnsi="Times New Roman" w:cs="Times New Roman" w:hint="eastAsia"/>
          <w:sz w:val="24"/>
          <w:szCs w:val="24"/>
        </w:rPr>
        <w:t>：追踪止损比例。</w:t>
      </w:r>
    </w:p>
    <w:p w14:paraId="41863076" w14:textId="6F62BEF2" w:rsidR="00D76E6C" w:rsidRDefault="002A23E9" w:rsidP="00D76E6C">
      <w:pPr>
        <w:pStyle w:val="2"/>
        <w:spacing w:before="156" w:after="156" w:line="415" w:lineRule="auto"/>
        <w:ind w:firstLineChars="200" w:firstLine="482"/>
        <w:rPr>
          <w:rFonts w:ascii="黑体"/>
          <w:color w:val="000000"/>
          <w:sz w:val="24"/>
          <w:szCs w:val="24"/>
        </w:rPr>
      </w:pPr>
      <w:r>
        <w:rPr>
          <w:rFonts w:ascii="黑体"/>
          <w:color w:val="000000"/>
          <w:sz w:val="24"/>
          <w:szCs w:val="24"/>
        </w:rPr>
        <w:t>2</w:t>
      </w:r>
      <w:r w:rsidRPr="00BA5296">
        <w:rPr>
          <w:rFonts w:ascii="黑体" w:hint="eastAsia"/>
          <w:color w:val="000000"/>
          <w:sz w:val="24"/>
          <w:szCs w:val="24"/>
        </w:rPr>
        <w:t>.</w:t>
      </w:r>
      <w:r>
        <w:rPr>
          <w:rFonts w:ascii="黑体"/>
          <w:color w:val="000000"/>
          <w:sz w:val="24"/>
          <w:szCs w:val="24"/>
        </w:rPr>
        <w:t>3</w:t>
      </w:r>
      <w:r w:rsidRPr="005E1015">
        <w:rPr>
          <w:rFonts w:ascii="黑体" w:hint="eastAsia"/>
          <w:color w:val="000000"/>
          <w:sz w:val="24"/>
          <w:szCs w:val="24"/>
        </w:rPr>
        <w:t xml:space="preserve"> </w:t>
      </w:r>
      <w:r>
        <w:rPr>
          <w:rFonts w:ascii="黑体" w:hint="eastAsia"/>
          <w:color w:val="000000"/>
          <w:sz w:val="24"/>
          <w:szCs w:val="24"/>
        </w:rPr>
        <w:t>策略逻辑</w:t>
      </w:r>
    </w:p>
    <w:p w14:paraId="690750C7" w14:textId="4B9323D3" w:rsidR="00D76E6C" w:rsidRPr="00BD6B0F" w:rsidRDefault="00D76E6C" w:rsidP="00D76E6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策略的整体逻辑以及信号计算伪代码如下：</w:t>
      </w:r>
    </w:p>
    <w:tbl>
      <w:tblPr>
        <w:tblStyle w:val="a3"/>
        <w:tblW w:w="8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7404"/>
        <w:gridCol w:w="218"/>
      </w:tblGrid>
      <w:tr w:rsidR="00D76E6C" w14:paraId="6AD3E486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top w:val="double" w:sz="4" w:space="0" w:color="auto"/>
              <w:right w:val="single" w:sz="4" w:space="0" w:color="auto"/>
            </w:tcBorders>
          </w:tcPr>
          <w:p w14:paraId="57830C1D" w14:textId="78DDBB6F" w:rsidR="00D76E6C" w:rsidRDefault="00D76E6C" w:rsidP="00D76E6C">
            <w:r>
              <w:rPr>
                <w:rFonts w:hint="eastAsia"/>
              </w:rPr>
              <w:t>1</w:t>
            </w:r>
          </w:p>
        </w:tc>
        <w:tc>
          <w:tcPr>
            <w:tcW w:w="7858" w:type="dxa"/>
            <w:gridSpan w:val="2"/>
            <w:tcBorders>
              <w:top w:val="double" w:sz="4" w:space="0" w:color="auto"/>
              <w:left w:val="single" w:sz="4" w:space="0" w:color="auto"/>
            </w:tcBorders>
          </w:tcPr>
          <w:p w14:paraId="5974A467" w14:textId="7D62C304" w:rsidR="00D76E6C" w:rsidRPr="00D76E6C" w:rsidRDefault="00D76E6C" w:rsidP="00D76E6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</w:t>
            </w:r>
            <w:proofErr w:type="spellStart"/>
            <w:r w:rsidR="008643F0" w:rsidRPr="00DC7D10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Donchian</w:t>
            </w:r>
            <w:proofErr w:type="spellEnd"/>
            <w:r w:rsidR="008643F0" w:rsidRPr="00DC7D10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 xml:space="preserve"> Channel</w:t>
            </w:r>
            <w:r w:rsidR="008643F0" w:rsidRPr="008643F0">
              <w:rPr>
                <w:rFonts w:hint="eastAsia"/>
              </w:rPr>
              <w:t>信号</w:t>
            </w:r>
          </w:p>
        </w:tc>
      </w:tr>
      <w:tr w:rsidR="00D76E6C" w14:paraId="52E1A8E7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38A1E7CF" w14:textId="35DBFAF5" w:rsidR="00D76E6C" w:rsidRDefault="007E0619" w:rsidP="00D76E6C">
            <w:r>
              <w:rPr>
                <w:rFonts w:hint="eastAsia"/>
              </w:rPr>
              <w:t>2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3646BD87" w14:textId="4F29E49E" w:rsidR="00D76E6C" w:rsidRDefault="008643F0" w:rsidP="00D76E6C">
            <w:r w:rsidRPr="00AA3083">
              <w:rPr>
                <w:rFonts w:hint="eastAsia"/>
                <w:b/>
                <w:bCs/>
              </w:rPr>
              <w:t>I</w:t>
            </w:r>
            <w:r w:rsidRPr="00AA3083">
              <w:rPr>
                <w:b/>
                <w:bCs/>
              </w:rPr>
              <w:t>f</w:t>
            </w:r>
            <w:r>
              <w:t xml:space="preserve"> H &gt; </w:t>
            </w:r>
            <w:proofErr w:type="spellStart"/>
            <w:r>
              <w:t>DC_Upper</w:t>
            </w:r>
            <w:proofErr w:type="spellEnd"/>
            <w:r w:rsidRPr="00AA3083">
              <w:rPr>
                <w:b/>
                <w:bCs/>
              </w:rPr>
              <w:t>:</w:t>
            </w:r>
          </w:p>
        </w:tc>
      </w:tr>
      <w:tr w:rsidR="008643F0" w14:paraId="16B27EE3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5534BFC4" w14:textId="53376829" w:rsidR="008643F0" w:rsidRDefault="007E0619" w:rsidP="00D76E6C">
            <w:r>
              <w:rPr>
                <w:rFonts w:hint="eastAsia"/>
              </w:rPr>
              <w:t>3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6EC21C08" w14:textId="434FF631" w:rsidR="008643F0" w:rsidRDefault="008643F0" w:rsidP="00D76E6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63AD9ED0" w14:textId="6C3D449A" w:rsidR="008643F0" w:rsidRDefault="008643F0" w:rsidP="00D76E6C">
            <w:proofErr w:type="spellStart"/>
            <w:r>
              <w:rPr>
                <w:rFonts w:hint="eastAsia"/>
              </w:rPr>
              <w:t>D</w:t>
            </w:r>
            <w:r>
              <w:t>C_Sig</w:t>
            </w:r>
            <w:proofErr w:type="spellEnd"/>
            <w:r>
              <w:t xml:space="preserve"> = 1</w:t>
            </w:r>
          </w:p>
        </w:tc>
      </w:tr>
      <w:tr w:rsidR="008643F0" w14:paraId="05BB2B7C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1F258545" w14:textId="0FA3E0F6" w:rsidR="008643F0" w:rsidRDefault="007E0619" w:rsidP="00D76E6C">
            <w:r>
              <w:rPr>
                <w:rFonts w:hint="eastAsia"/>
              </w:rPr>
              <w:t>4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1B988A0" w14:textId="40495E13" w:rsidR="008643F0" w:rsidRDefault="008643F0" w:rsidP="00D76E6C">
            <w:proofErr w:type="spellStart"/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lif</w:t>
            </w:r>
            <w:proofErr w:type="spellEnd"/>
            <w:r>
              <w:t xml:space="preserve"> L &lt; </w:t>
            </w:r>
            <w:proofErr w:type="spellStart"/>
            <w:r>
              <w:t>DC_Lower</w:t>
            </w:r>
            <w:proofErr w:type="spellEnd"/>
            <w:r w:rsidRPr="00AA3083">
              <w:rPr>
                <w:b/>
                <w:bCs/>
              </w:rPr>
              <w:t>:</w:t>
            </w:r>
          </w:p>
        </w:tc>
      </w:tr>
      <w:tr w:rsidR="008643F0" w14:paraId="5E82F461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411D6EA1" w14:textId="1CF9FEB5" w:rsidR="008643F0" w:rsidRDefault="007E0619" w:rsidP="00D76E6C"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24780FF5" w14:textId="77777777" w:rsidR="008643F0" w:rsidRDefault="008643F0" w:rsidP="00D76E6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2129DFFF" w14:textId="078A9765" w:rsidR="008643F0" w:rsidRDefault="008643F0" w:rsidP="00D76E6C">
            <w:proofErr w:type="spellStart"/>
            <w:r>
              <w:rPr>
                <w:rFonts w:hint="eastAsia"/>
              </w:rPr>
              <w:t>D</w:t>
            </w:r>
            <w:r>
              <w:t>C_Sig</w:t>
            </w:r>
            <w:proofErr w:type="spellEnd"/>
            <w:r>
              <w:t xml:space="preserve"> = -1</w:t>
            </w:r>
          </w:p>
        </w:tc>
      </w:tr>
      <w:tr w:rsidR="00D76E6C" w14:paraId="267F616E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5DF2D21A" w14:textId="36ECA43E" w:rsidR="00D76E6C" w:rsidRDefault="007E0619" w:rsidP="00D76E6C">
            <w:r>
              <w:rPr>
                <w:rFonts w:hint="eastAsia"/>
              </w:rPr>
              <w:t>6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7731F2A" w14:textId="5D8C45BD" w:rsidR="00D76E6C" w:rsidRDefault="008643F0" w:rsidP="00D76E6C"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lse:</w:t>
            </w:r>
          </w:p>
        </w:tc>
      </w:tr>
      <w:tr w:rsidR="008643F0" w14:paraId="64EC7B95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43874F4C" w14:textId="2F65A555" w:rsidR="008643F0" w:rsidRDefault="007E0619" w:rsidP="00D76E6C">
            <w:r>
              <w:rPr>
                <w:rFonts w:hint="eastAsia"/>
              </w:rPr>
              <w:t>7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7AE000C1" w14:textId="77777777" w:rsidR="008643F0" w:rsidRDefault="008643F0" w:rsidP="00D76E6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38F9DEFE" w14:textId="533FA29D" w:rsidR="008643F0" w:rsidRDefault="008643F0" w:rsidP="00D76E6C">
            <w:proofErr w:type="spellStart"/>
            <w:r>
              <w:rPr>
                <w:rFonts w:hint="eastAsia"/>
              </w:rPr>
              <w:t>D</w:t>
            </w:r>
            <w:r>
              <w:t>C_Sig</w:t>
            </w:r>
            <w:proofErr w:type="spellEnd"/>
            <w:r>
              <w:t xml:space="preserve"> = 0</w:t>
            </w:r>
          </w:p>
        </w:tc>
      </w:tr>
      <w:tr w:rsidR="008643F0" w14:paraId="2D54C02A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75D4419B" w14:textId="69847A4E" w:rsidR="008643F0" w:rsidRDefault="007E0619" w:rsidP="00D76E6C">
            <w:r>
              <w:rPr>
                <w:rFonts w:hint="eastAsia"/>
              </w:rPr>
              <w:t>8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0A95BBDD" w14:textId="438DA791" w:rsidR="008643F0" w:rsidRDefault="008643F0" w:rsidP="00D76E6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计算E</w:t>
            </w:r>
            <w:r>
              <w:t>MA</w:t>
            </w:r>
            <w:r>
              <w:rPr>
                <w:rFonts w:hint="eastAsia"/>
              </w:rPr>
              <w:t>信号</w:t>
            </w:r>
          </w:p>
        </w:tc>
      </w:tr>
      <w:tr w:rsidR="008643F0" w14:paraId="7E9F9953" w14:textId="77777777" w:rsidTr="00982EF2">
        <w:trPr>
          <w:gridAfter w:val="1"/>
          <w:wAfter w:w="218" w:type="dxa"/>
          <w:trHeight w:val="68"/>
        </w:trPr>
        <w:tc>
          <w:tcPr>
            <w:tcW w:w="454" w:type="dxa"/>
            <w:tcBorders>
              <w:right w:val="single" w:sz="4" w:space="0" w:color="auto"/>
            </w:tcBorders>
          </w:tcPr>
          <w:p w14:paraId="2C82199D" w14:textId="1A54E6AB" w:rsidR="008643F0" w:rsidRDefault="007E0619" w:rsidP="00671B5C">
            <w:r>
              <w:rPr>
                <w:rFonts w:hint="eastAsia"/>
              </w:rPr>
              <w:t>9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161D5702" w14:textId="5AB13CB5" w:rsidR="008643F0" w:rsidRDefault="008643F0" w:rsidP="00671B5C">
            <w:r w:rsidRPr="00AA3083">
              <w:rPr>
                <w:rFonts w:hint="eastAsia"/>
                <w:b/>
                <w:bCs/>
              </w:rPr>
              <w:t>I</w:t>
            </w:r>
            <w:r w:rsidRPr="00AA3083">
              <w:rPr>
                <w:b/>
                <w:bCs/>
              </w:rPr>
              <w:t>f</w:t>
            </w:r>
            <w:r>
              <w:t xml:space="preserve"> C &gt; EMA</w:t>
            </w:r>
            <w:r w:rsidRPr="00AA3083">
              <w:rPr>
                <w:b/>
                <w:bCs/>
              </w:rPr>
              <w:t>:</w:t>
            </w:r>
          </w:p>
        </w:tc>
      </w:tr>
      <w:tr w:rsidR="008643F0" w14:paraId="612551D1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4BCA0ECC" w14:textId="1E178DE7" w:rsidR="008643F0" w:rsidRDefault="007E0619" w:rsidP="00671B5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21A67583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09F6EE6C" w14:textId="3D9E86BC" w:rsidR="008643F0" w:rsidRDefault="008643F0" w:rsidP="00671B5C">
            <w:proofErr w:type="spellStart"/>
            <w:r>
              <w:t>EMA_Sig</w:t>
            </w:r>
            <w:proofErr w:type="spellEnd"/>
            <w:r>
              <w:t xml:space="preserve"> = 1</w:t>
            </w:r>
          </w:p>
        </w:tc>
      </w:tr>
      <w:tr w:rsidR="008643F0" w14:paraId="5FCB5493" w14:textId="77777777" w:rsidTr="00982EF2">
        <w:trPr>
          <w:gridAfter w:val="1"/>
          <w:wAfter w:w="218" w:type="dxa"/>
          <w:trHeight w:val="68"/>
        </w:trPr>
        <w:tc>
          <w:tcPr>
            <w:tcW w:w="454" w:type="dxa"/>
            <w:tcBorders>
              <w:right w:val="single" w:sz="4" w:space="0" w:color="auto"/>
            </w:tcBorders>
          </w:tcPr>
          <w:p w14:paraId="6FC09BAF" w14:textId="3847F219" w:rsidR="008643F0" w:rsidRDefault="007E0619" w:rsidP="00671B5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B2183D5" w14:textId="1B915C92" w:rsidR="008643F0" w:rsidRDefault="008643F0" w:rsidP="00671B5C">
            <w:proofErr w:type="spellStart"/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lif</w:t>
            </w:r>
            <w:proofErr w:type="spellEnd"/>
            <w:r>
              <w:t xml:space="preserve"> C &lt; EMA</w:t>
            </w:r>
            <w:r w:rsidRPr="00AA3083">
              <w:rPr>
                <w:b/>
                <w:bCs/>
              </w:rPr>
              <w:t>:</w:t>
            </w:r>
          </w:p>
        </w:tc>
      </w:tr>
      <w:tr w:rsidR="008643F0" w14:paraId="665F50C7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16786F36" w14:textId="3FBB2E44" w:rsidR="008643F0" w:rsidRDefault="007E0619" w:rsidP="00671B5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254F1BFF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66F1D402" w14:textId="2196FC41" w:rsidR="008643F0" w:rsidRDefault="008643F0" w:rsidP="00671B5C">
            <w:proofErr w:type="spellStart"/>
            <w:r>
              <w:t>EMA_Sig</w:t>
            </w:r>
            <w:proofErr w:type="spellEnd"/>
            <w:r>
              <w:t xml:space="preserve"> = -1</w:t>
            </w:r>
          </w:p>
        </w:tc>
      </w:tr>
      <w:tr w:rsidR="008643F0" w14:paraId="22D51FEC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71AACC64" w14:textId="2BF36677" w:rsidR="008643F0" w:rsidRDefault="007E0619" w:rsidP="00671B5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06FF9F6" w14:textId="77777777" w:rsidR="008643F0" w:rsidRDefault="008643F0" w:rsidP="00671B5C"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lse:</w:t>
            </w:r>
          </w:p>
        </w:tc>
      </w:tr>
      <w:tr w:rsidR="008643F0" w14:paraId="2F3CC074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65365422" w14:textId="51CBEAE2" w:rsidR="008643F0" w:rsidRDefault="007E0619" w:rsidP="00671B5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70468D6A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5DAC1F61" w14:textId="3BF42E0A" w:rsidR="008643F0" w:rsidRDefault="008643F0" w:rsidP="00671B5C">
            <w:proofErr w:type="spellStart"/>
            <w:r>
              <w:t>EMA_Sig</w:t>
            </w:r>
            <w:proofErr w:type="spellEnd"/>
            <w:r>
              <w:t xml:space="preserve"> = 0</w:t>
            </w:r>
          </w:p>
        </w:tc>
      </w:tr>
      <w:tr w:rsidR="008643F0" w14:paraId="0DA5CBA4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5E564E4D" w14:textId="4580A09A" w:rsidR="008643F0" w:rsidRDefault="007E0619" w:rsidP="00D76E6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3006BDA2" w14:textId="0A02C734" w:rsidR="008643F0" w:rsidRDefault="008643F0" w:rsidP="00D76E6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计算Diff信号</w:t>
            </w:r>
          </w:p>
        </w:tc>
      </w:tr>
      <w:tr w:rsidR="008643F0" w14:paraId="178E965D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19A75508" w14:textId="3466EAFC" w:rsidR="008643F0" w:rsidRDefault="007E0619" w:rsidP="00671B5C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375C18A" w14:textId="5FA19E13" w:rsidR="008643F0" w:rsidRDefault="008643F0" w:rsidP="00671B5C">
            <w:r w:rsidRPr="00AA3083">
              <w:rPr>
                <w:rFonts w:hint="eastAsia"/>
                <w:b/>
                <w:bCs/>
              </w:rPr>
              <w:t>I</w:t>
            </w:r>
            <w:r w:rsidRPr="00AA3083">
              <w:rPr>
                <w:b/>
                <w:bCs/>
              </w:rPr>
              <w:t>f</w:t>
            </w:r>
            <w:r>
              <w:t xml:space="preserve"> D</w:t>
            </w:r>
            <w:r>
              <w:rPr>
                <w:rFonts w:hint="eastAsia"/>
              </w:rPr>
              <w:t>iff</w:t>
            </w:r>
            <w:r>
              <w:t xml:space="preserve"> &gt; 0</w:t>
            </w:r>
            <w:r w:rsidRPr="00AA3083">
              <w:rPr>
                <w:b/>
                <w:bCs/>
              </w:rPr>
              <w:t>:</w:t>
            </w:r>
          </w:p>
        </w:tc>
      </w:tr>
      <w:tr w:rsidR="008643F0" w14:paraId="27452008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542B2F59" w14:textId="35B86680" w:rsidR="008643F0" w:rsidRDefault="007E0619" w:rsidP="00671B5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17C440B4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5EF2E4EC" w14:textId="13D70C01" w:rsidR="008643F0" w:rsidRDefault="008643F0" w:rsidP="00671B5C">
            <w:proofErr w:type="spellStart"/>
            <w:r>
              <w:t>D</w:t>
            </w:r>
            <w:r>
              <w:rPr>
                <w:rFonts w:hint="eastAsia"/>
              </w:rPr>
              <w:t>iff</w:t>
            </w:r>
            <w:r>
              <w:t>_Sig</w:t>
            </w:r>
            <w:proofErr w:type="spellEnd"/>
            <w:r>
              <w:t xml:space="preserve"> = 1</w:t>
            </w:r>
          </w:p>
        </w:tc>
      </w:tr>
      <w:tr w:rsidR="008643F0" w14:paraId="7E1BD4D3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21EA94C5" w14:textId="1F7376C4" w:rsidR="008643F0" w:rsidRDefault="007E0619" w:rsidP="00671B5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3F5A1671" w14:textId="411D0D7F" w:rsidR="008643F0" w:rsidRDefault="008643F0" w:rsidP="00671B5C">
            <w:proofErr w:type="spellStart"/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lif</w:t>
            </w:r>
            <w:proofErr w:type="spellEnd"/>
            <w:r>
              <w:t xml:space="preserve"> D</w:t>
            </w:r>
            <w:r>
              <w:rPr>
                <w:rFonts w:hint="eastAsia"/>
              </w:rPr>
              <w:t>iff</w:t>
            </w:r>
            <w:r>
              <w:t xml:space="preserve"> &lt; 0</w:t>
            </w:r>
            <w:r w:rsidRPr="00AA3083">
              <w:rPr>
                <w:b/>
                <w:bCs/>
              </w:rPr>
              <w:t>:</w:t>
            </w:r>
          </w:p>
        </w:tc>
      </w:tr>
      <w:tr w:rsidR="008643F0" w14:paraId="4163E579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0CC09273" w14:textId="34A9F4D0" w:rsidR="008643F0" w:rsidRDefault="007E0619" w:rsidP="00671B5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52BEF98D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037883C6" w14:textId="0C5E2C52" w:rsidR="008643F0" w:rsidRDefault="008643F0" w:rsidP="00671B5C">
            <w:proofErr w:type="spellStart"/>
            <w:r>
              <w:t>D</w:t>
            </w:r>
            <w:r>
              <w:rPr>
                <w:rFonts w:hint="eastAsia"/>
              </w:rPr>
              <w:t>iff</w:t>
            </w:r>
            <w:r>
              <w:t>_Sig</w:t>
            </w:r>
            <w:proofErr w:type="spellEnd"/>
            <w:r>
              <w:t xml:space="preserve"> = -1</w:t>
            </w:r>
          </w:p>
        </w:tc>
      </w:tr>
      <w:tr w:rsidR="008643F0" w14:paraId="43FB7DCE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306722AF" w14:textId="507F0F8B" w:rsidR="008643F0" w:rsidRDefault="008643F0" w:rsidP="00671B5C">
            <w:r>
              <w:rPr>
                <w:rFonts w:hint="eastAsia"/>
              </w:rPr>
              <w:t>2</w:t>
            </w:r>
            <w:r w:rsidR="007E0619">
              <w:t>0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7FAA513D" w14:textId="77777777" w:rsidR="008643F0" w:rsidRDefault="008643F0" w:rsidP="00671B5C"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lse:</w:t>
            </w:r>
          </w:p>
        </w:tc>
      </w:tr>
      <w:tr w:rsidR="008643F0" w14:paraId="2EEF73B9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2216305D" w14:textId="29308FB8" w:rsidR="008643F0" w:rsidRDefault="007E0619" w:rsidP="00671B5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484A222C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5F0DC946" w14:textId="02121FE4" w:rsidR="008643F0" w:rsidRDefault="008643F0" w:rsidP="00671B5C">
            <w:proofErr w:type="spellStart"/>
            <w:r>
              <w:t>D</w:t>
            </w:r>
            <w:r>
              <w:rPr>
                <w:rFonts w:hint="eastAsia"/>
              </w:rPr>
              <w:t>iff</w:t>
            </w:r>
            <w:r>
              <w:t>_Sig</w:t>
            </w:r>
            <w:proofErr w:type="spellEnd"/>
            <w:r>
              <w:t xml:space="preserve"> = 0</w:t>
            </w:r>
          </w:p>
        </w:tc>
      </w:tr>
      <w:tr w:rsidR="008643F0" w14:paraId="7BC81FAC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01E3FA7F" w14:textId="55C065BA" w:rsidR="008643F0" w:rsidRDefault="007E0619" w:rsidP="00D76E6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220D8586" w14:textId="5D23453F" w:rsidR="008643F0" w:rsidRDefault="008643F0" w:rsidP="00D76E6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计算Boll</w:t>
            </w:r>
            <w:r>
              <w:t xml:space="preserve"> W</w:t>
            </w:r>
            <w:r>
              <w:rPr>
                <w:rFonts w:hint="eastAsia"/>
              </w:rPr>
              <w:t>idth信号</w:t>
            </w:r>
          </w:p>
        </w:tc>
      </w:tr>
      <w:tr w:rsidR="008643F0" w14:paraId="2EBFDDD9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3D53CC32" w14:textId="3E686B08" w:rsidR="008643F0" w:rsidRDefault="007E0619" w:rsidP="00671B5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52CD72F4" w14:textId="00C6C7BF" w:rsidR="008643F0" w:rsidRDefault="008643F0" w:rsidP="00671B5C">
            <w:r w:rsidRPr="00AA3083">
              <w:rPr>
                <w:rFonts w:hint="eastAsia"/>
                <w:b/>
                <w:bCs/>
              </w:rPr>
              <w:t>I</w:t>
            </w:r>
            <w:r w:rsidRPr="00AA3083">
              <w:rPr>
                <w:b/>
                <w:bCs/>
              </w:rPr>
              <w:t>f</w:t>
            </w:r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oll_</w:t>
            </w:r>
            <w:r>
              <w:t>Width</w:t>
            </w:r>
            <w:proofErr w:type="spellEnd"/>
            <w:r>
              <w:t xml:space="preserve"> &gt; T</w:t>
            </w:r>
            <w:r w:rsidRPr="008643F0">
              <w:t>hreshold</w:t>
            </w:r>
            <w:r w:rsidRPr="00AA3083">
              <w:rPr>
                <w:b/>
                <w:bCs/>
              </w:rPr>
              <w:t>:</w:t>
            </w:r>
          </w:p>
        </w:tc>
      </w:tr>
      <w:tr w:rsidR="008643F0" w14:paraId="0AD76D52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11AE9431" w14:textId="711AEF27" w:rsidR="008643F0" w:rsidRDefault="007E0619" w:rsidP="00671B5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7177E4C7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1F90A35A" w14:textId="44015477" w:rsidR="008643F0" w:rsidRDefault="003B47C3" w:rsidP="00671B5C">
            <w:proofErr w:type="spellStart"/>
            <w:r>
              <w:t>B</w:t>
            </w:r>
            <w:r>
              <w:rPr>
                <w:rFonts w:hint="eastAsia"/>
              </w:rPr>
              <w:t>oll_</w:t>
            </w:r>
            <w:r>
              <w:t>Width</w:t>
            </w:r>
            <w:r w:rsidR="008643F0">
              <w:t>_Sig</w:t>
            </w:r>
            <w:proofErr w:type="spellEnd"/>
            <w:r w:rsidR="008643F0">
              <w:t xml:space="preserve"> = 1</w:t>
            </w:r>
          </w:p>
        </w:tc>
      </w:tr>
      <w:tr w:rsidR="008643F0" w14:paraId="7CB25015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05898A0E" w14:textId="3A383FC0" w:rsidR="008643F0" w:rsidRDefault="007E0619" w:rsidP="00671B5C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0881F575" w14:textId="7FBBD875" w:rsidR="008643F0" w:rsidRDefault="003B47C3" w:rsidP="00671B5C">
            <w:r w:rsidRPr="00AA3083">
              <w:rPr>
                <w:b/>
                <w:bCs/>
              </w:rPr>
              <w:t>Else</w:t>
            </w:r>
            <w:r w:rsidR="008643F0" w:rsidRPr="00AA3083">
              <w:rPr>
                <w:b/>
                <w:bCs/>
              </w:rPr>
              <w:t>:</w:t>
            </w:r>
          </w:p>
        </w:tc>
      </w:tr>
      <w:tr w:rsidR="008643F0" w14:paraId="51BE0599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5FB739E0" w14:textId="78E72F88" w:rsidR="008643F0" w:rsidRDefault="007E0619" w:rsidP="00671B5C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13343725" w14:textId="77777777" w:rsidR="008643F0" w:rsidRDefault="008643F0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55344814" w14:textId="6B3E866C" w:rsidR="008643F0" w:rsidRDefault="003B47C3" w:rsidP="00671B5C">
            <w:proofErr w:type="spellStart"/>
            <w:r>
              <w:t>B</w:t>
            </w:r>
            <w:r>
              <w:rPr>
                <w:rFonts w:hint="eastAsia"/>
              </w:rPr>
              <w:t>oll_</w:t>
            </w:r>
            <w:r>
              <w:t>Width_Sig</w:t>
            </w:r>
            <w:proofErr w:type="spellEnd"/>
            <w:r w:rsidR="008643F0">
              <w:t xml:space="preserve"> = -1</w:t>
            </w:r>
          </w:p>
        </w:tc>
      </w:tr>
      <w:tr w:rsidR="008643F0" w14:paraId="797FF7D6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111A62B8" w14:textId="1768706B" w:rsidR="008643F0" w:rsidRDefault="007E0619" w:rsidP="00D76E6C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3C49E26B" w14:textId="359796C9" w:rsidR="008643F0" w:rsidRDefault="003B47C3" w:rsidP="00D76E6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计算C</w:t>
            </w:r>
            <w:r>
              <w:t>CI</w:t>
            </w:r>
            <w:r>
              <w:rPr>
                <w:rFonts w:hint="eastAsia"/>
              </w:rPr>
              <w:t>信号</w:t>
            </w:r>
          </w:p>
        </w:tc>
      </w:tr>
      <w:tr w:rsidR="003B47C3" w14:paraId="67CBB210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76878214" w14:textId="45DFEFF5" w:rsidR="003B47C3" w:rsidRDefault="007E0619" w:rsidP="00671B5C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7963067" w14:textId="1FA674E1" w:rsidR="003B47C3" w:rsidRDefault="003B47C3" w:rsidP="00671B5C">
            <w:r w:rsidRPr="00AA3083">
              <w:rPr>
                <w:rFonts w:hint="eastAsia"/>
                <w:b/>
                <w:bCs/>
              </w:rPr>
              <w:t>I</w:t>
            </w:r>
            <w:r w:rsidRPr="00AA3083">
              <w:rPr>
                <w:b/>
                <w:bCs/>
              </w:rPr>
              <w:t>f</w:t>
            </w:r>
            <w:r>
              <w:t xml:space="preserve"> CCI </w:t>
            </w:r>
            <w:r w:rsidRPr="00982EF2">
              <w:rPr>
                <w:b/>
                <w:bCs/>
              </w:rPr>
              <w:t>Cross up</w:t>
            </w:r>
            <w:r>
              <w:t xml:space="preserve"> -100</w:t>
            </w:r>
            <w:r w:rsidRPr="00AA3083">
              <w:rPr>
                <w:b/>
                <w:bCs/>
              </w:rPr>
              <w:t>:</w:t>
            </w:r>
          </w:p>
        </w:tc>
      </w:tr>
      <w:tr w:rsidR="003B47C3" w14:paraId="521F5828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0C7AF711" w14:textId="5AC570C4" w:rsidR="003B47C3" w:rsidRDefault="007E0619" w:rsidP="00671B5C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64650630" w14:textId="77777777" w:rsidR="003B47C3" w:rsidRDefault="003B47C3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12AB566D" w14:textId="2B563AE7" w:rsidR="003B47C3" w:rsidRDefault="003B47C3" w:rsidP="00671B5C">
            <w:proofErr w:type="spellStart"/>
            <w:r>
              <w:t>CCI_Sig</w:t>
            </w:r>
            <w:proofErr w:type="spellEnd"/>
            <w:r>
              <w:t xml:space="preserve"> = 1</w:t>
            </w:r>
          </w:p>
        </w:tc>
      </w:tr>
      <w:tr w:rsidR="003B47C3" w14:paraId="48F0E534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1785D817" w14:textId="58E321E5" w:rsidR="003B47C3" w:rsidRDefault="007E0619" w:rsidP="00671B5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04BFB0DE" w14:textId="5F176718" w:rsidR="003B47C3" w:rsidRDefault="003B47C3" w:rsidP="00671B5C">
            <w:proofErr w:type="spellStart"/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lif</w:t>
            </w:r>
            <w:proofErr w:type="spellEnd"/>
            <w:r>
              <w:t xml:space="preserve"> CCI </w:t>
            </w:r>
            <w:r w:rsidRPr="00982EF2">
              <w:rPr>
                <w:b/>
                <w:bCs/>
              </w:rPr>
              <w:t>Cross down</w:t>
            </w:r>
            <w:r w:rsidR="001D6595" w:rsidRPr="00982EF2">
              <w:rPr>
                <w:b/>
                <w:bCs/>
              </w:rPr>
              <w:t xml:space="preserve"> </w:t>
            </w:r>
            <w:r w:rsidR="001D6595">
              <w:t>100</w:t>
            </w:r>
            <w:r w:rsidRPr="00AA3083">
              <w:rPr>
                <w:b/>
                <w:bCs/>
              </w:rPr>
              <w:t>:</w:t>
            </w:r>
          </w:p>
        </w:tc>
      </w:tr>
      <w:tr w:rsidR="003B47C3" w14:paraId="2BE5E182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5C95CA57" w14:textId="18973ACA" w:rsidR="003B47C3" w:rsidRDefault="007E0619" w:rsidP="00671B5C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79804C43" w14:textId="77777777" w:rsidR="003B47C3" w:rsidRDefault="003B47C3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49FA8C51" w14:textId="324BD0B6" w:rsidR="003B47C3" w:rsidRDefault="001D6595" w:rsidP="00671B5C">
            <w:proofErr w:type="spellStart"/>
            <w:r>
              <w:t>CCI</w:t>
            </w:r>
            <w:r w:rsidR="003B47C3">
              <w:t>_Sig</w:t>
            </w:r>
            <w:proofErr w:type="spellEnd"/>
            <w:r w:rsidR="003B47C3">
              <w:t xml:space="preserve"> = -1</w:t>
            </w:r>
          </w:p>
        </w:tc>
      </w:tr>
      <w:tr w:rsidR="003B47C3" w14:paraId="713E103B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2D090927" w14:textId="6D8C1A5D" w:rsidR="003B47C3" w:rsidRDefault="007E0619" w:rsidP="00671B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EB0D73D" w14:textId="77777777" w:rsidR="003B47C3" w:rsidRDefault="003B47C3" w:rsidP="00671B5C">
            <w:r w:rsidRPr="00AA3083">
              <w:rPr>
                <w:rFonts w:hint="eastAsia"/>
                <w:b/>
                <w:bCs/>
              </w:rPr>
              <w:t>E</w:t>
            </w:r>
            <w:r w:rsidRPr="00AA3083">
              <w:rPr>
                <w:b/>
                <w:bCs/>
              </w:rPr>
              <w:t>lse:</w:t>
            </w:r>
          </w:p>
        </w:tc>
      </w:tr>
      <w:tr w:rsidR="003B47C3" w14:paraId="16DC934A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750195CD" w14:textId="4BD8D662" w:rsidR="003B47C3" w:rsidRDefault="007E0619" w:rsidP="00671B5C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58DCC8BD" w14:textId="77777777" w:rsidR="003B47C3" w:rsidRDefault="003B47C3" w:rsidP="00671B5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290DF0D3" w14:textId="40D8E977" w:rsidR="003B47C3" w:rsidRDefault="001D6595" w:rsidP="00671B5C">
            <w:proofErr w:type="spellStart"/>
            <w:r>
              <w:t>CCI</w:t>
            </w:r>
            <w:r w:rsidR="003B47C3">
              <w:t>_Sig</w:t>
            </w:r>
            <w:proofErr w:type="spellEnd"/>
            <w:r w:rsidR="003B47C3">
              <w:t xml:space="preserve"> = 0</w:t>
            </w:r>
          </w:p>
        </w:tc>
      </w:tr>
      <w:tr w:rsidR="003B47C3" w14:paraId="3D8A6A65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63F5D16F" w14:textId="58A120FD" w:rsidR="003B47C3" w:rsidRDefault="007E0619" w:rsidP="00D76E6C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687076CC" w14:textId="0CAD7DE1" w:rsidR="003B47C3" w:rsidRDefault="0038415A" w:rsidP="00D76E6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计算进场信号</w:t>
            </w:r>
          </w:p>
        </w:tc>
      </w:tr>
      <w:tr w:rsidR="0038415A" w14:paraId="3694C438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425E22AE" w14:textId="7118E9A2" w:rsidR="0038415A" w:rsidRDefault="007E0619" w:rsidP="00D76E6C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30653AFD" w14:textId="4D3937DB" w:rsidR="0038415A" w:rsidRDefault="0038415A" w:rsidP="00D76E6C">
            <w:r w:rsidRPr="00AA3083">
              <w:rPr>
                <w:rFonts w:hint="eastAsia"/>
                <w:b/>
                <w:bCs/>
              </w:rPr>
              <w:t>If</w:t>
            </w:r>
            <w:r>
              <w:t xml:space="preserve"> 1 </w:t>
            </w:r>
            <w:r>
              <w:rPr>
                <w:rFonts w:hint="eastAsia"/>
              </w:rPr>
              <w:t xml:space="preserve">== </w:t>
            </w:r>
            <w:proofErr w:type="spellStart"/>
            <w:r>
              <w:rPr>
                <w:rFonts w:hint="eastAsia"/>
              </w:rPr>
              <w:t>D</w:t>
            </w:r>
            <w:r>
              <w:t>C_Sig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>
              <w:t>EMA_S</w:t>
            </w:r>
            <w:r>
              <w:rPr>
                <w:rFonts w:hint="eastAsia"/>
              </w:rPr>
              <w:t>ig</w:t>
            </w:r>
            <w:proofErr w:type="spellEnd"/>
            <w:r>
              <w:t xml:space="preserve"> == </w:t>
            </w:r>
            <w:proofErr w:type="spellStart"/>
            <w:r>
              <w:t>Diff_Sig</w:t>
            </w:r>
            <w:proofErr w:type="spellEnd"/>
            <w:r>
              <w:t xml:space="preserve"> == </w:t>
            </w:r>
            <w:proofErr w:type="spellStart"/>
            <w:r>
              <w:t>Boll_Width_Sig</w:t>
            </w:r>
            <w:proofErr w:type="spellEnd"/>
            <w:r>
              <w:t xml:space="preserve"> and </w:t>
            </w:r>
            <w:proofErr w:type="spellStart"/>
            <w:r>
              <w:t>CCI_</w:t>
            </w:r>
            <w:proofErr w:type="gramStart"/>
            <w:r>
              <w:t>sig</w:t>
            </w:r>
            <w:proofErr w:type="spellEnd"/>
            <w:r>
              <w:t xml:space="preserve"> !</w:t>
            </w:r>
            <w:proofErr w:type="gramEnd"/>
            <w:r>
              <w:t>= -1</w:t>
            </w:r>
            <w:r w:rsidRPr="00AA3083">
              <w:rPr>
                <w:b/>
                <w:bCs/>
              </w:rPr>
              <w:t>:</w:t>
            </w:r>
          </w:p>
        </w:tc>
      </w:tr>
      <w:tr w:rsidR="0038415A" w14:paraId="3341F0EC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1B19B389" w14:textId="07CBC602" w:rsidR="0038415A" w:rsidRDefault="007E0619" w:rsidP="00D76E6C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531B02D1" w14:textId="77777777" w:rsidR="0038415A" w:rsidRDefault="0038415A" w:rsidP="00D76E6C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440948FD" w14:textId="65CB0496" w:rsidR="0038415A" w:rsidRDefault="0038415A" w:rsidP="00D76E6C">
            <w:r>
              <w:rPr>
                <w:rFonts w:hint="eastAsia"/>
              </w:rPr>
              <w:t>B</w:t>
            </w:r>
            <w:r>
              <w:t>uy(1,DC</w:t>
            </w:r>
            <w:r>
              <w:rPr>
                <w:rFonts w:hint="eastAsia"/>
              </w:rPr>
              <w:t>_</w:t>
            </w:r>
            <w:r>
              <w:t xml:space="preserve">Upper) # </w:t>
            </w: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D</w:t>
            </w:r>
            <w:r>
              <w:t>C_Upper</w:t>
            </w:r>
            <w:proofErr w:type="spellEnd"/>
            <w:r>
              <w:rPr>
                <w:rFonts w:hint="eastAsia"/>
              </w:rPr>
              <w:t>为价格开多</w:t>
            </w:r>
          </w:p>
        </w:tc>
      </w:tr>
      <w:tr w:rsidR="0038415A" w14:paraId="5D51FEB1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02206F01" w14:textId="24ACCD14" w:rsidR="0038415A" w:rsidRDefault="007E0619" w:rsidP="0038415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479FECF3" w14:textId="57D1767D" w:rsidR="0038415A" w:rsidRDefault="0038415A" w:rsidP="0038415A">
            <w:r w:rsidRPr="00AA3083">
              <w:rPr>
                <w:rFonts w:hint="eastAsia"/>
                <w:b/>
                <w:bCs/>
              </w:rPr>
              <w:t>If</w:t>
            </w:r>
            <w:r>
              <w:t xml:space="preserve"> -1 </w:t>
            </w:r>
            <w:r>
              <w:rPr>
                <w:rFonts w:hint="eastAsia"/>
              </w:rPr>
              <w:t xml:space="preserve">== </w:t>
            </w:r>
            <w:proofErr w:type="spellStart"/>
            <w:r>
              <w:rPr>
                <w:rFonts w:hint="eastAsia"/>
              </w:rPr>
              <w:t>D</w:t>
            </w:r>
            <w:r>
              <w:t>C_Sig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>
              <w:t>EMA_S</w:t>
            </w:r>
            <w:r>
              <w:rPr>
                <w:rFonts w:hint="eastAsia"/>
              </w:rPr>
              <w:t>ig</w:t>
            </w:r>
            <w:proofErr w:type="spellEnd"/>
            <w:r>
              <w:t xml:space="preserve"> == </w:t>
            </w:r>
            <w:proofErr w:type="spellStart"/>
            <w:r>
              <w:t>Diff_Sig</w:t>
            </w:r>
            <w:proofErr w:type="spellEnd"/>
            <w:r>
              <w:t xml:space="preserve"> == </w:t>
            </w:r>
            <w:proofErr w:type="spellStart"/>
            <w:r>
              <w:t>Boll_Width_Sig</w:t>
            </w:r>
            <w:proofErr w:type="spellEnd"/>
            <w:r>
              <w:t xml:space="preserve"> and </w:t>
            </w:r>
            <w:proofErr w:type="spellStart"/>
            <w:r>
              <w:t>CCI_</w:t>
            </w:r>
            <w:proofErr w:type="gramStart"/>
            <w:r>
              <w:t>sig</w:t>
            </w:r>
            <w:proofErr w:type="spellEnd"/>
            <w:r>
              <w:t xml:space="preserve"> !</w:t>
            </w:r>
            <w:proofErr w:type="gramEnd"/>
            <w:r>
              <w:t>= 1</w:t>
            </w:r>
            <w:r w:rsidRPr="00AA3083">
              <w:rPr>
                <w:b/>
                <w:bCs/>
              </w:rPr>
              <w:t>:</w:t>
            </w:r>
          </w:p>
        </w:tc>
      </w:tr>
      <w:tr w:rsidR="0038415A" w14:paraId="01FD9504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7B02DCAA" w14:textId="165D490D" w:rsidR="0038415A" w:rsidRDefault="007E0619" w:rsidP="0038415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4CFF2244" w14:textId="77777777" w:rsidR="0038415A" w:rsidRDefault="0038415A" w:rsidP="0038415A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37D859E6" w14:textId="01C3BF68" w:rsidR="0038415A" w:rsidRDefault="0038415A" w:rsidP="0038415A">
            <w:r>
              <w:t>S</w:t>
            </w:r>
            <w:r>
              <w:rPr>
                <w:rFonts w:hint="eastAsia"/>
              </w:rPr>
              <w:t>hort</w:t>
            </w:r>
            <w:r>
              <w:t>(1,DC</w:t>
            </w:r>
            <w:r>
              <w:rPr>
                <w:rFonts w:hint="eastAsia"/>
              </w:rPr>
              <w:t>_</w:t>
            </w:r>
            <w:r>
              <w:t>L</w:t>
            </w:r>
            <w:r>
              <w:rPr>
                <w:rFonts w:hint="eastAsia"/>
              </w:rPr>
              <w:t>ower</w:t>
            </w:r>
            <w:r>
              <w:t xml:space="preserve">) # </w:t>
            </w: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D</w:t>
            </w:r>
            <w:r>
              <w:t>C_L</w:t>
            </w:r>
            <w:r>
              <w:rPr>
                <w:rFonts w:hint="eastAsia"/>
              </w:rPr>
              <w:t>ower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价格开空</w:t>
            </w:r>
            <w:proofErr w:type="gramEnd"/>
          </w:p>
        </w:tc>
      </w:tr>
      <w:tr w:rsidR="0038415A" w14:paraId="3AADA1FC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06A0AAFF" w14:textId="03C61754" w:rsidR="0038415A" w:rsidRDefault="007E0619" w:rsidP="0038415A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3194F5FC" w14:textId="416BD9C7" w:rsidR="0038415A" w:rsidRDefault="0038415A" w:rsidP="0038415A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计算出场信号</w:t>
            </w:r>
          </w:p>
        </w:tc>
      </w:tr>
      <w:tr w:rsidR="0038415A" w14:paraId="2AB579A9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0CD8A9FE" w14:textId="13BB4A70" w:rsidR="0038415A" w:rsidRDefault="007E0619" w:rsidP="0038415A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6EFE3EA0" w14:textId="15713A44" w:rsidR="0038415A" w:rsidRDefault="0038415A" w:rsidP="0038415A">
            <w:r w:rsidRPr="00AA3083">
              <w:rPr>
                <w:rFonts w:hint="eastAsia"/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CCI_sig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-1</w:t>
            </w:r>
            <w:r w:rsidRPr="00AA3083">
              <w:rPr>
                <w:b/>
                <w:bCs/>
              </w:rPr>
              <w:t>:</w:t>
            </w:r>
          </w:p>
        </w:tc>
      </w:tr>
      <w:tr w:rsidR="0038415A" w14:paraId="51524DD8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70CC183E" w14:textId="5155C69B" w:rsidR="0038415A" w:rsidRDefault="007E0619" w:rsidP="0038415A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60CB00A0" w14:textId="77777777" w:rsidR="0038415A" w:rsidRDefault="0038415A" w:rsidP="0038415A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66E3EEF0" w14:textId="36D65907" w:rsidR="0038415A" w:rsidRDefault="0038415A" w:rsidP="0038415A">
            <w:r>
              <w:rPr>
                <w:rFonts w:hint="eastAsia"/>
              </w:rPr>
              <w:t>S</w:t>
            </w:r>
            <w:r>
              <w:t>ell(</w:t>
            </w:r>
            <w:proofErr w:type="gramStart"/>
            <w:r>
              <w:t>1,C</w:t>
            </w:r>
            <w:proofErr w:type="gramEnd"/>
            <w:r>
              <w:t>)</w:t>
            </w:r>
          </w:p>
        </w:tc>
      </w:tr>
      <w:tr w:rsidR="0038415A" w14:paraId="56906635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24148D56" w14:textId="3E557ED4" w:rsidR="0038415A" w:rsidRDefault="007E0619" w:rsidP="0038415A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7432A928" w14:textId="20D248CB" w:rsidR="0038415A" w:rsidRDefault="0038415A" w:rsidP="0038415A">
            <w:r w:rsidRPr="00AA3083">
              <w:rPr>
                <w:rFonts w:hint="eastAsia"/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CCI_sig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1</w:t>
            </w:r>
            <w:r w:rsidRPr="00AA3083">
              <w:rPr>
                <w:b/>
                <w:bCs/>
              </w:rPr>
              <w:t>:</w:t>
            </w:r>
          </w:p>
        </w:tc>
      </w:tr>
      <w:tr w:rsidR="0038415A" w14:paraId="57457AC0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0954EE7C" w14:textId="28483666" w:rsidR="0038415A" w:rsidRDefault="007E0619" w:rsidP="0038415A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733CE14D" w14:textId="77777777" w:rsidR="0038415A" w:rsidRDefault="0038415A" w:rsidP="0038415A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36618C05" w14:textId="214ED613" w:rsidR="0038415A" w:rsidRDefault="0038415A" w:rsidP="0038415A">
            <w:r>
              <w:t>Cover(</w:t>
            </w:r>
            <w:proofErr w:type="gramStart"/>
            <w:r>
              <w:t>1,C</w:t>
            </w:r>
            <w:proofErr w:type="gramEnd"/>
            <w:r>
              <w:t>)</w:t>
            </w:r>
          </w:p>
        </w:tc>
      </w:tr>
      <w:tr w:rsidR="0038415A" w14:paraId="450890D7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1D6F8444" w14:textId="5B51AAE1" w:rsidR="0038415A" w:rsidRDefault="007E0619" w:rsidP="0038415A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5A31D6C1" w14:textId="0F92404F" w:rsidR="0038415A" w:rsidRDefault="0038415A" w:rsidP="0038415A">
            <w:r w:rsidRPr="00AA3083">
              <w:rPr>
                <w:b/>
                <w:bCs/>
              </w:rPr>
              <w:t>If</w:t>
            </w:r>
            <w:r>
              <w:t xml:space="preserve"> L &lt; Stop1 or L &lt; Stop2 or L &lt; Stop3</w:t>
            </w:r>
            <w:r w:rsidRPr="00AA3083">
              <w:rPr>
                <w:b/>
                <w:bCs/>
              </w:rPr>
              <w:t>:</w:t>
            </w:r>
          </w:p>
        </w:tc>
      </w:tr>
      <w:tr w:rsidR="0038415A" w14:paraId="1C7B5FC7" w14:textId="77777777" w:rsidTr="00D213A0">
        <w:tc>
          <w:tcPr>
            <w:tcW w:w="454" w:type="dxa"/>
            <w:tcBorders>
              <w:right w:val="single" w:sz="4" w:space="0" w:color="auto"/>
            </w:tcBorders>
          </w:tcPr>
          <w:p w14:paraId="489BB47B" w14:textId="3BEE7B80" w:rsidR="0038415A" w:rsidRDefault="007E0619" w:rsidP="0038415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454" w:type="dxa"/>
            <w:tcBorders>
              <w:left w:val="single" w:sz="4" w:space="0" w:color="auto"/>
              <w:right w:val="dashed" w:sz="4" w:space="0" w:color="auto"/>
            </w:tcBorders>
          </w:tcPr>
          <w:p w14:paraId="1867B238" w14:textId="77777777" w:rsidR="0038415A" w:rsidRDefault="0038415A" w:rsidP="0038415A"/>
        </w:tc>
        <w:tc>
          <w:tcPr>
            <w:tcW w:w="7622" w:type="dxa"/>
            <w:gridSpan w:val="2"/>
            <w:tcBorders>
              <w:left w:val="dashed" w:sz="4" w:space="0" w:color="auto"/>
            </w:tcBorders>
          </w:tcPr>
          <w:p w14:paraId="5D2CD885" w14:textId="6C970072" w:rsidR="0038415A" w:rsidRDefault="0038415A" w:rsidP="0038415A">
            <w:r>
              <w:rPr>
                <w:rFonts w:hint="eastAsia"/>
              </w:rPr>
              <w:t>S</w:t>
            </w:r>
            <w:r>
              <w:t>ell(1,Max(Stop1,Stop2,Stop3)</w:t>
            </w:r>
            <w:r w:rsidR="007E0619">
              <w:t xml:space="preserve"> # </w:t>
            </w:r>
            <w:r w:rsidR="007E0619">
              <w:rPr>
                <w:rFonts w:hint="eastAsia"/>
              </w:rPr>
              <w:t>以最先触发的止损价平多</w:t>
            </w:r>
          </w:p>
        </w:tc>
      </w:tr>
      <w:tr w:rsidR="0038415A" w14:paraId="3C72EE98" w14:textId="77777777" w:rsidTr="00D213A0">
        <w:trPr>
          <w:gridAfter w:val="1"/>
          <w:wAfter w:w="218" w:type="dxa"/>
        </w:trPr>
        <w:tc>
          <w:tcPr>
            <w:tcW w:w="454" w:type="dxa"/>
            <w:tcBorders>
              <w:right w:val="single" w:sz="4" w:space="0" w:color="auto"/>
            </w:tcBorders>
          </w:tcPr>
          <w:p w14:paraId="6629E24D" w14:textId="1CD780D0" w:rsidR="0038415A" w:rsidRDefault="007E0619" w:rsidP="0038415A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7858" w:type="dxa"/>
            <w:gridSpan w:val="2"/>
            <w:tcBorders>
              <w:left w:val="single" w:sz="4" w:space="0" w:color="auto"/>
            </w:tcBorders>
          </w:tcPr>
          <w:p w14:paraId="54CC4B55" w14:textId="7706CD96" w:rsidR="0038415A" w:rsidRDefault="0038415A" w:rsidP="0038415A">
            <w:r w:rsidRPr="00AA3083">
              <w:rPr>
                <w:b/>
                <w:bCs/>
              </w:rPr>
              <w:t>If</w:t>
            </w:r>
            <w:r>
              <w:t xml:space="preserve"> H &gt; Stop1 or H </w:t>
            </w:r>
            <w:r>
              <w:rPr>
                <w:rFonts w:hint="eastAsia"/>
              </w:rPr>
              <w:t>&gt;</w:t>
            </w:r>
            <w:r>
              <w:t xml:space="preserve"> Stop2 or H </w:t>
            </w:r>
            <w:r>
              <w:rPr>
                <w:rFonts w:hint="eastAsia"/>
              </w:rPr>
              <w:t>&gt;</w:t>
            </w:r>
            <w:r>
              <w:t xml:space="preserve"> Stop3</w:t>
            </w:r>
            <w:r w:rsidRPr="00AA3083">
              <w:rPr>
                <w:b/>
                <w:bCs/>
              </w:rPr>
              <w:t>:</w:t>
            </w:r>
          </w:p>
        </w:tc>
      </w:tr>
      <w:tr w:rsidR="0038415A" w14:paraId="64E4BA3B" w14:textId="77777777" w:rsidTr="00D213A0">
        <w:tc>
          <w:tcPr>
            <w:tcW w:w="454" w:type="dxa"/>
            <w:tcBorders>
              <w:bottom w:val="double" w:sz="4" w:space="0" w:color="auto"/>
              <w:right w:val="single" w:sz="4" w:space="0" w:color="auto"/>
            </w:tcBorders>
          </w:tcPr>
          <w:p w14:paraId="45B6B04E" w14:textId="3CB1C9F6" w:rsidR="0038415A" w:rsidRDefault="007E0619" w:rsidP="0038415A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454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0C966D24" w14:textId="77777777" w:rsidR="0038415A" w:rsidRDefault="0038415A" w:rsidP="0038415A"/>
        </w:tc>
        <w:tc>
          <w:tcPr>
            <w:tcW w:w="7622" w:type="dxa"/>
            <w:gridSpan w:val="2"/>
            <w:tcBorders>
              <w:left w:val="dashed" w:sz="4" w:space="0" w:color="auto"/>
              <w:bottom w:val="double" w:sz="4" w:space="0" w:color="auto"/>
            </w:tcBorders>
          </w:tcPr>
          <w:p w14:paraId="01E5B887" w14:textId="06ACFFBF" w:rsidR="0038415A" w:rsidRDefault="007E0619" w:rsidP="0038415A">
            <w:r>
              <w:t xml:space="preserve">Cover(1,Min(Stop1,Stop2,Stop3) # </w:t>
            </w:r>
            <w:r>
              <w:rPr>
                <w:rFonts w:hint="eastAsia"/>
              </w:rPr>
              <w:t>以最先触发的止损价</w:t>
            </w:r>
            <w:proofErr w:type="gramStart"/>
            <w:r>
              <w:rPr>
                <w:rFonts w:hint="eastAsia"/>
              </w:rPr>
              <w:t>平空</w:t>
            </w:r>
            <w:proofErr w:type="gramEnd"/>
          </w:p>
        </w:tc>
      </w:tr>
    </w:tbl>
    <w:p w14:paraId="772C1812" w14:textId="284FF59D" w:rsidR="002A23E9" w:rsidRPr="005E1015" w:rsidRDefault="002A23E9" w:rsidP="002A23E9">
      <w:pPr>
        <w:pStyle w:val="1"/>
        <w:spacing w:before="156" w:after="156"/>
        <w:rPr>
          <w:rFonts w:ascii="黑体" w:hAnsi="Times New Roman"/>
          <w:color w:val="000000"/>
          <w:sz w:val="28"/>
          <w:szCs w:val="28"/>
        </w:rPr>
      </w:pPr>
      <w:r>
        <w:rPr>
          <w:rFonts w:ascii="黑体" w:hAnsi="Times New Roman"/>
          <w:color w:val="000000"/>
          <w:sz w:val="28"/>
          <w:szCs w:val="28"/>
        </w:rPr>
        <w:t>3</w:t>
      </w:r>
      <w:r>
        <w:rPr>
          <w:rFonts w:ascii="黑体" w:hAnsi="Times New Roman" w:hint="eastAsia"/>
          <w:color w:val="000000"/>
          <w:sz w:val="28"/>
          <w:szCs w:val="28"/>
        </w:rPr>
        <w:t>策略</w:t>
      </w:r>
      <w:r w:rsidR="00D213A0">
        <w:rPr>
          <w:rFonts w:ascii="黑体" w:hAnsi="Times New Roman" w:hint="eastAsia"/>
          <w:color w:val="000000"/>
          <w:sz w:val="28"/>
          <w:szCs w:val="28"/>
        </w:rPr>
        <w:t>评价</w:t>
      </w:r>
    </w:p>
    <w:p w14:paraId="534598E0" w14:textId="15B44901" w:rsidR="00D213A0" w:rsidRDefault="00D213A0" w:rsidP="00D213A0">
      <w:pPr>
        <w:pStyle w:val="2"/>
        <w:spacing w:before="156" w:after="156" w:line="415" w:lineRule="auto"/>
        <w:ind w:firstLineChars="200" w:firstLine="482"/>
        <w:rPr>
          <w:rFonts w:ascii="黑体"/>
          <w:color w:val="000000"/>
          <w:sz w:val="24"/>
          <w:szCs w:val="24"/>
        </w:rPr>
      </w:pPr>
      <w:r>
        <w:rPr>
          <w:rFonts w:ascii="黑体"/>
          <w:color w:val="000000"/>
          <w:sz w:val="24"/>
          <w:szCs w:val="24"/>
        </w:rPr>
        <w:t>3</w:t>
      </w:r>
      <w:r w:rsidRPr="00BA5296">
        <w:rPr>
          <w:rFonts w:ascii="黑体" w:hint="eastAsia"/>
          <w:color w:val="000000"/>
          <w:sz w:val="24"/>
          <w:szCs w:val="24"/>
        </w:rPr>
        <w:t>.</w:t>
      </w:r>
      <w:r>
        <w:rPr>
          <w:rFonts w:ascii="黑体"/>
          <w:color w:val="000000"/>
          <w:sz w:val="24"/>
          <w:szCs w:val="24"/>
        </w:rPr>
        <w:t>1</w:t>
      </w:r>
      <w:r w:rsidRPr="005E1015">
        <w:rPr>
          <w:rFonts w:ascii="黑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黑体" w:hint="eastAsia"/>
          <w:color w:val="000000"/>
          <w:sz w:val="24"/>
          <w:szCs w:val="24"/>
        </w:rPr>
        <w:t>策略回测</w:t>
      </w:r>
      <w:r w:rsidR="00AE20CE">
        <w:rPr>
          <w:rFonts w:ascii="黑体" w:hint="eastAsia"/>
          <w:color w:val="000000"/>
          <w:sz w:val="24"/>
          <w:szCs w:val="24"/>
        </w:rPr>
        <w:t>分析</w:t>
      </w:r>
      <w:proofErr w:type="gramEnd"/>
    </w:p>
    <w:p w14:paraId="0F57D1B6" w14:textId="220D13CE" w:rsidR="00895D84" w:rsidRDefault="00895D84" w:rsidP="00895D8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螺纹钢主力连续合约（</w:t>
      </w:r>
      <w:r w:rsidRPr="001170C1">
        <w:rPr>
          <w:rFonts w:ascii="Times New Roman" w:eastAsia="宋体" w:hAnsi="Times New Roman" w:cs="Times New Roman"/>
          <w:i/>
          <w:iCs/>
          <w:sz w:val="24"/>
          <w:szCs w:val="24"/>
        </w:rPr>
        <w:t>R.CN.SHF.rb.0004</w:t>
      </w:r>
      <w:r>
        <w:rPr>
          <w:rFonts w:ascii="Times New Roman" w:eastAsia="宋体" w:hAnsi="Times New Roman" w:cs="Times New Roman" w:hint="eastAsia"/>
          <w:sz w:val="24"/>
          <w:szCs w:val="24"/>
        </w:rPr>
        <w:t>）于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019-01-01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021-06-01</w:t>
      </w:r>
      <w:r>
        <w:rPr>
          <w:rFonts w:ascii="Times New Roman" w:eastAsia="宋体" w:hAnsi="Times New Roman" w:cs="Times New Roman" w:hint="eastAsia"/>
          <w:sz w:val="24"/>
          <w:szCs w:val="24"/>
        </w:rPr>
        <w:t>年间的日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线数据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为研究样本进行回测，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回测关键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性能指标如表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6ABD94E2" w14:textId="06059425" w:rsidR="00982EF2" w:rsidRDefault="00982EF2" w:rsidP="00895D8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111474" w14:textId="77777777" w:rsidR="00982EF2" w:rsidRDefault="00982EF2" w:rsidP="00895D84">
      <w:pPr>
        <w:spacing w:line="400" w:lineRule="exact"/>
        <w:ind w:firstLineChars="200" w:firstLine="480"/>
        <w:rPr>
          <w:rFonts w:ascii="Cambria Math" w:eastAsia="宋体" w:hAnsi="Cambria Math" w:cs="Times New Roman" w:hint="eastAsia"/>
          <w:iCs/>
          <w:sz w:val="24"/>
          <w:szCs w:val="24"/>
        </w:rPr>
      </w:pPr>
    </w:p>
    <w:p w14:paraId="3AD38BA7" w14:textId="2D39FC5A" w:rsidR="00205D0B" w:rsidRPr="00AE20CE" w:rsidRDefault="00895D84" w:rsidP="00895D84">
      <w:pPr>
        <w:spacing w:beforeLines="100" w:before="312" w:afterLines="50" w:after="156"/>
        <w:ind w:firstLine="482"/>
        <w:jc w:val="center"/>
        <w:rPr>
          <w:rFonts w:ascii="宋体" w:eastAsia="宋体" w:hAnsi="宋体"/>
          <w:color w:val="000000"/>
          <w:szCs w:val="21"/>
        </w:rPr>
      </w:pPr>
      <w:bookmarkStart w:id="3" w:name="_Toc72941478"/>
      <w:r w:rsidRPr="00AE20CE">
        <w:rPr>
          <w:rFonts w:ascii="宋体" w:eastAsia="宋体" w:hAnsi="宋体" w:hint="eastAsia"/>
          <w:color w:val="000000"/>
          <w:szCs w:val="21"/>
        </w:rPr>
        <w:lastRenderedPageBreak/>
        <w:t xml:space="preserve">表 </w:t>
      </w:r>
      <w:r w:rsidRPr="00AE20CE">
        <w:rPr>
          <w:rFonts w:ascii="宋体" w:eastAsia="宋体" w:hAnsi="宋体"/>
          <w:color w:val="000000"/>
          <w:szCs w:val="21"/>
        </w:rPr>
        <w:t xml:space="preserve">1  </w:t>
      </w:r>
      <w:bookmarkEnd w:id="3"/>
      <w:r w:rsidRPr="00AE20CE">
        <w:rPr>
          <w:rFonts w:ascii="宋体" w:eastAsia="宋体" w:hAnsi="宋体" w:hint="eastAsia"/>
          <w:color w:val="000000"/>
          <w:szCs w:val="21"/>
        </w:rPr>
        <w:t>策略关键性能指标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39"/>
        <w:gridCol w:w="5967"/>
      </w:tblGrid>
      <w:tr w:rsidR="00895D84" w:rsidRPr="000433CA" w14:paraId="37FF6AB8" w14:textId="77777777" w:rsidTr="00671B5C">
        <w:trPr>
          <w:trHeight w:val="465"/>
          <w:jc w:val="center"/>
        </w:trPr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1605" w14:textId="77777777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bookmarkStart w:id="4" w:name="_Hlk74952108"/>
            <w:r w:rsidRPr="00F611B3">
              <w:rPr>
                <w:rFonts w:hint="eastAsia"/>
                <w:color w:val="000000"/>
                <w:szCs w:val="21"/>
              </w:rPr>
              <w:t>评价指标</w:t>
            </w:r>
          </w:p>
        </w:tc>
        <w:tc>
          <w:tcPr>
            <w:tcW w:w="35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27B42" w14:textId="77777777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结果</w:t>
            </w:r>
          </w:p>
        </w:tc>
      </w:tr>
      <w:tr w:rsidR="00895D84" w:rsidRPr="000433CA" w14:paraId="1B17DE02" w14:textId="77777777" w:rsidTr="00671B5C">
        <w:trPr>
          <w:trHeight w:val="443"/>
          <w:jc w:val="center"/>
        </w:trPr>
        <w:tc>
          <w:tcPr>
            <w:tcW w:w="1408" w:type="pct"/>
            <w:tcBorders>
              <w:top w:val="single" w:sz="4" w:space="0" w:color="auto"/>
            </w:tcBorders>
            <w:vAlign w:val="center"/>
          </w:tcPr>
          <w:p w14:paraId="5CADE338" w14:textId="77777777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et</w:t>
            </w:r>
          </w:p>
        </w:tc>
        <w:tc>
          <w:tcPr>
            <w:tcW w:w="3592" w:type="pct"/>
            <w:tcBorders>
              <w:top w:val="single" w:sz="4" w:space="0" w:color="auto"/>
            </w:tcBorders>
            <w:vAlign w:val="center"/>
          </w:tcPr>
          <w:p w14:paraId="15F2B509" w14:textId="05D6CC4B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.18</w:t>
            </w:r>
          </w:p>
        </w:tc>
      </w:tr>
      <w:tr w:rsidR="00895D84" w:rsidRPr="000433CA" w14:paraId="4A7E747B" w14:textId="77777777" w:rsidTr="00671B5C">
        <w:trPr>
          <w:trHeight w:val="443"/>
          <w:jc w:val="center"/>
        </w:trPr>
        <w:tc>
          <w:tcPr>
            <w:tcW w:w="1408" w:type="pct"/>
            <w:vAlign w:val="center"/>
          </w:tcPr>
          <w:p w14:paraId="7DACADFE" w14:textId="77777777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proofErr w:type="spellStart"/>
            <w:r w:rsidRPr="00D51483">
              <w:rPr>
                <w:color w:val="000000"/>
                <w:szCs w:val="21"/>
              </w:rPr>
              <w:t>AnnuaReturn</w:t>
            </w:r>
            <w:proofErr w:type="spellEnd"/>
          </w:p>
        </w:tc>
        <w:tc>
          <w:tcPr>
            <w:tcW w:w="3592" w:type="pct"/>
            <w:vAlign w:val="center"/>
          </w:tcPr>
          <w:p w14:paraId="649BDD1C" w14:textId="52B92895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1.89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</w:tr>
      <w:tr w:rsidR="00895D84" w:rsidRPr="000433CA" w14:paraId="1BBBD1E6" w14:textId="77777777" w:rsidTr="00671B5C">
        <w:trPr>
          <w:trHeight w:val="443"/>
          <w:jc w:val="center"/>
        </w:trPr>
        <w:tc>
          <w:tcPr>
            <w:tcW w:w="1408" w:type="pct"/>
            <w:vAlign w:val="center"/>
          </w:tcPr>
          <w:p w14:paraId="70476F71" w14:textId="77777777" w:rsidR="00895D84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Win</w:t>
            </w:r>
            <w:r>
              <w:rPr>
                <w:color w:val="000000"/>
                <w:szCs w:val="21"/>
              </w:rPr>
              <w:t>%</w:t>
            </w:r>
          </w:p>
        </w:tc>
        <w:tc>
          <w:tcPr>
            <w:tcW w:w="3592" w:type="pct"/>
            <w:vAlign w:val="center"/>
          </w:tcPr>
          <w:p w14:paraId="7F8B3D4E" w14:textId="3F1B4EC1" w:rsidR="00895D84" w:rsidRPr="00F611B3" w:rsidRDefault="00EA12F2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</w:tr>
      <w:tr w:rsidR="00895D84" w:rsidRPr="000433CA" w14:paraId="0568C082" w14:textId="77777777" w:rsidTr="00671B5C">
        <w:trPr>
          <w:trHeight w:val="443"/>
          <w:jc w:val="center"/>
        </w:trPr>
        <w:tc>
          <w:tcPr>
            <w:tcW w:w="1408" w:type="pct"/>
            <w:vAlign w:val="center"/>
          </w:tcPr>
          <w:p w14:paraId="0F702213" w14:textId="77777777" w:rsidR="00895D84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Win</w:t>
            </w: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oss</w:t>
            </w:r>
            <w:proofErr w:type="spellEnd"/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3592" w:type="pct"/>
            <w:vAlign w:val="center"/>
          </w:tcPr>
          <w:p w14:paraId="5BD7EB3F" w14:textId="6870F357" w:rsidR="00895D84" w:rsidRPr="00F611B3" w:rsidRDefault="00EA12F2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07.82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</w:tr>
      <w:tr w:rsidR="00895D84" w:rsidRPr="000433CA" w14:paraId="3CBF19E0" w14:textId="77777777" w:rsidTr="003561B0">
        <w:trPr>
          <w:trHeight w:val="443"/>
          <w:jc w:val="center"/>
        </w:trPr>
        <w:tc>
          <w:tcPr>
            <w:tcW w:w="1408" w:type="pct"/>
            <w:vAlign w:val="center"/>
          </w:tcPr>
          <w:p w14:paraId="1EADEEEE" w14:textId="77777777" w:rsidR="00895D84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Max</w:t>
            </w: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rawdown</w:t>
            </w:r>
            <w:proofErr w:type="spellEnd"/>
          </w:p>
        </w:tc>
        <w:tc>
          <w:tcPr>
            <w:tcW w:w="3592" w:type="pct"/>
            <w:vAlign w:val="center"/>
          </w:tcPr>
          <w:p w14:paraId="11B3E0AD" w14:textId="11FB159A" w:rsidR="00895D84" w:rsidRPr="00F611B3" w:rsidRDefault="003561B0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.8%</w:t>
            </w:r>
          </w:p>
        </w:tc>
      </w:tr>
      <w:tr w:rsidR="00895D84" w:rsidRPr="000433CA" w14:paraId="4B38EA5D" w14:textId="77777777" w:rsidTr="003561B0">
        <w:trPr>
          <w:trHeight w:val="443"/>
          <w:jc w:val="center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0A5075BA" w14:textId="77777777" w:rsidR="00895D84" w:rsidRPr="00F611B3" w:rsidRDefault="00895D84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Sharpe</w:t>
            </w:r>
          </w:p>
        </w:tc>
        <w:tc>
          <w:tcPr>
            <w:tcW w:w="3592" w:type="pct"/>
            <w:tcBorders>
              <w:bottom w:val="single" w:sz="4" w:space="0" w:color="auto"/>
            </w:tcBorders>
            <w:vAlign w:val="center"/>
          </w:tcPr>
          <w:p w14:paraId="4BC121C2" w14:textId="3B7B94B9" w:rsidR="00895D84" w:rsidRPr="00F611B3" w:rsidRDefault="00EA12F2" w:rsidP="00671B5C">
            <w:pPr>
              <w:spacing w:line="400" w:lineRule="exact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</w:t>
            </w:r>
            <w:r w:rsidR="003561B0">
              <w:rPr>
                <w:color w:val="000000"/>
                <w:szCs w:val="21"/>
              </w:rPr>
              <w:t>1</w:t>
            </w:r>
          </w:p>
        </w:tc>
      </w:tr>
      <w:bookmarkEnd w:id="4"/>
    </w:tbl>
    <w:p w14:paraId="63955DFD" w14:textId="77777777" w:rsidR="00EA12F2" w:rsidRDefault="00EA12F2" w:rsidP="00EA12F2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</w:p>
    <w:p w14:paraId="09566B3D" w14:textId="72D12CCF" w:rsidR="00EA12F2" w:rsidRDefault="00EA12F2" w:rsidP="00EA12F2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研究采用双向一手单简化了交易过程，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回测过程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中，信号（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仓位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）以及</w:t>
      </w:r>
      <w:r w:rsidR="002C26AC">
        <w:rPr>
          <w:rFonts w:ascii="Cambria Math" w:eastAsia="宋体" w:hAnsi="Cambria Math" w:cs="Times New Roman" w:hint="eastAsia"/>
          <w:iCs/>
          <w:sz w:val="24"/>
          <w:szCs w:val="24"/>
        </w:rPr>
        <w:t>收益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曲线如图</w:t>
      </w:r>
      <w:r w:rsidRPr="00BF4040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所示</w:t>
      </w:r>
      <w:r w:rsidR="002C26AC">
        <w:rPr>
          <w:rFonts w:ascii="Cambria Math" w:eastAsia="宋体" w:hAnsi="Cambria Math" w:cs="Times New Roman" w:hint="eastAsia"/>
          <w:iCs/>
          <w:sz w:val="24"/>
          <w:szCs w:val="24"/>
        </w:rPr>
        <w:t>：</w:t>
      </w:r>
    </w:p>
    <w:p w14:paraId="0AB50814" w14:textId="54435395" w:rsidR="00C96F1B" w:rsidRDefault="007B54C4" w:rsidP="00E84EC1">
      <w:r>
        <w:rPr>
          <w:noProof/>
        </w:rPr>
        <w:drawing>
          <wp:inline distT="0" distB="0" distL="0" distR="0" wp14:anchorId="30E88591" wp14:editId="043CBFF3">
            <wp:extent cx="5274310" cy="2931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27B5" w14:textId="5E0B80D5" w:rsidR="002C26AC" w:rsidRPr="00AE20CE" w:rsidRDefault="002C26AC" w:rsidP="00AE20CE">
      <w:pPr>
        <w:spacing w:beforeLines="50" w:before="156" w:afterLines="100" w:after="312"/>
        <w:ind w:firstLine="482"/>
        <w:jc w:val="center"/>
        <w:rPr>
          <w:rFonts w:ascii="宋体" w:eastAsia="宋体" w:hAnsi="宋体"/>
          <w:color w:val="000000"/>
          <w:szCs w:val="21"/>
        </w:rPr>
      </w:pPr>
      <w:bookmarkStart w:id="5" w:name="_Toc72941431"/>
      <w:r w:rsidRPr="00AE20CE">
        <w:rPr>
          <w:rFonts w:ascii="宋体" w:eastAsia="宋体" w:hAnsi="宋体" w:hint="eastAsia"/>
          <w:color w:val="000000"/>
          <w:szCs w:val="21"/>
        </w:rPr>
        <w:t xml:space="preserve">图 </w:t>
      </w:r>
      <w:r w:rsidRPr="00AE20CE">
        <w:rPr>
          <w:rFonts w:ascii="宋体" w:eastAsia="宋体" w:hAnsi="宋体"/>
          <w:color w:val="000000"/>
          <w:szCs w:val="21"/>
        </w:rPr>
        <w:t xml:space="preserve">1  </w:t>
      </w:r>
      <w:bookmarkEnd w:id="5"/>
      <w:r w:rsidRPr="00AE20CE">
        <w:rPr>
          <w:rFonts w:ascii="宋体" w:eastAsia="宋体" w:hAnsi="宋体" w:hint="eastAsia"/>
          <w:color w:val="000000"/>
          <w:szCs w:val="21"/>
        </w:rPr>
        <w:t>策略信号与收益曲线</w:t>
      </w:r>
    </w:p>
    <w:p w14:paraId="6775DE44" w14:textId="7403FEDC" w:rsidR="002C26AC" w:rsidRDefault="00AE20CE" w:rsidP="002C26AC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从图中</w:t>
      </w:r>
      <w:r w:rsidR="002C26AC">
        <w:rPr>
          <w:rFonts w:ascii="Cambria Math" w:eastAsia="宋体" w:hAnsi="Cambria Math" w:cs="Times New Roman" w:hint="eastAsia"/>
          <w:iCs/>
          <w:sz w:val="24"/>
          <w:szCs w:val="24"/>
        </w:rPr>
        <w:t>可以看出，策略在螺纹钢合约上体现出较好的性能，能够捕捉到主要的趋势，收益曲线平滑，但在</w:t>
      </w:r>
      <w:r w:rsidR="002C26AC" w:rsidRPr="00BF404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C26AC" w:rsidRPr="00BF4040">
        <w:rPr>
          <w:rFonts w:ascii="Times New Roman" w:eastAsia="宋体" w:hAnsi="Times New Roman" w:cs="Times New Roman"/>
          <w:sz w:val="24"/>
          <w:szCs w:val="24"/>
        </w:rPr>
        <w:t>021-5</w:t>
      </w:r>
      <w:r w:rsidR="002C26AC">
        <w:rPr>
          <w:rFonts w:ascii="Cambria Math" w:eastAsia="宋体" w:hAnsi="Cambria Math" w:cs="Times New Roman" w:hint="eastAsia"/>
          <w:iCs/>
          <w:sz w:val="24"/>
          <w:szCs w:val="24"/>
        </w:rPr>
        <w:t>左右出现了较大的回撤。</w:t>
      </w:r>
    </w:p>
    <w:p w14:paraId="28E05D5F" w14:textId="75AD9C3E" w:rsidR="002C26AC" w:rsidRDefault="002C26AC" w:rsidP="002C26AC">
      <w:pPr>
        <w:pStyle w:val="2"/>
        <w:spacing w:before="156" w:after="156" w:line="415" w:lineRule="auto"/>
        <w:ind w:firstLineChars="200" w:firstLine="482"/>
        <w:rPr>
          <w:rFonts w:ascii="黑体"/>
          <w:color w:val="000000"/>
          <w:sz w:val="24"/>
          <w:szCs w:val="24"/>
        </w:rPr>
      </w:pPr>
      <w:r>
        <w:rPr>
          <w:rFonts w:ascii="黑体"/>
          <w:color w:val="000000"/>
          <w:sz w:val="24"/>
          <w:szCs w:val="24"/>
        </w:rPr>
        <w:t>3</w:t>
      </w:r>
      <w:r w:rsidRPr="00BA5296">
        <w:rPr>
          <w:rFonts w:ascii="黑体" w:hint="eastAsia"/>
          <w:color w:val="000000"/>
          <w:sz w:val="24"/>
          <w:szCs w:val="24"/>
        </w:rPr>
        <w:t>.</w:t>
      </w:r>
      <w:r>
        <w:rPr>
          <w:rFonts w:ascii="黑体"/>
          <w:color w:val="000000"/>
          <w:sz w:val="24"/>
          <w:szCs w:val="24"/>
        </w:rPr>
        <w:t>2</w:t>
      </w:r>
      <w:r w:rsidRPr="005E1015">
        <w:rPr>
          <w:rFonts w:ascii="黑体" w:hint="eastAsia"/>
          <w:color w:val="000000"/>
          <w:sz w:val="24"/>
          <w:szCs w:val="24"/>
        </w:rPr>
        <w:t xml:space="preserve"> </w:t>
      </w:r>
      <w:r>
        <w:rPr>
          <w:rFonts w:ascii="黑体" w:hint="eastAsia"/>
          <w:color w:val="000000"/>
          <w:sz w:val="24"/>
          <w:szCs w:val="24"/>
        </w:rPr>
        <w:t>参数敏感性分析</w:t>
      </w:r>
    </w:p>
    <w:p w14:paraId="11BA7CC7" w14:textId="6C3EF2F7" w:rsidR="002C26AC" w:rsidRDefault="003561B0" w:rsidP="002C26A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该</w:t>
      </w:r>
      <w:r w:rsidR="002C26AC">
        <w:rPr>
          <w:rFonts w:ascii="Cambria Math" w:eastAsia="宋体" w:hAnsi="Cambria Math" w:cs="Times New Roman" w:hint="eastAsia"/>
          <w:iCs/>
          <w:sz w:val="24"/>
          <w:szCs w:val="24"/>
        </w:rPr>
        <w:t>策略主要基于</w:t>
      </w:r>
      <w:proofErr w:type="spellStart"/>
      <w:r w:rsidR="002C26AC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="002C26AC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="002C26AC" w:rsidRPr="002C26AC">
        <w:rPr>
          <w:rFonts w:ascii="Cambria Math" w:eastAsia="宋体" w:hAnsi="Cambria Math" w:cs="Times New Roman" w:hint="eastAsia"/>
          <w:iCs/>
          <w:sz w:val="24"/>
          <w:szCs w:val="24"/>
        </w:rPr>
        <w:t>实现，因此</w:t>
      </w:r>
      <w:r w:rsidR="002C26AC">
        <w:rPr>
          <w:rFonts w:ascii="Cambria Math" w:eastAsia="宋体" w:hAnsi="Cambria Math" w:cs="Times New Roman" w:hint="eastAsia"/>
          <w:iCs/>
          <w:sz w:val="24"/>
          <w:szCs w:val="24"/>
        </w:rPr>
        <w:t>参数敏感性分析选择</w:t>
      </w:r>
      <w:proofErr w:type="spellStart"/>
      <w:r w:rsidR="002C26AC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>Donchian</w:t>
      </w:r>
      <w:proofErr w:type="spellEnd"/>
      <w:r w:rsidR="002C26AC" w:rsidRPr="00DC7D10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Channel</w:t>
      </w:r>
      <w:r w:rsidR="002C26AC" w:rsidRPr="002C26AC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2C26AC">
        <w:rPr>
          <w:rFonts w:ascii="Times New Roman" w:eastAsia="宋体" w:hAnsi="Times New Roman" w:cs="Times New Roman" w:hint="eastAsia"/>
          <w:sz w:val="24"/>
          <w:szCs w:val="24"/>
        </w:rPr>
        <w:t>窗口大小进行分析。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窗口值</w:t>
      </w:r>
      <w:r w:rsidR="00F2126A"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="00F2126A" w:rsidRPr="00AE20CE">
        <w:rPr>
          <w:rFonts w:ascii="Times New Roman" w:eastAsia="宋体" w:hAnsi="Times New Roman" w:cs="Times New Roman"/>
          <w:i/>
          <w:iCs/>
          <w:sz w:val="24"/>
          <w:szCs w:val="24"/>
        </w:rPr>
        <w:t>C_N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2126A">
        <w:rPr>
          <w:rFonts w:ascii="Times New Roman" w:eastAsia="宋体" w:hAnsi="Times New Roman" w:cs="Times New Roman"/>
          <w:sz w:val="24"/>
          <w:szCs w:val="24"/>
        </w:rPr>
        <w:t>-60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范围下策略获得的</w:t>
      </w:r>
      <w:r w:rsidR="00F2126A"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Sharpe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值如图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2126A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20006AB7" w14:textId="0DADBADB" w:rsidR="00F2126A" w:rsidRDefault="00F2126A" w:rsidP="002C26AC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</w:p>
    <w:p w14:paraId="35EA62E8" w14:textId="3E283544" w:rsidR="002C26AC" w:rsidRDefault="00AE20CE" w:rsidP="00E84EC1">
      <w:r>
        <w:rPr>
          <w:noProof/>
        </w:rPr>
        <w:lastRenderedPageBreak/>
        <w:drawing>
          <wp:inline distT="0" distB="0" distL="0" distR="0" wp14:anchorId="0E7CAF59" wp14:editId="2D63E721">
            <wp:extent cx="5274310" cy="2931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37EC" w14:textId="7B0BFFD0" w:rsidR="00F2126A" w:rsidRPr="00AE20CE" w:rsidRDefault="00F2126A" w:rsidP="00AE20CE">
      <w:pPr>
        <w:spacing w:beforeLines="50" w:before="156" w:afterLines="100" w:after="312"/>
        <w:ind w:firstLine="482"/>
        <w:jc w:val="center"/>
        <w:rPr>
          <w:rFonts w:ascii="宋体" w:eastAsia="宋体" w:hAnsi="宋体"/>
          <w:color w:val="000000"/>
          <w:szCs w:val="21"/>
        </w:rPr>
      </w:pPr>
      <w:r w:rsidRPr="00AE20CE">
        <w:rPr>
          <w:rFonts w:ascii="宋体" w:eastAsia="宋体" w:hAnsi="宋体" w:hint="eastAsia"/>
          <w:color w:val="000000"/>
          <w:szCs w:val="21"/>
        </w:rPr>
        <w:t xml:space="preserve">图 </w:t>
      </w:r>
      <w:r w:rsidRPr="00AE20CE">
        <w:rPr>
          <w:rFonts w:ascii="宋体" w:eastAsia="宋体" w:hAnsi="宋体"/>
          <w:color w:val="000000"/>
          <w:szCs w:val="21"/>
        </w:rPr>
        <w:t xml:space="preserve">2  </w:t>
      </w:r>
      <w:r w:rsidRPr="00AE20CE">
        <w:rPr>
          <w:rFonts w:ascii="宋体" w:eastAsia="宋体" w:hAnsi="宋体" w:hint="eastAsia"/>
          <w:color w:val="000000"/>
          <w:szCs w:val="21"/>
        </w:rPr>
        <w:t>D</w:t>
      </w:r>
      <w:r w:rsidRPr="00AE20CE">
        <w:rPr>
          <w:rFonts w:ascii="宋体" w:eastAsia="宋体" w:hAnsi="宋体"/>
          <w:color w:val="000000"/>
          <w:szCs w:val="21"/>
        </w:rPr>
        <w:t>C_N</w:t>
      </w:r>
      <w:r w:rsidR="00AE20CE" w:rsidRPr="00AE20CE">
        <w:rPr>
          <w:rFonts w:ascii="宋体" w:eastAsia="宋体" w:hAnsi="宋体" w:hint="eastAsia"/>
          <w:color w:val="000000"/>
          <w:szCs w:val="21"/>
        </w:rPr>
        <w:t>参数敏感性分析</w:t>
      </w:r>
    </w:p>
    <w:p w14:paraId="48FDB038" w14:textId="1C26583F" w:rsidR="00F2126A" w:rsidRDefault="00AE20CE" w:rsidP="00AE20CE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 w:rsidRPr="00AE20CE">
        <w:rPr>
          <w:rFonts w:ascii="Cambria Math" w:eastAsia="宋体" w:hAnsi="Cambria Math" w:cs="Times New Roman" w:hint="eastAsia"/>
          <w:iCs/>
          <w:sz w:val="24"/>
          <w:szCs w:val="24"/>
        </w:rPr>
        <w:t>从图中可以看出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Sharpe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值随</w:t>
      </w:r>
      <w:r w:rsidRPr="00AE20CE">
        <w:rPr>
          <w:rFonts w:ascii="Cambria Math" w:eastAsia="宋体" w:hAnsi="Cambria Math" w:cs="Times New Roman" w:hint="eastAsia"/>
          <w:iCs/>
          <w:sz w:val="24"/>
          <w:szCs w:val="24"/>
        </w:rPr>
        <w:t>参数</w:t>
      </w:r>
      <w:r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Pr="00AE20CE">
        <w:rPr>
          <w:rFonts w:ascii="Times New Roman" w:eastAsia="宋体" w:hAnsi="Times New Roman" w:cs="Times New Roman"/>
          <w:i/>
          <w:iCs/>
          <w:sz w:val="24"/>
          <w:szCs w:val="24"/>
        </w:rPr>
        <w:t>C_N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增加，呈阶梯下降趋势，猜测</w:t>
      </w:r>
      <w:r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Pr="00AE20CE">
        <w:rPr>
          <w:rFonts w:ascii="Times New Roman" w:eastAsia="宋体" w:hAnsi="Times New Roman" w:cs="Times New Roman"/>
          <w:i/>
          <w:iCs/>
          <w:sz w:val="24"/>
          <w:szCs w:val="24"/>
        </w:rPr>
        <w:t>C_N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值越小，策略捕捉趋势的能力越强。当</w:t>
      </w:r>
      <w:r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Pr="00AE20CE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Pr="00AE2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_</w:t>
      </w:r>
      <w:r w:rsidRPr="00AE20CE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取</w:t>
      </w:r>
      <w:r w:rsidRPr="00BF4040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时，策略性能最优。</w:t>
      </w:r>
    </w:p>
    <w:p w14:paraId="4E543927" w14:textId="72912F69" w:rsidR="00AE20CE" w:rsidRDefault="00AE20CE" w:rsidP="00AE20CE">
      <w:pPr>
        <w:pStyle w:val="2"/>
        <w:spacing w:before="156" w:after="156" w:line="415" w:lineRule="auto"/>
        <w:ind w:firstLineChars="200" w:firstLine="482"/>
        <w:rPr>
          <w:rFonts w:ascii="黑体"/>
          <w:color w:val="000000"/>
          <w:sz w:val="24"/>
          <w:szCs w:val="24"/>
        </w:rPr>
      </w:pPr>
      <w:r>
        <w:rPr>
          <w:rFonts w:ascii="黑体"/>
          <w:color w:val="000000"/>
          <w:sz w:val="24"/>
          <w:szCs w:val="24"/>
        </w:rPr>
        <w:t>3</w:t>
      </w:r>
      <w:r w:rsidRPr="00BA5296">
        <w:rPr>
          <w:rFonts w:ascii="黑体" w:hint="eastAsia"/>
          <w:color w:val="000000"/>
          <w:sz w:val="24"/>
          <w:szCs w:val="24"/>
        </w:rPr>
        <w:t>.</w:t>
      </w:r>
      <w:r>
        <w:rPr>
          <w:rFonts w:ascii="黑体"/>
          <w:color w:val="000000"/>
          <w:sz w:val="24"/>
          <w:szCs w:val="24"/>
        </w:rPr>
        <w:t>3</w:t>
      </w:r>
      <w:r w:rsidRPr="005E1015">
        <w:rPr>
          <w:rFonts w:ascii="黑体" w:hint="eastAsia"/>
          <w:color w:val="000000"/>
          <w:sz w:val="24"/>
          <w:szCs w:val="24"/>
        </w:rPr>
        <w:t xml:space="preserve"> </w:t>
      </w:r>
      <w:r>
        <w:rPr>
          <w:rFonts w:ascii="黑体" w:hint="eastAsia"/>
          <w:color w:val="000000"/>
          <w:sz w:val="24"/>
          <w:szCs w:val="24"/>
        </w:rPr>
        <w:t>全品种分析</w:t>
      </w:r>
    </w:p>
    <w:p w14:paraId="506B97A9" w14:textId="11A41EFD" w:rsidR="00D066EA" w:rsidRDefault="00845106" w:rsidP="00D066EA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参考《商品期货活跃品种示例》，将该策略应用于</w:t>
      </w:r>
      <w:r w:rsidR="00D066EA" w:rsidRPr="00BF4040">
        <w:rPr>
          <w:rFonts w:ascii="Times New Roman" w:eastAsia="宋体" w:hAnsi="Times New Roman" w:cs="Times New Roman"/>
          <w:sz w:val="24"/>
          <w:szCs w:val="24"/>
        </w:rPr>
        <w:t>36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个</w:t>
      </w:r>
      <w:r w:rsidR="00D066EA">
        <w:rPr>
          <w:rFonts w:ascii="Cambria Math" w:eastAsia="宋体" w:hAnsi="Cambria Math" w:cs="Times New Roman" w:hint="eastAsia"/>
          <w:iCs/>
          <w:sz w:val="24"/>
          <w:szCs w:val="24"/>
        </w:rPr>
        <w:t>主要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商品期货进行测试，</w:t>
      </w:r>
      <w:r w:rsidR="00D066EA">
        <w:rPr>
          <w:rFonts w:ascii="Cambria Math" w:eastAsia="宋体" w:hAnsi="Cambria Math" w:cs="Times New Roman" w:hint="eastAsia"/>
          <w:iCs/>
          <w:sz w:val="24"/>
          <w:szCs w:val="24"/>
        </w:rPr>
        <w:t>各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品种净值曲线如图</w:t>
      </w:r>
      <w:r w:rsidRPr="00BF4040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所示</w:t>
      </w:r>
      <w:r w:rsidR="00D066EA">
        <w:rPr>
          <w:rFonts w:ascii="Cambria Math" w:eastAsia="宋体" w:hAnsi="Cambria Math" w:cs="Times New Roman" w:hint="eastAsia"/>
          <w:iCs/>
          <w:sz w:val="24"/>
          <w:szCs w:val="24"/>
        </w:rPr>
        <w:t>，各品种</w:t>
      </w:r>
      <w:r w:rsidR="00D066EA" w:rsidRPr="00E5473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Sharpe</w:t>
      </w:r>
      <w:r w:rsidR="00D066EA">
        <w:rPr>
          <w:rFonts w:ascii="Cambria Math" w:eastAsia="宋体" w:hAnsi="Cambria Math" w:cs="Times New Roman" w:hint="eastAsia"/>
          <w:iCs/>
          <w:sz w:val="24"/>
          <w:szCs w:val="24"/>
        </w:rPr>
        <w:t>值如图</w:t>
      </w:r>
      <w:r w:rsidR="00D066EA" w:rsidRPr="00BF4040">
        <w:rPr>
          <w:rFonts w:ascii="Times New Roman" w:eastAsia="宋体" w:hAnsi="Times New Roman" w:cs="Times New Roman"/>
          <w:sz w:val="24"/>
          <w:szCs w:val="24"/>
        </w:rPr>
        <w:t>4</w:t>
      </w:r>
      <w:r w:rsidR="00D066EA">
        <w:rPr>
          <w:rFonts w:ascii="Cambria Math" w:eastAsia="宋体" w:hAnsi="Cambria Math" w:cs="Times New Roman" w:hint="eastAsia"/>
          <w:iCs/>
          <w:sz w:val="24"/>
          <w:szCs w:val="24"/>
        </w:rPr>
        <w:t>所示。</w:t>
      </w:r>
    </w:p>
    <w:p w14:paraId="4EEF7112" w14:textId="43FDB414" w:rsidR="00D066EA" w:rsidRPr="00AE20CE" w:rsidRDefault="00D066EA" w:rsidP="00D066EA">
      <w:pPr>
        <w:spacing w:beforeLines="50" w:before="156" w:afterLines="100" w:after="312"/>
        <w:ind w:firstLine="482"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Cambria Math" w:hAnsi="Cambria Math" w:cs="Times New Roman" w:hint="eastAsia"/>
          <w:iCs/>
          <w:noProof/>
        </w:rPr>
        <w:drawing>
          <wp:inline distT="0" distB="0" distL="0" distR="0" wp14:anchorId="270C5885" wp14:editId="1C42D2AD">
            <wp:extent cx="5274310" cy="293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E">
        <w:rPr>
          <w:rFonts w:ascii="宋体" w:eastAsia="宋体" w:hAnsi="宋体" w:hint="eastAsia"/>
          <w:color w:val="000000"/>
          <w:szCs w:val="21"/>
        </w:rPr>
        <w:t xml:space="preserve">图 </w:t>
      </w:r>
      <w:r>
        <w:rPr>
          <w:rFonts w:ascii="宋体" w:eastAsia="宋体" w:hAnsi="宋体"/>
          <w:color w:val="000000"/>
          <w:szCs w:val="21"/>
        </w:rPr>
        <w:t>3</w:t>
      </w:r>
      <w:r w:rsidRPr="00AE20CE">
        <w:rPr>
          <w:rFonts w:ascii="宋体" w:eastAsia="宋体" w:hAnsi="宋体"/>
          <w:color w:val="000000"/>
          <w:szCs w:val="21"/>
        </w:rPr>
        <w:t xml:space="preserve">  </w:t>
      </w:r>
      <w:r>
        <w:rPr>
          <w:rFonts w:ascii="宋体" w:eastAsia="宋体" w:hAnsi="宋体" w:hint="eastAsia"/>
          <w:color w:val="000000"/>
          <w:szCs w:val="21"/>
        </w:rPr>
        <w:t>全品种净值曲线</w:t>
      </w:r>
    </w:p>
    <w:p w14:paraId="3EBFC21C" w14:textId="011F88B4" w:rsidR="00D066EA" w:rsidRDefault="00D066EA" w:rsidP="005053B9">
      <w:pPr>
        <w:spacing w:line="400" w:lineRule="exact"/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</w:p>
    <w:p w14:paraId="63071D0E" w14:textId="06044499" w:rsidR="002C06C3" w:rsidRPr="008E2F98" w:rsidRDefault="002C06C3" w:rsidP="002C06C3">
      <w:pPr>
        <w:spacing w:line="400" w:lineRule="exact"/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4AFFC659" wp14:editId="2DF30614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274310" cy="292989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20CE">
        <w:rPr>
          <w:rFonts w:ascii="宋体" w:eastAsia="宋体" w:hAnsi="宋体" w:hint="eastAsia"/>
          <w:color w:val="000000"/>
          <w:szCs w:val="21"/>
        </w:rPr>
        <w:t xml:space="preserve">图 </w:t>
      </w:r>
      <w:r w:rsidRPr="00BF404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BF40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E20CE">
        <w:rPr>
          <w:rFonts w:ascii="宋体" w:eastAsia="宋体" w:hAnsi="宋体"/>
          <w:color w:val="000000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Cs w:val="21"/>
        </w:rPr>
        <w:t>全品种</w:t>
      </w:r>
      <w:r>
        <w:rPr>
          <w:rFonts w:ascii="宋体" w:eastAsia="宋体" w:hAnsi="宋体"/>
          <w:color w:val="000000"/>
          <w:szCs w:val="21"/>
        </w:rPr>
        <w:t>Sharpe</w:t>
      </w:r>
      <w:r>
        <w:rPr>
          <w:rFonts w:ascii="宋体" w:eastAsia="宋体" w:hAnsi="宋体" w:hint="eastAsia"/>
          <w:color w:val="000000"/>
          <w:szCs w:val="21"/>
        </w:rPr>
        <w:t>柱状图</w:t>
      </w:r>
    </w:p>
    <w:p w14:paraId="31CC0C53" w14:textId="0D2081EA" w:rsidR="008E2F98" w:rsidRDefault="002C06C3" w:rsidP="002C06C3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 w:rsidRPr="002C06C3">
        <w:rPr>
          <w:rFonts w:ascii="Cambria Math" w:eastAsia="宋体" w:hAnsi="Cambria Math" w:cs="Times New Roman" w:hint="eastAsia"/>
          <w:iCs/>
          <w:sz w:val="24"/>
          <w:szCs w:val="24"/>
        </w:rPr>
        <w:t>从图中可以看出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，基于螺纹钢设计的策略，在</w:t>
      </w:r>
      <w:r w:rsidR="005D1A73" w:rsidRPr="00E5473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cu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proofErr w:type="spellStart"/>
      <w:r w:rsidR="005D1A73" w:rsidRPr="00E5473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ni</w:t>
      </w:r>
      <w:proofErr w:type="spellEnd"/>
      <w:r>
        <w:rPr>
          <w:rFonts w:ascii="Cambria Math" w:eastAsia="宋体" w:hAnsi="Cambria Math" w:cs="Times New Roman" w:hint="eastAsia"/>
          <w:iCs/>
          <w:sz w:val="24"/>
          <w:szCs w:val="24"/>
        </w:rPr>
        <w:t>等金属上获得了最高的收益，在</w:t>
      </w:r>
      <w:proofErr w:type="spellStart"/>
      <w:r w:rsidRPr="00BF40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</w:t>
      </w:r>
      <w:r w:rsidRPr="00BF4040">
        <w:rPr>
          <w:rFonts w:ascii="Times New Roman" w:eastAsia="宋体" w:hAnsi="Times New Roman" w:cs="Times New Roman"/>
          <w:i/>
          <w:iCs/>
          <w:sz w:val="24"/>
          <w:szCs w:val="24"/>
        </w:rPr>
        <w:t>A,FG,</w:t>
      </w:r>
      <w:r w:rsidRPr="00BF40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bu</w:t>
      </w:r>
      <w:proofErr w:type="spellEnd"/>
      <w:r>
        <w:rPr>
          <w:rFonts w:ascii="Cambria Math" w:eastAsia="宋体" w:hAnsi="Cambria Math" w:cs="Times New Roman" w:hint="eastAsia"/>
          <w:iCs/>
          <w:sz w:val="24"/>
          <w:szCs w:val="24"/>
        </w:rPr>
        <w:t>等化工产品</w:t>
      </w:r>
      <w:r w:rsidR="004A1A52">
        <w:rPr>
          <w:rFonts w:ascii="Cambria Math" w:eastAsia="宋体" w:hAnsi="Cambria Math" w:cs="Times New Roman" w:hint="eastAsia"/>
          <w:iCs/>
          <w:sz w:val="24"/>
          <w:szCs w:val="24"/>
        </w:rPr>
        <w:t>上获得了较高的</w:t>
      </w:r>
      <w:r w:rsidR="004A1A52" w:rsidRPr="00E5473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Sharpe</w:t>
      </w:r>
      <w:r w:rsidR="004A1A52">
        <w:rPr>
          <w:rFonts w:ascii="Cambria Math" w:eastAsia="宋体" w:hAnsi="Cambria Math" w:cs="Times New Roman" w:hint="eastAsia"/>
          <w:iCs/>
          <w:sz w:val="24"/>
          <w:szCs w:val="24"/>
        </w:rPr>
        <w:t>值。</w:t>
      </w:r>
    </w:p>
    <w:p w14:paraId="290D5EB8" w14:textId="466313D7" w:rsidR="004A1A52" w:rsidRPr="005E1015" w:rsidRDefault="004A1A52" w:rsidP="004A1A52">
      <w:pPr>
        <w:pStyle w:val="1"/>
        <w:spacing w:before="156" w:after="156"/>
        <w:rPr>
          <w:rFonts w:ascii="黑体" w:hAnsi="Times New Roman"/>
          <w:color w:val="000000"/>
          <w:sz w:val="28"/>
          <w:szCs w:val="28"/>
        </w:rPr>
      </w:pPr>
      <w:r>
        <w:rPr>
          <w:rFonts w:ascii="黑体" w:hAnsi="Times New Roman"/>
          <w:color w:val="000000"/>
          <w:sz w:val="28"/>
          <w:szCs w:val="28"/>
        </w:rPr>
        <w:t>4</w:t>
      </w:r>
      <w:r>
        <w:rPr>
          <w:rFonts w:ascii="黑体" w:hAnsi="Times New Roman" w:hint="eastAsia"/>
          <w:color w:val="000000"/>
          <w:sz w:val="28"/>
          <w:szCs w:val="28"/>
        </w:rPr>
        <w:t>总结</w:t>
      </w:r>
    </w:p>
    <w:p w14:paraId="4E5EE1E8" w14:textId="03697992" w:rsidR="004A1A52" w:rsidRPr="002A6EC8" w:rsidRDefault="002A6EC8" w:rsidP="002A6EC8">
      <w:pPr>
        <w:spacing w:line="400" w:lineRule="exact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本策略的主要优点是具有较好的普适性，在多个金属类与化工类上都取得了较好的效果。主要缺点则体现在参数</w:t>
      </w:r>
      <w:r w:rsidRPr="00E5473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Pr="00E5473B">
        <w:rPr>
          <w:rFonts w:ascii="Times New Roman" w:eastAsia="宋体" w:hAnsi="Times New Roman" w:cs="Times New Roman"/>
          <w:i/>
          <w:iCs/>
          <w:sz w:val="24"/>
          <w:szCs w:val="24"/>
        </w:rPr>
        <w:t>C_N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与</w:t>
      </w:r>
      <w:r w:rsidRPr="00E5473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Sharpe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的关系上，单边递减的负相关导致无法搜索到极大值，这意味着当前参数组合可能不是全局最优解，因此需要考虑在策略细节上进行调整，或引入额外的因子</w:t>
      </w:r>
      <w:r w:rsidR="003561B0">
        <w:rPr>
          <w:rFonts w:ascii="Cambria Math" w:eastAsia="宋体" w:hAnsi="Cambria Math" w:cs="Times New Roman" w:hint="eastAsia"/>
          <w:iCs/>
          <w:sz w:val="24"/>
          <w:szCs w:val="24"/>
        </w:rPr>
        <w:t>，优化</w:t>
      </w:r>
      <w:r w:rsidR="009A7A48">
        <w:rPr>
          <w:rFonts w:ascii="Cambria Math" w:eastAsia="宋体" w:hAnsi="Cambria Math" w:cs="Times New Roman" w:hint="eastAsia"/>
          <w:iCs/>
          <w:sz w:val="24"/>
          <w:szCs w:val="24"/>
        </w:rPr>
        <w:t>参数敏感性曲线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。</w:t>
      </w:r>
    </w:p>
    <w:sectPr w:rsidR="004A1A52" w:rsidRPr="002A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Std-Book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3007E"/>
    <w:multiLevelType w:val="hybridMultilevel"/>
    <w:tmpl w:val="EDBE4304"/>
    <w:lvl w:ilvl="0" w:tplc="2200C9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36"/>
    <w:rsid w:val="00024B36"/>
    <w:rsid w:val="00062D82"/>
    <w:rsid w:val="00106F45"/>
    <w:rsid w:val="001170C1"/>
    <w:rsid w:val="001C0416"/>
    <w:rsid w:val="001D6595"/>
    <w:rsid w:val="00205D0B"/>
    <w:rsid w:val="002A23E9"/>
    <w:rsid w:val="002A6EC8"/>
    <w:rsid w:val="002B5947"/>
    <w:rsid w:val="002C06C3"/>
    <w:rsid w:val="002C26AC"/>
    <w:rsid w:val="003229F7"/>
    <w:rsid w:val="003561B0"/>
    <w:rsid w:val="0038415A"/>
    <w:rsid w:val="0038499C"/>
    <w:rsid w:val="003931DC"/>
    <w:rsid w:val="003B47C3"/>
    <w:rsid w:val="00421AF8"/>
    <w:rsid w:val="00473359"/>
    <w:rsid w:val="00480C97"/>
    <w:rsid w:val="004A1A52"/>
    <w:rsid w:val="004A5810"/>
    <w:rsid w:val="005053B9"/>
    <w:rsid w:val="00517385"/>
    <w:rsid w:val="005D1A73"/>
    <w:rsid w:val="007B453F"/>
    <w:rsid w:val="007B54C4"/>
    <w:rsid w:val="007E0619"/>
    <w:rsid w:val="00845106"/>
    <w:rsid w:val="00863528"/>
    <w:rsid w:val="008643F0"/>
    <w:rsid w:val="00876666"/>
    <w:rsid w:val="00895D84"/>
    <w:rsid w:val="008A35EC"/>
    <w:rsid w:val="008E2F98"/>
    <w:rsid w:val="008F759D"/>
    <w:rsid w:val="00910478"/>
    <w:rsid w:val="00920BDA"/>
    <w:rsid w:val="00982EF2"/>
    <w:rsid w:val="009A7A48"/>
    <w:rsid w:val="009C3EBD"/>
    <w:rsid w:val="00A02039"/>
    <w:rsid w:val="00A25915"/>
    <w:rsid w:val="00AA3083"/>
    <w:rsid w:val="00AE20CE"/>
    <w:rsid w:val="00AF1501"/>
    <w:rsid w:val="00B474AB"/>
    <w:rsid w:val="00BB440B"/>
    <w:rsid w:val="00BD6B0F"/>
    <w:rsid w:val="00BF4040"/>
    <w:rsid w:val="00C05237"/>
    <w:rsid w:val="00C5242B"/>
    <w:rsid w:val="00C96F1B"/>
    <w:rsid w:val="00CF396A"/>
    <w:rsid w:val="00D066EA"/>
    <w:rsid w:val="00D213A0"/>
    <w:rsid w:val="00D223E9"/>
    <w:rsid w:val="00D76E6C"/>
    <w:rsid w:val="00DA4129"/>
    <w:rsid w:val="00DC57F6"/>
    <w:rsid w:val="00DC7D10"/>
    <w:rsid w:val="00E5473B"/>
    <w:rsid w:val="00E716BA"/>
    <w:rsid w:val="00E77AC1"/>
    <w:rsid w:val="00E84EC1"/>
    <w:rsid w:val="00EA12F2"/>
    <w:rsid w:val="00EB6809"/>
    <w:rsid w:val="00F13FAF"/>
    <w:rsid w:val="00F2126A"/>
    <w:rsid w:val="00FA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7A35"/>
  <w15:chartTrackingRefBased/>
  <w15:docId w15:val="{DFA6459A-BB5C-4568-A4F4-D64A86F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1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4EC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84EC1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4EC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C7D10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77AC1"/>
    <w:rPr>
      <w:color w:val="808080"/>
    </w:rPr>
  </w:style>
  <w:style w:type="character" w:customStyle="1" w:styleId="fontstyle01">
    <w:name w:val="fontstyle01"/>
    <w:basedOn w:val="a0"/>
    <w:rsid w:val="004A5810"/>
    <w:rPr>
      <w:rFonts w:ascii="CenturyStd-Book" w:hAnsi="CenturyStd-Book" w:hint="default"/>
      <w:b w:val="0"/>
      <w:bCs w:val="0"/>
      <w:i w:val="0"/>
      <w:iCs w:val="0"/>
      <w:color w:val="242021"/>
      <w:sz w:val="20"/>
      <w:szCs w:val="20"/>
    </w:rPr>
  </w:style>
  <w:style w:type="paragraph" w:styleId="a5">
    <w:name w:val="List Paragraph"/>
    <w:basedOn w:val="a"/>
    <w:uiPriority w:val="34"/>
    <w:qFormat/>
    <w:rsid w:val="004A5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huerjie</dc:creator>
  <cp:keywords/>
  <dc:description/>
  <cp:lastModifiedBy>huerjie</cp:lastModifiedBy>
  <cp:revision>46</cp:revision>
  <dcterms:created xsi:type="dcterms:W3CDTF">2021-06-18T12:41:00Z</dcterms:created>
  <dcterms:modified xsi:type="dcterms:W3CDTF">2021-06-22T07:04:00Z</dcterms:modified>
</cp:coreProperties>
</file>