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ns1="http://schemas.openxmlformats.org/markup-compatibility/2006" xmlns:ns2="http://schemas.microsoft.com/office/word/2010/wordml" xmlns:w="http://schemas.openxmlformats.org/wordprocessingml/2006/main" ns1:Ignorable="w14 w15 wp14">
  <w:body>
    <w:p ns2:paraId="5A5D983A">
      <w:pPr>
        <w:pStyle w:val="5"/>
      </w:pPr>
      <w:r>
        <w:rPr>
          <w:rFonts w:hint="eastAsia"/>
        </w:rPr>
        <w:t xml:space="preserve"> Interview Mu Feng Yuan Agricultural Science and Technology Co., LTD</w:t>
      </w:r>
      <w:bookmarkStart w:id="0" w:name="_GoBack"/>
      <w:bookmarkEnd w:id="0"/>
    </w:p>
    <w:p ns2:paraId="0C798460">
      <w:pPr>
        <w:ind w:firstLine="420" w:firstLineChars="200"/>
        <w:rPr>
          <w:rFonts w:hint="eastAsia"/>
        </w:rPr>
      </w:pPr>
      <w:r>
        <w:rPr>
          <w:rFonts w:hint="eastAsia"/>
        </w:rPr>
        <w:t>In order to have a deep understanding of the background and prospect of the team project and point out the direction for the future development of the project, our team members went to Jiangxia District, Wuhan City, Hubei Province on July 10,2024 to interview and investigate Mr.Hong Natural, chairman of Mufengyuan (Wuhan) Agricultural Science and Technology Co., LTD. The interview mainly focused on genetically modified crops and innovation and entrepreneurship competitions.</w:t>
      </w:r>
    </w:p>
    <w:p ns2:paraId="53A5C3F5">
      <w:pPr>
        <w:pStyle w:val="4"/>
        <w:rPr>
          <w:rFonts w:hint="eastAsia"/>
        </w:rPr>
      </w:pPr>
      <w:r>
        <w:rPr>
          <w:rFonts w:hint="eastAsia"/>
        </w:rPr>
        <w:t xml:space="preserve"> Transgenic crops</w:t>
      </w:r>
    </w:p>
    <w:p ns2:paraId="6044EB5F">
      <w:pPr>
        <w:ind w:firstLine="420" w:firstLineChars="200"/>
      </w:pPr>
      <w:r>
        <w:rPr>
          <w:rFonts w:hint="eastAsia"/>
        </w:rPr>
        <w:t xml:space="preserve"> When talking about the situation of GM crops, Mr.Hong said that GM technology, as an important branch of modern agricultural technology, has great potential and development prospects. He stressed that the use of GM technology must undergo rigorous scientific evaluation and regulatory approval to ensure its safety and environmental friendliness.</w:t>
      </w:r>
    </w:p>
    <w:p ns2:paraId="71CA457C">
      <w:pPr>
        <w:ind w:firstLine="420" w:firstLineChars="200"/>
        <w:rPr>
          <w:rFonts w:hint="eastAsia"/>
        </w:rPr>
      </w:pPr>
      <w:r>
        <w:rPr>
          <w:rFonts w:hint="eastAsia"/>
        </w:rPr>
        <w:t>Mr.Hong believes that public concerns about GM crops are understandable, but scientific attitudes should be based on facts and data, rather than pure emotion and prejudice. He called for strengthening the popularization of GM technology to help the public have a more comprehensive and objective understanding of GM crops, so as to make a more rational judgment.</w:t>
      </w:r>
    </w:p>
    <w:p ns2:paraId="77D8AC77">
      <w:pPr>
        <w:pStyle w:val="4"/>
        <w:rPr>
          <w:rFonts w:hint="eastAsia"/>
        </w:rPr>
      </w:pPr>
      <w:r>
        <w:rPr>
          <w:rFonts w:hint="eastAsia"/>
        </w:rPr>
        <w:t xml:space="preserve"> Innovation and entrepreneurship competition</w:t>
      </w:r>
    </w:p>
    <w:p ns2:paraId="1736CBB8">
      <w:pPr>
        <w:ind w:firstLine="420" w:firstLineChars="200"/>
        <w:rPr>
          <w:rFonts w:hint="eastAsia"/>
        </w:rPr>
      </w:pPr>
      <w:r>
        <w:rPr>
          <w:rFonts w:hint="eastAsia"/>
        </w:rPr>
        <w:t xml:space="preserve"> Mr.Hong highly praised the significance of college students' participating in the innovation and entrepreneurship competition. He mentioned that the innovation and entrepreneurship competition not only provides a platform for college students to show themselves and exercise their abilities, but also is an important way to cultivate their innovative spirit and practical ability. By participating in the competition, college students can have access to more business resources and entrepreneurial opportunities, and improve their entrepreneurial quality and competitiveness. At the same time, the competition can also promote the transformation and application of scientific and technological achievements and inject new vitality into economic and social development.</w:t>
      </w:r>
    </w:p>
    <w:p ns2:paraId="271BF335">
      <w:pPr>
        <w:ind w:firstLine="420" w:firstLineChars="200"/>
      </w:pPr>
      <w:r>
        <w:rPr>
          <w:rFonts w:hint="eastAsia"/>
        </w:rPr>
        <w:t>Mr.Hong encourages college students to take an active part in the innovation and entrepreneurship competition. It emphasizes that college students, as young talents in the new era, should dare to challenge themselves and innovate. By participating in the competition, college students can exercise their teamwork ability, innovative thinking ability and practical ability, thus laying a solid foundation for their future career development. Mr.Hong also said that the company is willing to provide necessary support and help to college students who are interested in innovation and entrepreneurship, and jointly promote the progress and development of agricultural science and technology.</w:t>
      </w:r>
    </w:p>
    <w:p ns2:paraId="646AAA08">
      <w:pPr>
        <w:pStyle w:val="4"/>
        <w:rPr>
          <w:rFonts w:hint="eastAsia"/>
        </w:rPr>
      </w:pPr>
      <w:r>
        <w:rPr>
          <w:rFonts w:hint="eastAsia"/>
        </w:rPr>
        <w:t xml:space="preserve"> Suggestions and messages</w:t>
      </w:r>
    </w:p>
    <w:p ns2:paraId="25D5A9B5">
      <w:pPr>
        <w:ind w:firstLine="420" w:firstLineChars="200"/>
        <w:rPr>
          <w:rFonts w:hint="eastAsia"/>
        </w:rPr>
      </w:pPr>
      <w:r>
        <w:rPr>
          <w:rFonts w:hint="eastAsia"/>
        </w:rPr>
        <w:t xml:space="preserve"> Mr.Hong put forward several suggestions for the college students to participate in the innovation and entrepreneurship competition. First of all, he suggested that college students should be fully prepared before participating in the competition, have a deep understanding of the market demand and the competitive environment, and clarify their entrepreneurial direction and goals. Secondly, he emphasizes the importance of teamwork and encourages college students to form efficient teams to jointly promote the progress of the project. Finally, he reminded college students to keep a positive attitude and an open attitude, and have the courage to accept challenges and criticism and constantly improve their projects and teams.</w:t>
      </w:r>
    </w:p>
    <w:p ns2:paraId="5EDA27E7">
      <w:pPr>
        <w:ind w:firstLine="420" w:firstLineChars="200"/>
        <w:rPr>
          <w:rFonts w:hint="eastAsia"/>
        </w:rPr>
      </w:pPr>
      <w:r>
        <w:rPr>
          <w:rFonts w:hint="eastAsia"/>
        </w:rPr>
        <w:t>In the message section, Mr.Hong expressed the hope that the majority of college students can cherish the university time, study professional knowledge hard, and cultivate their own innovative spirit and practical ability. He encouraged college students to pay attention to social development and people's needs, apply what they have learned to actual production practice, and make their own contribution to promoting agricultural modernization. At the same time, he also wishes that all college students who are interested in innovation and entrepreneurship can go further and further on this road and realize their own life 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0NTdhMzZmY2ZjMDE2ZTAzYjExMzRhYTkzMmMyMDIifQ=="/>
  </w:docVars>
  <w:rsids>
    <w:rsidRoot w:val="004D2883"/>
    <w:rsid w:val="00173B90"/>
    <w:rsid w:val="0035727C"/>
    <w:rsid w:val="004D2883"/>
    <w:rsid w:val="005E30C2"/>
    <w:rsid w:val="00C6253F"/>
    <w:rsid w:val="09BD1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Subtitle"/>
    <w:basedOn w:val="1"/>
    <w:next w:val="1"/>
    <w:link w:val="10"/>
    <w:qFormat/>
    <w:uiPriority w:val="11"/>
    <w:pPr>
      <w:spacing w:before="240" w:after="60" w:line="312" w:lineRule="auto"/>
      <w:jc w:val="center"/>
      <w:outlineLvl w:val="1"/>
    </w:pPr>
    <w:rPr>
      <w:b/>
      <w:bCs/>
      <w:kern w:val="28"/>
      <w:sz w:val="32"/>
      <w:szCs w:val="32"/>
    </w:rPr>
  </w:style>
  <w:style w:type="character" w:customStyle="1" w:styleId="8">
    <w:name w:val="标题 2 字符"/>
    <w:basedOn w:val="7"/>
    <w:link w:val="2"/>
    <w:uiPriority w:val="9"/>
    <w:rPr>
      <w:rFonts w:asciiTheme="majorHAnsi" w:hAnsiTheme="majorHAnsi" w:eastAsiaTheme="majorEastAsia" w:cstheme="majorBidi"/>
      <w:b/>
      <w:bCs/>
      <w:sz w:val="32"/>
      <w:szCs w:val="32"/>
    </w:rPr>
  </w:style>
  <w:style w:type="character" w:customStyle="1" w:styleId="9">
    <w:name w:val="标题 3 字符"/>
    <w:basedOn w:val="7"/>
    <w:link w:val="3"/>
    <w:qFormat/>
    <w:uiPriority w:val="9"/>
    <w:rPr>
      <w:b/>
      <w:bCs/>
      <w:sz w:val="32"/>
      <w:szCs w:val="32"/>
    </w:rPr>
  </w:style>
  <w:style w:type="character" w:customStyle="1" w:styleId="10">
    <w:name w:val="副标题 字符"/>
    <w:basedOn w:val="7"/>
    <w:link w:val="5"/>
    <w:uiPriority w:val="11"/>
    <w:rPr>
      <w:b/>
      <w:bCs/>
      <w:kern w:val="28"/>
      <w:sz w:val="32"/>
      <w:szCs w:val="32"/>
    </w:rPr>
  </w:style>
  <w:style w:type="character" w:customStyle="1" w:styleId="11">
    <w:name w:val="标题 4 字符"/>
    <w:basedOn w:val="7"/>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950</Words>
  <Characters>954</Characters>
  <Lines>6</Lines>
  <Paragraphs>1</Paragraphs>
  <TotalTime>23</TotalTime>
  <ScaleCrop>false</ScaleCrop>
  <LinksUpToDate>false</LinksUpToDate>
  <CharactersWithSpaces>954</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2024-07-16T06:47:00Z</dcterms:created>
  <dc:creator>1293342057@qq.com</dc:creator>
  <cp:lastModifiedBy>烟雨梦</cp:lastModifiedBy>
  <dcterms:modified xsi:type="dcterms:W3CDTF">2024-07-26T05:05:41Z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5C7AAFBF092D4A059BD1062224AEB44B_12</vt:lpwstr>
  </property>
</Properties>
</file>