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19AFE">
      <w:pPr>
        <w:jc w:val="center"/>
        <w:rPr>
          <w:rFonts w:hint="default" w:ascii="Arial" w:hAnsi="Arial" w:eastAsia="宋体" w:cs="Arial"/>
          <w:sz w:val="40"/>
          <w:szCs w:val="40"/>
          <w:lang w:eastAsia="zh"/>
        </w:rPr>
      </w:pPr>
      <w:r>
        <w:rPr>
          <w:rFonts w:hint="default" w:ascii="Arial" w:hAnsi="Arial" w:eastAsia="宋体" w:cs="Arial"/>
          <w:sz w:val="40"/>
          <w:szCs w:val="40"/>
          <w:lang w:eastAsia="zh"/>
        </w:rPr>
        <w:t>2024 Wuhan Seed Industry Expo</w:t>
      </w:r>
      <w:bookmarkStart w:id="0" w:name="_GoBack"/>
      <w:bookmarkEnd w:id="0"/>
    </w:p>
    <w:p w14:paraId="30A7B055">
      <w:pPr>
        <w:ind w:firstLine="240" w:firstLineChars="100"/>
        <w:rPr>
          <w:rFonts w:hint="default" w:ascii="Arial" w:hAnsi="Arial" w:cs="Arial"/>
          <w:sz w:val="24"/>
        </w:rPr>
      </w:pPr>
      <w:r>
        <w:rPr>
          <w:rFonts w:hint="default" w:ascii="Arial" w:hAnsi="Arial" w:eastAsia="宋体" w:cs="Arial"/>
          <w:sz w:val="24"/>
          <w:lang w:eastAsia="zh"/>
        </w:rPr>
        <w:t>In order to further grasp the industry information, understand the current rice industry industry demand, and understand our project can help to solve the problem of industry demand, we attended the Wuhan seed industry fair on June 3,2024, we won the special booth, in our booth, our team of students to visit the audience introduced the project research background, technical principle, project progress, and the product data and application is introduced. Make the team's innovative projects are further promoted. On the afternoon of June 4th, six student representatives of our team introduced polyploid nutrition strengthening rice to important leaders such as vice governor of Hubei and mayor of Wuhan who visited. They paid special attention to our project and highly affirmed our work. We also communicated with Mr.Li, a professional enterprise consultant. After learning that the project is still in the small-scale cultivation stage of the laboratory, Mr.Li said that unlike traditional breeding to improve the yield, the application of the project will make a subversive contribution to the universal nutritional value of the main grain. Through this activity, we learned that the practical application of polyploid nutrition-fortified rice in agriculture is still very few, so we still need a lot of practice to further implement it. It proves that our project can provide help to solve the problem of industrial needs. We also learned that in addition to reaching excellent quality, good products are also important to promote through cultural creation, marketing and other channels.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方正礼器碑隶书">
    <w:panose1 w:val="02010600010101010101"/>
    <w:charset w:val="86"/>
    <w:family w:val="auto"/>
    <w:pitch w:val="default"/>
    <w:sig w:usb0="00000001" w:usb1="080E0000" w:usb2="00000000" w:usb3="00000000" w:csb0="00040000"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0NTdhMzZmY2ZjMDE2ZTAzYjExMzRhYTkzMmMyMDIifQ=="/>
  </w:docVars>
  <w:rsids>
    <w:rsidRoot w:val="002410D8"/>
    <w:rsid w:val="000F58D0"/>
    <w:rsid w:val="002410D8"/>
    <w:rsid w:val="002A18F0"/>
    <w:rsid w:val="002C00CE"/>
    <w:rsid w:val="00424BF5"/>
    <w:rsid w:val="005B3DFB"/>
    <w:rsid w:val="00645242"/>
    <w:rsid w:val="006572B1"/>
    <w:rsid w:val="00896650"/>
    <w:rsid w:val="00963B40"/>
    <w:rsid w:val="00967B19"/>
    <w:rsid w:val="00D57858"/>
    <w:rsid w:val="00F85E75"/>
    <w:rsid w:val="00F91A01"/>
    <w:rsid w:val="7B370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450</Words>
  <Characters>453</Characters>
  <Lines>3</Lines>
  <Paragraphs>1</Paragraphs>
  <TotalTime>10</TotalTime>
  <ScaleCrop>false</ScaleCrop>
  <LinksUpToDate>false</LinksUpToDate>
  <CharactersWithSpaces>453</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2024-07-16T08:44:00Z</dcterms:created>
  <dc:creator>凯 杨</dc:creator>
  <cp:lastModifiedBy>烟雨梦</cp:lastModifiedBy>
  <dcterms:modified xsi:type="dcterms:W3CDTF">2024-07-26T05:00:26Z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5E86A83E046C422AA0E95417CFF752F0_12</vt:lpwstr>
  </property>
</Properties>
</file>