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5" w:right="110" w:firstLine="24"/>
        <w:spacing w:before="179" w:line="256" w:lineRule="auto"/>
        <w:jc w:val="both"/>
        <w:rPr/>
      </w:pPr>
      <w:r>
        <w:rPr>
          <w:b/>
          <w:bCs/>
          <w:spacing w:val="-2"/>
        </w:rPr>
        <w:t>同学你好！作为你的高校讲师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2"/>
        </w:rPr>
        <w:t>，我深知期末考试不仅考察你对概念的死记硬背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，更考察你将理论</w:t>
      </w:r>
      <w:r>
        <w:rPr>
          <w:b/>
          <w:bCs/>
          <w:spacing w:val="-3"/>
        </w:rPr>
        <w:t>映射到</w:t>
      </w:r>
      <w:r>
        <w:rPr>
          <w:b/>
          <w:bCs/>
          <w:spacing w:val="-1"/>
        </w:rPr>
        <w:t>代码设计中的能力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。这份《面向对象编程（OOP）核心考点通关合集》严格按照高校教学大纲与高频考</w:t>
      </w:r>
      <w:r>
        <w:rPr>
          <w:b/>
          <w:bCs/>
          <w:spacing w:val="-2"/>
        </w:rPr>
        <w:t>点编写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2"/>
        </w:rPr>
        <w:t>，你可以直接将其作为大题的答题模板。</w:t>
      </w:r>
    </w:p>
    <w:p>
      <w:pPr>
        <w:ind w:left="152"/>
        <w:spacing w:before="327" w:line="226" w:lineRule="auto"/>
        <w:outlineLvl w:val="0"/>
        <w:rPr>
          <w:rFonts w:ascii="Heiti TC" w:hAnsi="Heiti TC" w:eastAsia="Heiti TC" w:cs="Heiti TC"/>
          <w:sz w:val="30"/>
          <w:szCs w:val="30"/>
        </w:rPr>
      </w:pPr>
      <w:r>
        <w:rPr>
          <w:rFonts w:ascii="Heiti TC" w:hAnsi="Heiti TC" w:eastAsia="Heiti TC" w:cs="Heiti TC"/>
          <w:sz w:val="30"/>
          <w:szCs w:val="30"/>
          <w:b/>
          <w:bCs/>
          <w:color w:val="003366"/>
          <w:spacing w:val="-6"/>
        </w:rPr>
        <w:t>第一部分：面向对象编程的四大特点（Features）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93"/>
        <w:spacing w:before="78" w:line="226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7"/>
        </w:rPr>
        <w:t>1.</w:t>
      </w:r>
      <w:r>
        <w:rPr>
          <w:rFonts w:ascii="Heiti TC" w:hAnsi="Heiti TC" w:eastAsia="Heiti TC" w:cs="Heiti TC"/>
          <w:sz w:val="24"/>
          <w:szCs w:val="24"/>
          <w:color w:val="004678"/>
          <w:spacing w:val="16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7"/>
        </w:rPr>
        <w:t>抽象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7"/>
        </w:rPr>
        <w:t>(Abstraction)</w:t>
      </w:r>
    </w:p>
    <w:p>
      <w:pPr>
        <w:ind w:left="126"/>
        <w:spacing w:before="272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核心定义</w:t>
      </w:r>
    </w:p>
    <w:p>
      <w:pPr>
        <w:pStyle w:val="BodyText"/>
        <w:ind w:left="77"/>
        <w:spacing w:before="202" w:line="284" w:lineRule="exact"/>
        <w:rPr/>
      </w:pPr>
      <w:r>
        <w:rPr>
          <w:rFonts w:ascii="Heiti TC" w:hAnsi="Heiti TC" w:eastAsia="Heiti TC" w:cs="Heiti TC"/>
          <w:b/>
          <w:bCs/>
          <w:spacing w:val="-2"/>
          <w:position w:val="2"/>
        </w:rPr>
        <w:t>抽象</w:t>
      </w:r>
      <w:r>
        <w:rPr>
          <w:b/>
          <w:bCs/>
          <w:spacing w:val="-2"/>
          <w:position w:val="2"/>
        </w:rPr>
        <w:t>是指在软件开发中</w:t>
      </w:r>
      <w:r>
        <w:rPr>
          <w:b/>
          <w:bCs/>
          <w:spacing w:val="-15"/>
          <w:position w:val="2"/>
        </w:rPr>
        <w:t xml:space="preserve"> </w:t>
      </w:r>
      <w:r>
        <w:rPr>
          <w:b/>
          <w:bCs/>
          <w:spacing w:val="-2"/>
          <w:position w:val="2"/>
        </w:rPr>
        <w:t>，忽略与当前目标无关的次要细节</w:t>
      </w:r>
      <w:r>
        <w:rPr>
          <w:b/>
          <w:bCs/>
          <w:spacing w:val="-21"/>
          <w:position w:val="2"/>
        </w:rPr>
        <w:t xml:space="preserve"> </w:t>
      </w:r>
      <w:r>
        <w:rPr>
          <w:b/>
          <w:bCs/>
          <w:spacing w:val="-2"/>
          <w:position w:val="2"/>
        </w:rPr>
        <w:t>，只关注与业务相关的核心特征和行为的过程</w:t>
      </w:r>
    </w:p>
    <w:p>
      <w:pPr>
        <w:pStyle w:val="BodyText"/>
        <w:ind w:left="90" w:right="225"/>
        <w:spacing w:before="12" w:line="273" w:lineRule="auto"/>
        <w:rPr/>
      </w:pPr>
      <w:r>
        <w:rPr>
          <w:b/>
          <w:bCs/>
          <w:spacing w:val="-1"/>
        </w:rPr>
        <w:t>。它通过抽象类（Abstract Class）</w:t>
      </w:r>
      <w:r>
        <w:rPr>
          <w:rFonts w:ascii="Heiti TC" w:hAnsi="Heiti TC" w:eastAsia="Heiti TC" w:cs="Heiti TC"/>
          <w:b/>
          <w:bCs/>
          <w:spacing w:val="-1"/>
        </w:rPr>
        <w:t>和</w:t>
      </w:r>
      <w:r>
        <w:rPr>
          <w:b/>
          <w:bCs/>
          <w:spacing w:val="-1"/>
        </w:rPr>
        <w:t>接口（Interface）建立统一的规范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"/>
        </w:rPr>
        <w:t>，为子类提供共同的</w:t>
      </w:r>
      <w:r>
        <w:rPr>
          <w:b/>
          <w:bCs/>
          <w:spacing w:val="-2"/>
        </w:rPr>
        <w:t>边界和协议</w:t>
      </w:r>
      <w:r>
        <w:rPr>
          <w:b/>
          <w:bCs/>
        </w:rPr>
        <w:t xml:space="preserve"> </w:t>
      </w:r>
      <w:r>
        <w:rPr>
          <w:b/>
          <w:bCs/>
        </w:rPr>
        <w:t>。</w:t>
      </w:r>
    </w:p>
    <w:p>
      <w:pPr>
        <w:ind w:left="128"/>
        <w:spacing w:before="8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解决痛点</w:t>
      </w:r>
    </w:p>
    <w:p>
      <w:pPr>
        <w:pStyle w:val="BodyText"/>
        <w:ind w:left="71" w:right="136" w:hanging="6"/>
        <w:spacing w:before="203" w:line="254" w:lineRule="auto"/>
        <w:rPr/>
      </w:pPr>
      <w:r>
        <w:rPr>
          <w:b/>
          <w:bCs/>
          <w:spacing w:val="-1"/>
        </w:rPr>
        <w:t>在没有抽象的面向过程开发中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"/>
        </w:rPr>
        <w:t>，程序员极易陷入具体实现的底层</w:t>
      </w:r>
      <w:r>
        <w:rPr>
          <w:b/>
          <w:bCs/>
          <w:spacing w:val="-2"/>
        </w:rPr>
        <w:t>细节中（如过早关注数据如何存储、</w:t>
      </w:r>
      <w:r>
        <w:rPr>
          <w:b/>
          <w:bCs/>
          <w:spacing w:val="-26"/>
        </w:rPr>
        <w:t xml:space="preserve"> </w:t>
      </w:r>
      <w:r>
        <w:rPr>
          <w:b/>
          <w:bCs/>
          <w:spacing w:val="-2"/>
        </w:rPr>
        <w:t>网</w:t>
      </w:r>
      <w:r>
        <w:rPr>
          <w:b/>
          <w:bCs/>
          <w:spacing w:val="-2"/>
        </w:rPr>
        <w:t>络如何传输）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。缺乏统一规范导致系统模块间高度耦合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，无法进行高层的架构设计与逻辑复用。</w:t>
      </w:r>
    </w:p>
    <w:p>
      <w:pPr>
        <w:ind w:left="128"/>
        <w:spacing w:before="128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经典代码示例</w:t>
      </w:r>
      <w:r>
        <w:rPr>
          <w:rFonts w:ascii="Heiti TC" w:hAnsi="Heiti TC" w:eastAsia="Heiti TC" w:cs="Heiti TC"/>
          <w:sz w:val="22"/>
          <w:szCs w:val="22"/>
          <w:color w:val="00508C"/>
          <w:spacing w:val="35"/>
        </w:rPr>
        <w:t xml:space="preserve"> </w:t>
      </w: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(Java)</w:t>
      </w:r>
    </w:p>
    <w:p>
      <w:pPr>
        <w:pStyle w:val="BodyText"/>
        <w:ind w:left="42"/>
        <w:spacing w:before="204" w:line="292" w:lineRule="exact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3018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 w:right="6394" w:firstLine="3"/>
              <w:spacing w:before="121" w:line="261" w:lineRule="auto"/>
              <w:rPr/>
            </w:pPr>
            <w:r>
              <w:rPr>
                <w:b/>
                <w:bCs/>
                <w:color w:val="323232"/>
                <w:spacing w:val="1"/>
              </w:rPr>
              <w:t>// 抽象层：只声明“做什么”，不关心“怎么</w:t>
            </w:r>
            <w:r>
              <w:rPr>
                <w:b/>
                <w:bCs/>
                <w:color w:val="323232"/>
              </w:rPr>
              <w:t>做” </w:t>
            </w:r>
            <w:r>
              <w:rPr>
                <w:b/>
                <w:bCs/>
                <w:color w:val="323232"/>
              </w:rPr>
              <w:t>public interface DeviceControl</w:t>
            </w:r>
            <w:r>
              <w:rPr>
                <w:b/>
                <w:bCs/>
                <w:color w:val="323232"/>
                <w:spacing w:val="-1"/>
              </w:rPr>
              <w:t>ler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371"/>
              <w:spacing w:before="33" w:line="193" w:lineRule="auto"/>
              <w:rPr/>
            </w:pPr>
            <w:r>
              <w:rPr>
                <w:b/>
                <w:bCs/>
                <w:color w:val="323232"/>
              </w:rPr>
              <w:t>void turnOn();</w:t>
            </w:r>
          </w:p>
          <w:p>
            <w:pPr>
              <w:pStyle w:val="TableText"/>
              <w:ind w:left="371"/>
              <w:spacing w:before="58" w:line="193" w:lineRule="auto"/>
              <w:rPr/>
            </w:pPr>
            <w:r>
              <w:rPr>
                <w:b/>
                <w:bCs/>
                <w:color w:val="323232"/>
              </w:rPr>
              <w:t>void turnOff();</w:t>
            </w:r>
          </w:p>
          <w:p>
            <w:pPr>
              <w:pStyle w:val="TableText"/>
              <w:ind w:left="235"/>
              <w:spacing w:before="31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29"/>
              <w:spacing w:before="222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物理实现层：具体细节被隐藏在各自的实现类中</w:t>
            </w:r>
          </w:p>
          <w:p>
            <w:pPr>
              <w:pStyle w:val="TableText"/>
              <w:ind w:left="22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AirConditioner implements DeviceControl</w:t>
            </w:r>
            <w:r>
              <w:rPr>
                <w:b/>
                <w:bCs/>
                <w:color w:val="323232"/>
                <w:spacing w:val="-1"/>
                <w:position w:val="2"/>
              </w:rPr>
              <w:t>ler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9"/>
              <w:spacing w:before="38" w:line="188" w:lineRule="auto"/>
              <w:rPr/>
            </w:pPr>
            <w:r>
              <w:rPr>
                <w:b/>
                <w:bCs/>
                <w:color w:val="323232"/>
                <w:spacing w:val="-1"/>
              </w:rPr>
              <w:t>@Override</w:t>
            </w:r>
          </w:p>
          <w:p>
            <w:pPr>
              <w:pStyle w:val="TableText"/>
              <w:ind w:left="379" w:right="4740" w:hanging="4"/>
              <w:spacing w:before="31" w:line="265" w:lineRule="auto"/>
              <w:rPr/>
            </w:pPr>
            <w:r>
              <w:rPr>
                <w:b/>
                <w:bCs/>
                <w:color w:val="323232"/>
              </w:rPr>
              <w:t>public void turnOn()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</w:rPr>
              <w:t>{ Sys</w:t>
            </w:r>
            <w:r>
              <w:rPr>
                <w:b/>
                <w:bCs/>
                <w:color w:val="323232"/>
                <w:spacing w:val="-1"/>
              </w:rPr>
              <w:t>tem.out.println("启动空调，调节至26度。");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@Override</w:t>
            </w:r>
          </w:p>
          <w:p>
            <w:pPr>
              <w:pStyle w:val="TableText"/>
              <w:ind w:left="235" w:right="4707" w:firstLine="140"/>
              <w:spacing w:before="1" w:line="261" w:lineRule="auto"/>
              <w:rPr/>
            </w:pPr>
            <w:r>
              <w:rPr>
                <w:b/>
                <w:bCs/>
                <w:color w:val="323232"/>
              </w:rPr>
              <w:t>public void turnOff()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</w:rPr>
              <w:t>{ Sy</w:t>
            </w:r>
            <w:r>
              <w:rPr>
                <w:b/>
                <w:bCs/>
                <w:color w:val="323232"/>
                <w:spacing w:val="-1"/>
              </w:rPr>
              <w:t>stem.out.println("关闭空调，关闭挡风板。");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</w:tc>
      </w:tr>
    </w:tbl>
    <w:p>
      <w:pPr>
        <w:ind w:left="125"/>
        <w:spacing w:before="300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4"/>
        </w:rPr>
        <w:t>考试高频问答/辨析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2" w:right="87" w:firstLine="284"/>
        <w:spacing w:before="68" w:line="199" w:lineRule="auto"/>
        <w:tabs>
          <w:tab w:val="left" w:pos="353"/>
        </w:tabs>
        <w:jc w:val="right"/>
        <w:rPr>
          <w:rFonts w:ascii="Heiti TC" w:hAnsi="Heiti TC" w:eastAsia="Heiti TC" w:cs="Heiti TC"/>
        </w:rPr>
      </w:pPr>
      <w:r>
        <w:pict>
          <v:shape id="_x0000_s2" style="position:absolute;margin-left:16.8725pt;margin-top:-6.40207pt;mso-position-vertical-relative:text;mso-position-horizontal-relative:text;width:311.7pt;height:15.05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>
                      <w:rFonts w:ascii="Heiti TC" w:hAnsi="Heiti TC" w:eastAsia="Heiti TC" w:cs="Heiti TC"/>
                    </w:rPr>
                  </w:pPr>
                  <w:r>
                    <w:rPr>
                      <w:b/>
                      <w:bCs/>
                      <w:spacing w:val="-5"/>
                    </w:rPr>
                    <w:t>•</w:t>
                  </w:r>
                  <w:r>
                    <w:rPr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5"/>
                    </w:rPr>
                    <w:t>问：抽象类（Abstract</w:t>
                  </w:r>
                  <w:r>
                    <w:rPr>
                      <w:rFonts w:ascii="Heiti TC" w:hAnsi="Heiti TC" w:eastAsia="Heiti TC" w:cs="Heiti TC"/>
                      <w:spacing w:val="-5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5"/>
                    </w:rPr>
                    <w:t>Class）</w:t>
                  </w:r>
                  <w:r>
                    <w:rPr>
                      <w:rFonts w:ascii="Heiti TC" w:hAnsi="Heiti TC" w:eastAsia="Heiti TC" w:cs="Heiti TC"/>
                      <w:spacing w:val="-31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5"/>
                    </w:rPr>
                    <w:t>与接口（Interface）有什么区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6"/>
                    </w:rPr>
                    <w:t>别？</w:t>
                  </w:r>
                </w:p>
              </w:txbxContent>
            </v:textbox>
          </v:shape>
        </w:pict>
      </w:r>
      <w:r>
        <w:pict>
          <v:shape id="_x0000_s4" style="position:absolute;margin-left:2.7445pt;margin-top:40.7679pt;mso-position-vertical-relative:text;mso-position-horizontal-relative:text;width:470.5pt;height:31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82"/>
                    <w:spacing w:before="19" w:line="255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•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1"/>
                    </w:rPr>
                    <w:t>设计理念</w:t>
                  </w:r>
                  <w:r>
                    <w:rPr>
                      <w:b/>
                      <w:bCs/>
                      <w:spacing w:val="-1"/>
                    </w:rPr>
                    <w:t>：抽象类表示的是 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1"/>
                    </w:rPr>
                    <w:t>is-a</w:t>
                  </w:r>
                  <w:r>
                    <w:rPr>
                      <w:rFonts w:ascii="Heiti TC" w:hAnsi="Heiti TC" w:eastAsia="Heiti TC" w:cs="Heiti TC"/>
                      <w:spacing w:val="-1"/>
                    </w:rPr>
                    <w:t xml:space="preserve">   </w:t>
                  </w:r>
                  <w:r>
                    <w:rPr>
                      <w:b/>
                      <w:bCs/>
                      <w:spacing w:val="-1"/>
                    </w:rPr>
                    <w:t>的</w:t>
                  </w:r>
                  <w:r>
                    <w:rPr>
                      <w:b/>
                      <w:bCs/>
                      <w:spacing w:val="-2"/>
                    </w:rPr>
                    <w:t>关系（自底向上抽象出共性</w:t>
                  </w:r>
                  <w:r>
                    <w:rPr>
                      <w:b/>
                      <w:bCs/>
                      <w:spacing w:val="-9"/>
                    </w:rPr>
                    <w:t>）</w:t>
                  </w:r>
                  <w:r>
                    <w:rPr>
                      <w:b/>
                      <w:bCs/>
                      <w:spacing w:val="-19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，</w:t>
                  </w:r>
                  <w:r>
                    <w:rPr>
                      <w:b/>
                      <w:bCs/>
                      <w:spacing w:val="-2"/>
                    </w:rPr>
                    <w:t>用于代码复用；接口表示的是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2"/>
                    </w:rPr>
                    <w:t>like-a"</w:t>
                  </w:r>
                  <w:r>
                    <w:rPr>
                      <w:rFonts w:ascii="Heiti TC" w:hAnsi="Heiti TC" w:eastAsia="Heiti TC" w:cs="Heiti TC"/>
                      <w:spacing w:val="-2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2"/>
                    </w:rPr>
                    <w:t>或</w:t>
                  </w:r>
                  <w:r>
                    <w:rPr>
                      <w:rFonts w:ascii="Heiti TC" w:hAnsi="Heiti TC" w:eastAsia="Heiti TC" w:cs="Heiti TC"/>
                      <w:spacing w:val="-2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2"/>
                    </w:rPr>
                    <w:t>"has-a"</w:t>
                  </w:r>
                  <w:r>
                    <w:rPr>
                      <w:rFonts w:ascii="Heiti TC" w:hAnsi="Heiti TC" w:eastAsia="Heiti TC" w:cs="Heiti TC"/>
                      <w:spacing w:val="23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的行为契约（自顶向下设计规范</w:t>
                  </w:r>
                  <w:r>
                    <w:rPr>
                      <w:b/>
                      <w:bCs/>
                      <w:spacing w:val="-8"/>
                    </w:rPr>
                    <w:t>）</w:t>
                  </w:r>
                  <w:r>
                    <w:rPr>
                      <w:b/>
                      <w:bCs/>
                      <w:spacing w:val="-20"/>
                    </w:rPr>
                    <w:t xml:space="preserve"> </w:t>
                  </w:r>
                  <w:r>
                    <w:rPr>
                      <w:b/>
                      <w:bCs/>
                      <w:spacing w:val="-8"/>
                    </w:rPr>
                    <w:t>，</w:t>
                  </w:r>
                  <w:r>
                    <w:rPr>
                      <w:b/>
                      <w:bCs/>
                      <w:spacing w:val="-2"/>
                    </w:rPr>
                    <w:t>用于解耦和定义行为标准。</w:t>
                  </w:r>
                </w:p>
              </w:txbxContent>
            </v:textbox>
          </v:shape>
        </w:pict>
      </w:r>
      <w:r>
        <w:rPr>
          <w:b/>
          <w:bCs/>
          <w:spacing w:val="1"/>
        </w:rPr>
        <w:t>• </w:t>
      </w:r>
      <w:r>
        <w:rPr>
          <w:rFonts w:ascii="Heiti TC" w:hAnsi="Heiti TC" w:eastAsia="Heiti TC" w:cs="Heiti TC"/>
          <w:b/>
          <w:bCs/>
          <w:spacing w:val="1"/>
        </w:rPr>
        <w:t>语法层面</w:t>
      </w:r>
      <w:r>
        <w:rPr>
          <w:b/>
          <w:bCs/>
          <w:spacing w:val="1"/>
        </w:rPr>
        <w:t>：抽象类可以包含成员变量、构造方法和具体实现的方法；接口在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Java</w:t>
      </w:r>
      <w:r>
        <w:rPr>
          <w:b/>
          <w:bCs/>
          <w:spacing w:val="1"/>
        </w:rPr>
        <w:t>8 之前只能包含全</w:t>
      </w:r>
      <w:r>
        <w:rPr>
          <w:b/>
          <w:bCs/>
        </w:rPr>
        <w:tab/>
      </w:r>
      <w:r>
        <w:rPr>
          <w:b/>
          <w:bCs/>
          <w:spacing w:val="-1"/>
        </w:rPr>
        <w:t>局常量和抽象方法（现代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"/>
        </w:rPr>
        <w:t>Java 支持 default 和 static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"/>
        </w:rPr>
        <w:t>方法</w:t>
      </w:r>
      <w:r>
        <w:rPr>
          <w:b/>
          <w:bCs/>
          <w:spacing w:val="-6"/>
        </w:rPr>
        <w:t>）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6"/>
        </w:rPr>
        <w:t>，</w:t>
      </w:r>
      <w:r>
        <w:rPr>
          <w:b/>
          <w:bCs/>
          <w:spacing w:val="-1"/>
        </w:rPr>
        <w:t>且一个类只能继承一个抽象类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"/>
        </w:rPr>
        <w:t>，但可以</w:t>
      </w:r>
      <w:r>
        <w:rPr>
          <w:b/>
          <w:bCs/>
          <w:spacing w:val="-1"/>
        </w:rPr>
        <w:t>实现多个接口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1"/>
        </w:rPr>
        <w:t>。</w:t>
      </w:r>
      <w:r>
        <w:rPr>
          <w:b/>
          <w:bCs/>
          <w:spacing w:val="1"/>
        </w:rPr>
        <w:t xml:space="preserve">                            </w:t>
      </w:r>
      <w:r>
        <w:rPr>
          <w:rFonts w:ascii="Heiti TC" w:hAnsi="Heiti TC" w:eastAsia="Heiti TC" w:cs="Heiti TC"/>
          <w:b/>
          <w:bCs/>
          <w:spacing w:val="-1"/>
          <w:position w:val="-17"/>
        </w:rPr>
        <w:t>"</w:t>
      </w:r>
      <w:r>
        <w:rPr>
          <w:rFonts w:ascii="Heiti TC" w:hAnsi="Heiti TC" w:eastAsia="Heiti TC" w:cs="Heiti TC"/>
          <w:spacing w:val="7"/>
          <w:position w:val="-17"/>
        </w:rPr>
        <w:t xml:space="preserve">      </w:t>
      </w:r>
      <w:r>
        <w:rPr>
          <w:rFonts w:ascii="Heiti TC" w:hAnsi="Heiti TC" w:eastAsia="Heiti TC" w:cs="Heiti TC"/>
          <w:b/>
          <w:bCs/>
          <w:spacing w:val="-1"/>
          <w:position w:val="-17"/>
        </w:rPr>
        <w:t>"</w:t>
      </w:r>
      <w:r>
        <w:rPr>
          <w:rFonts w:ascii="Heiti TC" w:hAnsi="Heiti TC" w:eastAsia="Heiti TC" w:cs="Heiti TC"/>
          <w:spacing w:val="-1"/>
          <w:position w:val="-17"/>
        </w:rPr>
        <w:t xml:space="preserve">                                   </w:t>
      </w:r>
      <w:r>
        <w:rPr>
          <w:rFonts w:ascii="Heiti TC" w:hAnsi="Heiti TC" w:eastAsia="Heiti TC" w:cs="Heiti TC"/>
          <w:spacing w:val="-2"/>
          <w:position w:val="-17"/>
        </w:rPr>
        <w:t xml:space="preserve">                                                                                  </w:t>
      </w:r>
      <w:r>
        <w:rPr>
          <w:rFonts w:ascii="Heiti TC" w:hAnsi="Heiti TC" w:eastAsia="Heiti TC" w:cs="Heiti TC"/>
          <w:b/>
          <w:bCs/>
          <w:spacing w:val="-2"/>
          <w:position w:val="-17"/>
        </w:rPr>
        <w:t>"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65"/>
        <w:spacing w:before="79" w:line="223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2.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封装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(Encapsulation)</w:t>
      </w:r>
    </w:p>
    <w:p>
      <w:pPr>
        <w:ind w:left="126"/>
        <w:spacing w:before="27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核心定义</w:t>
      </w:r>
    </w:p>
    <w:p>
      <w:pPr>
        <w:pStyle w:val="BodyText"/>
        <w:ind w:left="67" w:right="162" w:firstLine="5"/>
        <w:spacing w:before="202" w:line="254" w:lineRule="auto"/>
        <w:jc w:val="both"/>
        <w:rPr/>
      </w:pPr>
      <w:r>
        <w:rPr>
          <w:rFonts w:ascii="Heiti TC" w:hAnsi="Heiti TC" w:eastAsia="Heiti TC" w:cs="Heiti TC"/>
          <w:b/>
          <w:bCs/>
          <w:spacing w:val="-2"/>
        </w:rPr>
        <w:t>封装</w:t>
      </w:r>
      <w:r>
        <w:rPr>
          <w:b/>
          <w:bCs/>
          <w:spacing w:val="-2"/>
        </w:rPr>
        <w:t>是将数据（属性）和操作数据的代码（方法）绑定在一起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，组成一个不可分割的独立实体（类）。</w:t>
      </w:r>
      <w:r>
        <w:rPr>
          <w:b/>
          <w:bCs/>
          <w:spacing w:val="-1"/>
        </w:rPr>
        <w:t>通过</w:t>
      </w:r>
      <w:r>
        <w:rPr>
          <w:rFonts w:ascii="Heiti TC" w:hAnsi="Heiti TC" w:eastAsia="Heiti TC" w:cs="Heiti TC"/>
          <w:b/>
          <w:bCs/>
          <w:spacing w:val="-1"/>
        </w:rPr>
        <w:t>访问权限修饰符</w:t>
      </w:r>
      <w:r>
        <w:rPr>
          <w:b/>
          <w:bCs/>
          <w:spacing w:val="-1"/>
        </w:rPr>
        <w:t>（如 </w:t>
      </w:r>
      <w:r>
        <w:rPr>
          <w:sz w:val="19"/>
          <w:szCs w:val="19"/>
          <w:b/>
          <w:bCs/>
          <w:color w:val="505050"/>
          <w:spacing w:val="-1"/>
        </w:rPr>
        <w:t>private</w:t>
      </w:r>
      <w:r>
        <w:rPr>
          <w:b/>
          <w:bCs/>
          <w:color w:val="505050"/>
          <w:spacing w:val="-1"/>
        </w:rPr>
        <w:t>, </w:t>
      </w:r>
      <w:r>
        <w:rPr>
          <w:sz w:val="19"/>
          <w:szCs w:val="19"/>
          <w:b/>
          <w:bCs/>
          <w:color w:val="505050"/>
          <w:spacing w:val="-1"/>
        </w:rPr>
        <w:t>protected</w:t>
      </w:r>
      <w:r>
        <w:rPr>
          <w:b/>
          <w:bCs/>
          <w:color w:val="505050"/>
          <w:spacing w:val="-1"/>
        </w:rPr>
        <w:t>, </w:t>
      </w:r>
      <w:r>
        <w:rPr>
          <w:sz w:val="19"/>
          <w:szCs w:val="19"/>
          <w:b/>
          <w:bCs/>
          <w:color w:val="505050"/>
          <w:spacing w:val="-1"/>
        </w:rPr>
        <w:t>public</w:t>
      </w:r>
      <w:r>
        <w:rPr>
          <w:b/>
          <w:bCs/>
          <w:color w:val="505050"/>
          <w:spacing w:val="-1"/>
        </w:rPr>
        <w:t>）隐藏对象的内部实现细节</w:t>
      </w:r>
      <w:r>
        <w:rPr>
          <w:b/>
          <w:bCs/>
          <w:color w:val="505050"/>
          <w:spacing w:val="-12"/>
        </w:rPr>
        <w:t xml:space="preserve"> </w:t>
      </w:r>
      <w:r>
        <w:rPr>
          <w:b/>
          <w:bCs/>
          <w:color w:val="505050"/>
          <w:spacing w:val="-1"/>
        </w:rPr>
        <w:t>，仅对外暴露有限的接口进</w:t>
      </w:r>
      <w:r>
        <w:rPr>
          <w:b/>
          <w:bCs/>
          <w:color w:val="505050"/>
          <w:spacing w:val="-2"/>
        </w:rPr>
        <w:t>行交互。</w:t>
      </w:r>
    </w:p>
    <w:p>
      <w:pPr>
        <w:ind w:left="128"/>
        <w:spacing w:before="136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解决痛点</w:t>
      </w:r>
    </w:p>
    <w:p>
      <w:pPr>
        <w:pStyle w:val="BodyText"/>
        <w:ind w:left="70" w:right="149" w:hanging="5"/>
        <w:spacing w:before="204" w:line="256" w:lineRule="auto"/>
        <w:jc w:val="both"/>
        <w:rPr/>
      </w:pPr>
      <w:r>
        <w:rPr>
          <w:b/>
          <w:bCs/>
          <w:spacing w:val="-2"/>
        </w:rPr>
        <w:t>在纯面向过程语言中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2"/>
        </w:rPr>
        <w:t>，数据是全局公开的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，任何函数都可以随意修改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2"/>
        </w:rPr>
        <w:t>。这会导</w:t>
      </w:r>
      <w:r>
        <w:rPr>
          <w:b/>
          <w:bCs/>
          <w:spacing w:val="-3"/>
        </w:rPr>
        <w:t>致：1. </w:t>
      </w:r>
      <w:r>
        <w:rPr>
          <w:rFonts w:ascii="Heiti TC" w:hAnsi="Heiti TC" w:eastAsia="Heiti TC" w:cs="Heiti TC"/>
          <w:b/>
          <w:bCs/>
          <w:spacing w:val="-3"/>
        </w:rPr>
        <w:t>数据不安全</w:t>
      </w:r>
      <w:r>
        <w:rPr>
          <w:b/>
          <w:bCs/>
          <w:spacing w:val="-3"/>
        </w:rPr>
        <w:t>（可能</w:t>
      </w:r>
      <w:r>
        <w:rPr>
          <w:b/>
          <w:bCs/>
          <w:spacing w:val="-2"/>
        </w:rPr>
        <w:t>被赋非法值</w:t>
      </w:r>
      <w:r>
        <w:rPr>
          <w:b/>
          <w:bCs/>
          <w:spacing w:val="-14"/>
        </w:rPr>
        <w:t>）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4"/>
        </w:rPr>
        <w:t>；</w:t>
      </w:r>
      <w:r>
        <w:rPr>
          <w:b/>
          <w:bCs/>
          <w:spacing w:val="-2"/>
        </w:rPr>
        <w:t>2.</w:t>
      </w:r>
      <w:r>
        <w:rPr>
          <w:b/>
          <w:bCs/>
          <w:spacing w:val="17"/>
        </w:rPr>
        <w:t xml:space="preserve"> </w:t>
      </w:r>
      <w:r>
        <w:rPr>
          <w:rFonts w:ascii="Heiti TC" w:hAnsi="Heiti TC" w:eastAsia="Heiti TC" w:cs="Heiti TC"/>
          <w:b/>
          <w:bCs/>
          <w:spacing w:val="-2"/>
        </w:rPr>
        <w:t>牵一发而动全身</w:t>
      </w:r>
      <w:r>
        <w:rPr>
          <w:b/>
          <w:bCs/>
          <w:spacing w:val="-2"/>
        </w:rPr>
        <w:t>（数据结构一改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，所有</w:t>
      </w:r>
      <w:r>
        <w:rPr>
          <w:b/>
          <w:bCs/>
          <w:spacing w:val="-3"/>
        </w:rPr>
        <w:t>相关函数都要重写）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3"/>
        </w:rPr>
        <w:t>。封装有效杜绝了外部对</w:t>
      </w:r>
      <w:r>
        <w:rPr>
          <w:b/>
          <w:bCs/>
          <w:spacing w:val="-1"/>
        </w:rPr>
        <w:t>内部状态的恶意或误操作。</w:t>
      </w:r>
    </w:p>
    <w:p>
      <w:pPr>
        <w:spacing w:line="256" w:lineRule="auto"/>
        <w:sectPr>
          <w:headerReference w:type="default" r:id="rId1"/>
          <w:pgSz w:w="11906" w:h="16838"/>
          <w:pgMar w:top="400" w:right="1128" w:bottom="0" w:left="1128" w:header="0" w:footer="0" w:gutter="0"/>
        </w:sectPr>
        <w:rPr/>
      </w:pPr>
    </w:p>
    <w:p>
      <w:pPr>
        <w:ind w:left="128"/>
        <w:spacing w:before="188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经典代码示例</w:t>
      </w:r>
      <w:r>
        <w:rPr>
          <w:rFonts w:ascii="Heiti TC" w:hAnsi="Heiti TC" w:eastAsia="Heiti TC" w:cs="Heiti TC"/>
          <w:sz w:val="22"/>
          <w:szCs w:val="22"/>
          <w:color w:val="00508C"/>
          <w:spacing w:val="35"/>
        </w:rPr>
        <w:t xml:space="preserve"> </w:t>
      </w: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(Java)</w:t>
      </w:r>
    </w:p>
    <w:p>
      <w:pPr>
        <w:pStyle w:val="BodyText"/>
        <w:ind w:left="42"/>
        <w:spacing w:before="203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3234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/>
              <w:spacing w:before="121" w:line="209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public class Student</w:t>
            </w:r>
            <w:r>
              <w:rPr>
                <w:b/>
                <w:bCs/>
                <w:color w:val="323232"/>
                <w:spacing w:val="33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/>
              <w:spacing w:before="6" w:line="202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private int age; // 1.</w:t>
            </w:r>
            <w:r>
              <w:rPr>
                <w:b/>
                <w:bCs/>
                <w:color w:val="323232"/>
                <w:spacing w:val="11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隐藏内部属性，防止外部直接修改</w:t>
            </w:r>
          </w:p>
          <w:p>
            <w:pPr>
              <w:pStyle w:val="TableText"/>
              <w:ind w:left="375"/>
              <w:spacing w:before="228" w:line="209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public int getAge()</w:t>
            </w:r>
            <w:r>
              <w:rPr>
                <w:b/>
                <w:bCs/>
                <w:color w:val="323232"/>
                <w:spacing w:val="3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return this.age;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375" w:right="6228" w:firstLine="3"/>
              <w:spacing w:before="222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// 2. 对外暴露可控的接口，加入业务逻辑校验</w:t>
            </w:r>
            <w:r>
              <w:rPr>
                <w:b/>
                <w:bCs/>
                <w:color w:val="323232"/>
              </w:rPr>
              <w:t>public void setAge(int a</w:t>
            </w:r>
            <w:r>
              <w:rPr>
                <w:b/>
                <w:bCs/>
                <w:color w:val="323232"/>
                <w:spacing w:val="-1"/>
              </w:rPr>
              <w:t>ge)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675" w:right="7443" w:hanging="150"/>
              <w:spacing w:before="6" w:line="265" w:lineRule="auto"/>
              <w:rPr/>
            </w:pPr>
            <w:r>
              <w:rPr>
                <w:b/>
                <w:bCs/>
                <w:color w:val="323232"/>
                <w:spacing w:val="-3"/>
              </w:rPr>
              <w:t>if (age</w:t>
            </w:r>
            <w:r>
              <w:rPr>
                <w:b/>
                <w:bCs/>
                <w:color w:val="323232"/>
                <w:spacing w:val="21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3"/>
              </w:rPr>
              <w:t>&gt; 0 &amp;&amp;</w:t>
            </w:r>
            <w:r>
              <w:rPr>
                <w:b/>
                <w:bCs/>
                <w:color w:val="323232"/>
                <w:spacing w:val="4"/>
              </w:rPr>
              <w:t xml:space="preserve"> </w:t>
            </w:r>
            <w:r>
              <w:rPr>
                <w:b/>
                <w:bCs/>
                <w:color w:val="323232"/>
                <w:spacing w:val="-3"/>
              </w:rPr>
              <w:t>age</w:t>
            </w:r>
            <w:r>
              <w:rPr>
                <w:b/>
                <w:bCs/>
                <w:color w:val="323232"/>
                <w:spacing w:val="11"/>
              </w:rPr>
              <w:t xml:space="preserve"> </w:t>
            </w:r>
            <w:r>
              <w:rPr>
                <w:b/>
                <w:bCs/>
                <w:color w:val="323232"/>
                <w:spacing w:val="-3"/>
              </w:rPr>
              <w:t>&lt;</w:t>
            </w:r>
            <w:r>
              <w:rPr>
                <w:b/>
                <w:bCs/>
                <w:color w:val="323232"/>
                <w:spacing w:val="9"/>
              </w:rPr>
              <w:t xml:space="preserve"> </w:t>
            </w:r>
            <w:r>
              <w:rPr>
                <w:b/>
                <w:bCs/>
                <w:color w:val="323232"/>
                <w:spacing w:val="-3"/>
              </w:rPr>
              <w:t>150)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3"/>
              </w:rPr>
              <w:t>{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this.age</w:t>
            </w:r>
            <w:r>
              <w:rPr>
                <w:b/>
                <w:bCs/>
                <w:color w:val="323232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= age;</w:t>
            </w:r>
          </w:p>
          <w:p>
            <w:pPr>
              <w:pStyle w:val="TableText"/>
              <w:ind w:left="535"/>
              <w:spacing w:line="209" w:lineRule="exact"/>
              <w:rPr/>
            </w:pPr>
            <w:r>
              <w:rPr>
                <w:b/>
                <w:bCs/>
                <w:color w:val="323232"/>
                <w:spacing w:val="-3"/>
                <w:position w:val="2"/>
              </w:rPr>
              <w:t>}</w:t>
            </w:r>
            <w:r>
              <w:rPr>
                <w:b/>
                <w:bCs/>
                <w:color w:val="323232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3"/>
                <w:position w:val="2"/>
              </w:rPr>
              <w:t>else</w:t>
            </w:r>
            <w:r>
              <w:rPr>
                <w:b/>
                <w:bCs/>
                <w:color w:val="323232"/>
                <w:spacing w:val="16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3"/>
                <w:position w:val="2"/>
              </w:rPr>
              <w:t>{</w:t>
            </w:r>
          </w:p>
          <w:p>
            <w:pPr>
              <w:pStyle w:val="TableText"/>
              <w:ind w:left="675"/>
              <w:spacing w:before="6" w:line="203" w:lineRule="exact"/>
              <w:rPr/>
            </w:pPr>
            <w:r>
              <w:rPr>
                <w:b/>
                <w:bCs/>
                <w:color w:val="323232"/>
                <w:position w:val="2"/>
              </w:rPr>
              <w:t>throw new IllegalArgumentException("年龄非</w:t>
            </w:r>
            <w:r>
              <w:rPr>
                <w:b/>
                <w:bCs/>
                <w:color w:val="323232"/>
                <w:spacing w:val="-1"/>
                <w:position w:val="2"/>
              </w:rPr>
              <w:t>法！");</w:t>
            </w:r>
          </w:p>
          <w:p>
            <w:pPr>
              <w:pStyle w:val="TableText"/>
              <w:ind w:left="53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38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7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25"/>
        <w:spacing w:before="29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4"/>
        </w:rPr>
        <w:t>考试高频问答/辨析</w:t>
      </w:r>
    </w:p>
    <w:p>
      <w:pPr>
        <w:pStyle w:val="BodyText"/>
        <w:ind w:left="357"/>
        <w:spacing w:before="204" w:line="229" w:lineRule="auto"/>
        <w:rPr>
          <w:rFonts w:ascii="Heiti TC" w:hAnsi="Heiti TC" w:eastAsia="Heiti TC" w:cs="Heiti TC"/>
        </w:rPr>
      </w:pPr>
      <w:r>
        <w:pict>
          <v:shape id="_x0000_s6" style="position:absolute;margin-left:16.8725pt;margin-top:18.0842pt;mso-position-vertical-relative:text;mso-position-horizontal-relative:text;width:138.95pt;height:15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/>
                  </w:pPr>
                  <w:r>
                    <w:rPr>
                      <w:b/>
                      <w:bCs/>
                      <w:spacing w:val="-2"/>
                    </w:rPr>
                    <w:t>• </w:t>
                  </w:r>
                  <w:r>
                    <w:rPr>
                      <w:sz w:val="19"/>
                      <w:szCs w:val="19"/>
                      <w:b/>
                      <w:bCs/>
                      <w:color w:val="505050"/>
                      <w:spacing w:val="-2"/>
                    </w:rPr>
                    <w:t>private</w:t>
                  </w:r>
                  <w:r>
                    <w:rPr>
                      <w:b/>
                      <w:bCs/>
                      <w:color w:val="505050"/>
                      <w:spacing w:val="-2"/>
                    </w:rPr>
                    <w:t>：仅当前类内部可见。</w:t>
                  </w:r>
                </w:p>
              </w:txbxContent>
            </v:textbox>
          </v:shape>
        </w:pict>
      </w:r>
      <w:r>
        <w:rPr>
          <w:b/>
          <w:bCs/>
          <w:spacing w:val="-4"/>
        </w:rPr>
        <w:t>•</w:t>
      </w:r>
      <w:r>
        <w:rPr>
          <w:b/>
          <w:bCs/>
          <w:spacing w:val="32"/>
          <w:w w:val="101"/>
        </w:rPr>
        <w:t xml:space="preserve"> </w:t>
      </w:r>
      <w:r>
        <w:rPr>
          <w:rFonts w:ascii="Heiti TC" w:hAnsi="Heiti TC" w:eastAsia="Heiti TC" w:cs="Heiti TC"/>
          <w:b/>
          <w:bCs/>
          <w:spacing w:val="-4"/>
        </w:rPr>
        <w:t>问：封装的四大访问权限修饰符的作用范围是什么？</w:t>
      </w:r>
    </w:p>
    <w:p>
      <w:pPr>
        <w:spacing w:line="259" w:lineRule="auto"/>
        <w:rPr>
          <w:rFonts w:ascii="Arial"/>
          <w:sz w:val="21"/>
        </w:rPr>
      </w:pPr>
      <w:r>
        <w:pict>
          <v:shape id="_x0000_s8" style="position:absolute;margin-left:16.8725pt;margin-top:12.5285pt;mso-position-vertical-relative:text;mso-position-horizontal-relative:text;width:242.4pt;height:15.0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/>
                  </w:pPr>
                  <w:r>
                    <w:rPr>
                      <w:b/>
                      <w:bCs/>
                      <w:color w:val="505050"/>
                      <w:spacing w:val="-3"/>
                    </w:rPr>
                    <w:t>• </w:t>
                  </w:r>
                  <w:r>
                    <w:rPr>
                      <w:sz w:val="19"/>
                      <w:szCs w:val="19"/>
                      <w:b/>
                      <w:bCs/>
                      <w:color w:val="505050"/>
                      <w:spacing w:val="-3"/>
                    </w:rPr>
                    <w:t>protected</w:t>
                  </w:r>
                  <w:r>
                    <w:rPr>
                      <w:b/>
                      <w:bCs/>
                      <w:color w:val="505050"/>
                      <w:spacing w:val="-3"/>
                    </w:rPr>
                    <w:t>：当前类、</w:t>
                  </w:r>
                  <w:r>
                    <w:rPr>
                      <w:b/>
                      <w:bCs/>
                      <w:color w:val="505050"/>
                      <w:spacing w:val="-17"/>
                    </w:rPr>
                    <w:t xml:space="preserve"> </w:t>
                  </w:r>
                  <w:r>
                    <w:rPr>
                      <w:b/>
                      <w:bCs/>
                      <w:color w:val="505050"/>
                      <w:spacing w:val="-3"/>
                    </w:rPr>
                    <w:t>同包类及</w:t>
                  </w:r>
                  <w:r>
                    <w:rPr>
                      <w:rFonts w:ascii="Heiti TC" w:hAnsi="Heiti TC" w:eastAsia="Heiti TC" w:cs="Heiti TC"/>
                      <w:b/>
                      <w:bCs/>
                      <w:color w:val="505050"/>
                      <w:spacing w:val="-3"/>
                    </w:rPr>
                    <w:t>任何包下的子类</w:t>
                  </w:r>
                  <w:r>
                    <w:rPr>
                      <w:b/>
                      <w:bCs/>
                      <w:color w:val="505050"/>
                      <w:spacing w:val="-3"/>
                    </w:rPr>
                    <w:t>可见。</w:t>
                  </w:r>
                </w:p>
              </w:txbxContent>
            </v:textbox>
          </v:shape>
        </w:pict>
      </w:r>
      <w:r>
        <w:pict>
          <v:shape id="_x0000_s10" style="position:absolute;margin-left:16.8725pt;margin-top:3.68842pt;mso-position-vertical-relative:text;mso-position-horizontal-relative:text;width:265.15pt;height:15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/>
                  </w:pPr>
                  <w:r>
                    <w:rPr>
                      <w:b/>
                      <w:bCs/>
                      <w:color w:val="505050"/>
                      <w:spacing w:val="-2"/>
                    </w:rPr>
                    <w:t>• </w:t>
                  </w:r>
                  <w:r>
                    <w:rPr>
                      <w:sz w:val="19"/>
                      <w:szCs w:val="19"/>
                      <w:b/>
                      <w:bCs/>
                      <w:color w:val="505050"/>
                      <w:spacing w:val="-2"/>
                    </w:rPr>
                    <w:t>default</w:t>
                  </w:r>
                  <w:r>
                    <w:rPr>
                      <w:b/>
                      <w:bCs/>
                      <w:color w:val="505050"/>
                      <w:spacing w:val="-2"/>
                    </w:rPr>
                    <w:t>（包访问权限</w:t>
                  </w:r>
                  <w:r>
                    <w:rPr>
                      <w:b/>
                      <w:bCs/>
                      <w:color w:val="505050"/>
                      <w:spacing w:val="10"/>
                    </w:rPr>
                    <w:t>）：</w:t>
                  </w:r>
                  <w:r>
                    <w:rPr>
                      <w:b/>
                      <w:bCs/>
                      <w:color w:val="505050"/>
                      <w:spacing w:val="-2"/>
                    </w:rPr>
                    <w:t>当前类及同包下的其他类可</w:t>
                  </w:r>
                  <w:r>
                    <w:rPr>
                      <w:b/>
                      <w:bCs/>
                      <w:color w:val="505050"/>
                      <w:spacing w:val="-3"/>
                    </w:rPr>
                    <w:t>见。</w:t>
                  </w:r>
                </w:p>
              </w:txbxContent>
            </v:textbox>
          </v:shape>
        </w:pict>
      </w:r>
      <w:r/>
    </w:p>
    <w:p>
      <w:pPr>
        <w:spacing w:line="259" w:lineRule="auto"/>
        <w:rPr>
          <w:rFonts w:ascii="Arial"/>
          <w:sz w:val="21"/>
        </w:rPr>
      </w:pPr>
      <w:r>
        <w:pict>
          <v:shape id="_x0000_s12" style="position:absolute;margin-left:16.8725pt;margin-top:8.33862pt;mso-position-vertical-relative:text;mso-position-horizontal-relative:text;width:135.35pt;height:16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4" w:lineRule="exact"/>
                    <w:jc w:val="right"/>
                    <w:rPr/>
                  </w:pPr>
                  <w:r>
                    <w:rPr>
                      <w:b/>
                      <w:bCs/>
                      <w:color w:val="505050"/>
                      <w:spacing w:val="-3"/>
                      <w:position w:val="2"/>
                    </w:rPr>
                    <w:t>• </w:t>
                  </w:r>
                  <w:r>
                    <w:rPr>
                      <w:sz w:val="19"/>
                      <w:szCs w:val="19"/>
                      <w:b/>
                      <w:bCs/>
                      <w:color w:val="505050"/>
                      <w:spacing w:val="-3"/>
                      <w:position w:val="2"/>
                    </w:rPr>
                    <w:t>public</w:t>
                  </w:r>
                  <w:r>
                    <w:rPr>
                      <w:b/>
                      <w:bCs/>
                      <w:color w:val="505050"/>
                      <w:spacing w:val="-3"/>
                      <w:position w:val="2"/>
                    </w:rPr>
                    <w:t>：对所有类全局可见。</w:t>
                  </w:r>
                </w:p>
              </w:txbxContent>
            </v:textbox>
          </v:shape>
        </w:pic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8"/>
        <w:spacing w:before="79" w:line="227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3.</w:t>
      </w:r>
      <w:r>
        <w:rPr>
          <w:rFonts w:ascii="Heiti TC" w:hAnsi="Heiti TC" w:eastAsia="Heiti TC" w:cs="Heiti TC"/>
          <w:sz w:val="24"/>
          <w:szCs w:val="24"/>
          <w:color w:val="004678"/>
          <w:spacing w:val="-5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继承</w:t>
      </w:r>
      <w:r>
        <w:rPr>
          <w:rFonts w:ascii="Heiti TC" w:hAnsi="Heiti TC" w:eastAsia="Heiti TC" w:cs="Heiti TC"/>
          <w:sz w:val="24"/>
          <w:szCs w:val="24"/>
          <w:color w:val="004678"/>
          <w:spacing w:val="41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(Inheritance)</w:t>
      </w:r>
    </w:p>
    <w:p>
      <w:pPr>
        <w:ind w:left="126"/>
        <w:spacing w:before="270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核心定义</w:t>
      </w:r>
    </w:p>
    <w:p>
      <w:pPr>
        <w:pStyle w:val="BodyText"/>
        <w:ind w:left="70" w:right="81" w:firstLine="3"/>
        <w:spacing w:before="202" w:line="256" w:lineRule="auto"/>
        <w:rPr/>
      </w:pPr>
      <w:r>
        <w:rPr>
          <w:rFonts w:ascii="Heiti TC" w:hAnsi="Heiti TC" w:eastAsia="Heiti TC" w:cs="Heiti TC"/>
          <w:b/>
          <w:bCs/>
          <w:spacing w:val="-2"/>
        </w:rPr>
        <w:t>继承</w:t>
      </w:r>
      <w:r>
        <w:rPr>
          <w:b/>
          <w:bCs/>
          <w:spacing w:val="-2"/>
        </w:rPr>
        <w:t>是面向对象实现</w:t>
      </w:r>
      <w:r>
        <w:rPr>
          <w:rFonts w:ascii="Heiti TC" w:hAnsi="Heiti TC" w:eastAsia="Heiti TC" w:cs="Heiti TC"/>
          <w:b/>
          <w:bCs/>
          <w:spacing w:val="-2"/>
        </w:rPr>
        <w:t>代码复用</w:t>
      </w:r>
      <w:r>
        <w:rPr>
          <w:b/>
          <w:bCs/>
          <w:spacing w:val="-2"/>
        </w:rPr>
        <w:t>和</w:t>
      </w:r>
      <w:r>
        <w:rPr>
          <w:rFonts w:ascii="Heiti TC" w:hAnsi="Heiti TC" w:eastAsia="Heiti TC" w:cs="Heiti TC"/>
          <w:b/>
          <w:bCs/>
          <w:spacing w:val="-2"/>
        </w:rPr>
        <w:t>扩展</w:t>
      </w:r>
      <w:r>
        <w:rPr>
          <w:b/>
          <w:bCs/>
          <w:spacing w:val="-2"/>
        </w:rPr>
        <w:t>的核心机制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2"/>
        </w:rPr>
        <w:t>。它允许在一个已存在的类（父类/基类）</w:t>
      </w:r>
      <w:r>
        <w:rPr>
          <w:b/>
          <w:bCs/>
          <w:spacing w:val="-29"/>
        </w:rPr>
        <w:t xml:space="preserve"> </w:t>
      </w:r>
      <w:r>
        <w:rPr>
          <w:b/>
          <w:bCs/>
          <w:spacing w:val="-2"/>
        </w:rPr>
        <w:t>的基础上建</w:t>
      </w:r>
      <w:r>
        <w:rPr>
          <w:b/>
          <w:bCs/>
          <w:spacing w:val="-1"/>
        </w:rPr>
        <w:t>立一个新的类（子类/派生类）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1"/>
        </w:rPr>
        <w:t>。子类自动拥有父类的非私有（non-pri</w:t>
      </w:r>
      <w:r>
        <w:rPr>
          <w:b/>
          <w:bCs/>
          <w:spacing w:val="-2"/>
        </w:rPr>
        <w:t>vate）属性和方法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，并可以根据需</w:t>
      </w:r>
      <w:r>
        <w:rPr>
          <w:b/>
          <w:bCs/>
          <w:spacing w:val="-1"/>
        </w:rPr>
        <w:t>要扩展新的功能或重写父类的方法。</w:t>
      </w:r>
    </w:p>
    <w:p>
      <w:pPr>
        <w:ind w:left="128"/>
        <w:spacing w:before="129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解决痛点</w:t>
      </w:r>
    </w:p>
    <w:p>
      <w:pPr>
        <w:pStyle w:val="BodyText"/>
        <w:ind w:left="67" w:right="136" w:firstLine="1"/>
        <w:spacing w:before="201" w:line="254" w:lineRule="auto"/>
        <w:jc w:val="both"/>
        <w:rPr/>
      </w:pPr>
      <w:r>
        <w:rPr>
          <w:b/>
          <w:bCs/>
          <w:spacing w:val="-1"/>
        </w:rPr>
        <w:t>没有继承时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，若多个类存在大量相同的属性和行为（例如：经理、程序员都有工号、姓名、计算薪资的</w:t>
      </w:r>
      <w:r>
        <w:rPr>
          <w:b/>
          <w:bCs/>
          <w:spacing w:val="-3"/>
        </w:rPr>
        <w:t>方法</w:t>
      </w:r>
      <w:r>
        <w:rPr>
          <w:b/>
          <w:bCs/>
          <w:spacing w:val="-12"/>
        </w:rPr>
        <w:t>）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2"/>
        </w:rPr>
        <w:t>，</w:t>
      </w:r>
      <w:r>
        <w:rPr>
          <w:b/>
          <w:bCs/>
          <w:spacing w:val="-3"/>
        </w:rPr>
        <w:t>必须在每个类中重复编写相同的代码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3"/>
        </w:rPr>
        <w:t>，造成</w:t>
      </w:r>
      <w:r>
        <w:rPr>
          <w:rFonts w:ascii="Heiti TC" w:hAnsi="Heiti TC" w:eastAsia="Heiti TC" w:cs="Heiti TC"/>
          <w:b/>
          <w:bCs/>
          <w:spacing w:val="-3"/>
        </w:rPr>
        <w:t>代码冗余</w:t>
      </w:r>
      <w:r>
        <w:rPr>
          <w:rFonts w:ascii="Heiti TC" w:hAnsi="Heiti TC" w:eastAsia="Heiti TC" w:cs="Heiti TC"/>
          <w:spacing w:val="-25"/>
        </w:rPr>
        <w:t xml:space="preserve"> </w:t>
      </w:r>
      <w:r>
        <w:rPr>
          <w:b/>
          <w:bCs/>
          <w:spacing w:val="-3"/>
        </w:rPr>
        <w:t>。</w:t>
      </w:r>
      <w:r>
        <w:rPr>
          <w:b/>
          <w:bCs/>
          <w:spacing w:val="-32"/>
        </w:rPr>
        <w:t xml:space="preserve"> </w:t>
      </w:r>
      <w:r>
        <w:rPr>
          <w:b/>
          <w:bCs/>
          <w:spacing w:val="-3"/>
        </w:rPr>
        <w:t>当这部分公共逻辑需</w:t>
      </w:r>
      <w:r>
        <w:rPr>
          <w:b/>
          <w:bCs/>
          <w:spacing w:val="-4"/>
        </w:rPr>
        <w:t>要修改时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4"/>
        </w:rPr>
        <w:t>，必须逐</w:t>
      </w:r>
      <w:r>
        <w:rPr>
          <w:b/>
          <w:bCs/>
          <w:spacing w:val="-4"/>
        </w:rPr>
        <w:t>个类维护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4"/>
        </w:rPr>
        <w:t>，极易漏改。</w:t>
      </w:r>
    </w:p>
    <w:p>
      <w:pPr>
        <w:ind w:left="128"/>
        <w:spacing w:before="13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经典代码示例</w:t>
      </w:r>
      <w:r>
        <w:rPr>
          <w:rFonts w:ascii="Heiti TC" w:hAnsi="Heiti TC" w:eastAsia="Heiti TC" w:cs="Heiti TC"/>
          <w:sz w:val="22"/>
          <w:szCs w:val="22"/>
          <w:color w:val="00508C"/>
          <w:spacing w:val="35"/>
        </w:rPr>
        <w:t xml:space="preserve"> </w:t>
      </w: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(Java)</w:t>
      </w:r>
    </w:p>
    <w:p>
      <w:pPr>
        <w:pStyle w:val="BodyText"/>
        <w:ind w:left="42"/>
        <w:spacing w:before="204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6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2803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9"/>
              <w:spacing w:before="121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父类：提取共性代码</w:t>
            </w:r>
          </w:p>
          <w:p>
            <w:pPr>
              <w:pStyle w:val="TableText"/>
              <w:ind w:left="225"/>
              <w:spacing w:before="13" w:line="209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public class Employee</w:t>
            </w:r>
            <w:r>
              <w:rPr>
                <w:b/>
                <w:bCs/>
                <w:color w:val="323232"/>
                <w:spacing w:val="3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/>
              <w:spacing w:before="6" w:line="209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protected String name;</w:t>
            </w:r>
          </w:p>
          <w:p>
            <w:pPr>
              <w:pStyle w:val="TableText"/>
              <w:ind w:left="375"/>
              <w:spacing w:before="6" w:line="204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public void work()</w:t>
            </w:r>
            <w:r>
              <w:rPr>
                <w:b/>
                <w:bCs/>
                <w:color w:val="323232"/>
                <w:spacing w:val="33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System.out.println(name</w:t>
            </w:r>
            <w:r>
              <w:rPr>
                <w:b/>
                <w:bCs/>
                <w:color w:val="323232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+</w:t>
            </w:r>
            <w:r>
              <w:rPr>
                <w:b/>
                <w:bCs/>
                <w:color w:val="323232"/>
                <w:spacing w:val="9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" 正在工作中...");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11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29"/>
              <w:spacing w:before="222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子类：自动复用父类属性与方法，并进行扩展</w:t>
            </w:r>
          </w:p>
          <w:p>
            <w:pPr>
              <w:pStyle w:val="TableText"/>
              <w:ind w:left="22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Developer extends Emplo</w:t>
            </w:r>
            <w:r>
              <w:rPr>
                <w:b/>
                <w:bCs/>
                <w:color w:val="323232"/>
                <w:spacing w:val="-1"/>
                <w:position w:val="2"/>
              </w:rPr>
              <w:t>yee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/>
              <w:spacing w:before="6" w:line="204" w:lineRule="exact"/>
              <w:rPr/>
            </w:pPr>
            <w:r>
              <w:rPr>
                <w:b/>
                <w:bCs/>
                <w:color w:val="323232"/>
                <w:position w:val="1"/>
              </w:rPr>
              <w:t>private String programmingLanguage; // 子类</w:t>
            </w:r>
            <w:r>
              <w:rPr>
                <w:b/>
                <w:bCs/>
                <w:color w:val="323232"/>
                <w:spacing w:val="-1"/>
                <w:position w:val="1"/>
              </w:rPr>
              <w:t>特有属性</w:t>
            </w:r>
          </w:p>
          <w:p>
            <w:pPr>
              <w:pStyle w:val="TableText"/>
              <w:ind w:left="235" w:right="2911" w:firstLine="140"/>
              <w:spacing w:before="227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public void debug()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System.out.println(name</w:t>
            </w:r>
            <w:r>
              <w:rPr>
                <w:b/>
                <w:bCs/>
                <w:color w:val="323232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+</w:t>
            </w:r>
            <w:r>
              <w:rPr>
                <w:b/>
                <w:bCs/>
                <w:color w:val="323232"/>
                <w:spacing w:val="9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" 正在用</w:t>
            </w:r>
            <w:r>
              <w:rPr>
                <w:b/>
                <w:bCs/>
                <w:color w:val="323232"/>
                <w:spacing w:val="9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"</w:t>
            </w:r>
            <w:r>
              <w:rPr>
                <w:b/>
                <w:bCs/>
                <w:color w:val="323232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+ programmingLanguage</w:t>
            </w:r>
            <w:r>
              <w:rPr>
                <w:b/>
                <w:bCs/>
                <w:color w:val="323232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2"/>
              </w:rPr>
              <w:t>+</w:t>
            </w:r>
            <w:r>
              <w:rPr>
                <w:b/>
                <w:bCs/>
                <w:color w:val="323232"/>
                <w:spacing w:val="9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2"/>
              </w:rPr>
              <w:t>" 调代码。");</w:t>
            </w:r>
            <w:r>
              <w:rPr>
                <w:b/>
                <w:bCs/>
                <w:color w:val="323232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2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</w:tc>
      </w:tr>
    </w:tbl>
    <w:p>
      <w:pPr>
        <w:ind w:left="125"/>
        <w:spacing w:before="29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4"/>
        </w:rPr>
        <w:t>考试高频问答/辨析</w:t>
      </w:r>
    </w:p>
    <w:p>
      <w:pPr>
        <w:spacing w:line="311" w:lineRule="auto"/>
        <w:rPr>
          <w:rFonts w:ascii="Arial"/>
          <w:sz w:val="21"/>
        </w:rPr>
      </w:pPr>
      <w:r>
        <w:pict>
          <v:shape id="_x0000_s14" style="position:absolute;margin-left:16.8725pt;margin-top:9.25349pt;mso-position-vertical-relative:text;mso-position-horizontal-relative:text;width:336.65pt;height:15.05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>
                      <w:rFonts w:ascii="Heiti TC" w:hAnsi="Heiti TC" w:eastAsia="Heiti TC" w:cs="Heiti TC"/>
                    </w:rPr>
                  </w:pPr>
                  <w:r>
                    <w:rPr>
                      <w:b/>
                      <w:bCs/>
                      <w:spacing w:val="-3"/>
                    </w:rPr>
                    <w:t>•</w:t>
                  </w:r>
                  <w:r>
                    <w:rPr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</w:rPr>
                    <w:t>问：为什么组合优于继承（Favors</w:t>
                  </w:r>
                  <w:r>
                    <w:rPr>
                      <w:rFonts w:ascii="Heiti TC" w:hAnsi="Heiti TC" w:eastAsia="Heiti TC" w:cs="Heiti TC"/>
                      <w:spacing w:val="-3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</w:rPr>
                    <w:t>Composition</w:t>
                  </w:r>
                  <w:r>
                    <w:rPr>
                      <w:rFonts w:ascii="Heiti TC" w:hAnsi="Heiti TC" w:eastAsia="Heiti TC" w:cs="Heiti TC"/>
                      <w:spacing w:val="-3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</w:rPr>
                    <w:t>over</w:t>
                  </w:r>
                  <w:r>
                    <w:rPr>
                      <w:rFonts w:ascii="Heiti TC" w:hAnsi="Heiti TC" w:eastAsia="Heiti TC" w:cs="Heiti TC"/>
                      <w:spacing w:val="15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</w:rPr>
                    <w:t>Inher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4"/>
                    </w:rPr>
                    <w:t>itance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6"/>
                    </w:rPr>
                    <w:t>）？</w:t>
                  </w:r>
                </w:p>
              </w:txbxContent>
            </v:textbox>
          </v:shape>
        </w:pict>
      </w:r>
      <w:r/>
    </w:p>
    <w:p>
      <w:pPr>
        <w:pStyle w:val="BodyText"/>
        <w:ind w:left="71" w:right="271" w:firstLine="286"/>
        <w:spacing w:before="69" w:line="244" w:lineRule="auto"/>
        <w:rPr/>
      </w:pPr>
      <w:r>
        <w:pict>
          <v:shape id="_x0000_s16" style="position:absolute;margin-left:16.568pt;margin-top:26.0376pt;mso-position-vertical-relative:text;mso-position-horizontal-relative:text;width:459.6pt;height:30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20" w:line="254" w:lineRule="auto"/>
                    <w:rPr/>
                  </w:pPr>
                  <w:r>
                    <w:rPr>
                      <w:b/>
                      <w:bCs/>
                      <w:spacing w:val="-2"/>
                    </w:rPr>
                    <w:t>• 组合是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2"/>
                    </w:rPr>
                    <w:t>黑盒复用</w:t>
                  </w:r>
                  <w:r>
                    <w:rPr>
                      <w:rFonts w:ascii="Heiti TC" w:hAnsi="Heiti TC" w:eastAsia="Heiti TC" w:cs="Heiti TC"/>
                      <w:spacing w:val="-20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，通过在类中持有其他对象</w:t>
                  </w:r>
                  <w:r>
                    <w:rPr>
                      <w:b/>
                      <w:bCs/>
                      <w:spacing w:val="-3"/>
                    </w:rPr>
                    <w:t>的引用来复用功能</w:t>
                  </w:r>
                  <w:r>
                    <w:rPr>
                      <w:b/>
                      <w:bCs/>
                      <w:spacing w:val="-25"/>
                    </w:rPr>
                    <w:t xml:space="preserve"> </w:t>
                  </w:r>
                  <w:r>
                    <w:rPr>
                      <w:b/>
                      <w:bCs/>
                      <w:spacing w:val="-3"/>
                    </w:rPr>
                    <w:t>。它没有破坏封装</w:t>
                  </w:r>
                  <w:r>
                    <w:rPr>
                      <w:b/>
                      <w:bCs/>
                      <w:spacing w:val="-20"/>
                    </w:rPr>
                    <w:t xml:space="preserve"> </w:t>
                  </w:r>
                  <w:r>
                    <w:rPr>
                      <w:b/>
                      <w:bCs/>
                      <w:spacing w:val="-3"/>
                    </w:rPr>
                    <w:t>，各对象间保持松</w:t>
                  </w:r>
                  <w:r>
                    <w:rPr>
                      <w:b/>
                      <w:bCs/>
                      <w:spacing w:val="-4"/>
                    </w:rPr>
                    <w:t>耦合</w:t>
                  </w:r>
                  <w:r>
                    <w:rPr>
                      <w:b/>
                      <w:bCs/>
                      <w:spacing w:val="-7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</w:rPr>
                    <w:t>，且支持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4"/>
                    </w:rPr>
                    <w:t>运行时动态替换</w:t>
                  </w:r>
                  <w:r>
                    <w:rPr>
                      <w:b/>
                      <w:bCs/>
                      <w:spacing w:val="-4"/>
                    </w:rPr>
                    <w:t>组合的对象</w:t>
                  </w:r>
                  <w:r>
                    <w:rPr>
                      <w:b/>
                      <w:bCs/>
                      <w:spacing w:val="-20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</w:rPr>
                    <w:t>，灵活性极高。</w:t>
                  </w:r>
                </w:p>
              </w:txbxContent>
            </v:textbox>
          </v:shape>
        </w:pict>
      </w:r>
      <w:r>
        <w:rPr>
          <w:b/>
          <w:bCs/>
          <w:spacing w:val="-2"/>
        </w:rPr>
        <w:t>• 继承是</w:t>
      </w:r>
      <w:r>
        <w:rPr>
          <w:rFonts w:ascii="Heiti TC" w:hAnsi="Heiti TC" w:eastAsia="Heiti TC" w:cs="Heiti TC"/>
          <w:b/>
          <w:bCs/>
          <w:spacing w:val="-2"/>
        </w:rPr>
        <w:t>白盒复用</w:t>
      </w:r>
      <w:r>
        <w:rPr>
          <w:rFonts w:ascii="Heiti TC" w:hAnsi="Heiti TC" w:eastAsia="Heiti TC" w:cs="Heiti TC"/>
          <w:spacing w:val="-17"/>
        </w:rPr>
        <w:t xml:space="preserve"> </w:t>
      </w:r>
      <w:r>
        <w:rPr>
          <w:b/>
          <w:bCs/>
          <w:spacing w:val="-2"/>
        </w:rPr>
        <w:t>，子类破坏了父类的封装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，基类的任何改变都可能导致子类崩溃（引发所谓的“超</w:t>
      </w:r>
      <w:r>
        <w:rPr>
          <w:b/>
          <w:bCs/>
          <w:spacing w:val="-2"/>
        </w:rPr>
        <w:t>类脆弱性”</w:t>
      </w:r>
      <w:r>
        <w:rPr>
          <w:b/>
          <w:bCs/>
          <w:spacing w:val="-13"/>
        </w:rPr>
        <w:t>）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13"/>
        </w:rPr>
        <w:t>，</w:t>
      </w:r>
      <w:r>
        <w:rPr>
          <w:b/>
          <w:bCs/>
          <w:spacing w:val="-2"/>
        </w:rPr>
        <w:t>且属于</w:t>
      </w:r>
      <w:r>
        <w:rPr>
          <w:rFonts w:ascii="Heiti TC" w:hAnsi="Heiti TC" w:eastAsia="Heiti TC" w:cs="Heiti TC"/>
          <w:b/>
          <w:bCs/>
          <w:spacing w:val="-2"/>
        </w:rPr>
        <w:t>编译期绑定</w:t>
      </w:r>
      <w:r>
        <w:rPr>
          <w:rFonts w:ascii="Heiti TC" w:hAnsi="Heiti TC" w:eastAsia="Heiti TC" w:cs="Heiti TC"/>
          <w:spacing w:val="-20"/>
        </w:rPr>
        <w:t xml:space="preserve"> </w:t>
      </w:r>
      <w:r>
        <w:rPr>
          <w:b/>
          <w:bCs/>
          <w:spacing w:val="-2"/>
        </w:rPr>
        <w:t>，无法在运行时动</w:t>
      </w:r>
      <w:r>
        <w:rPr>
          <w:b/>
          <w:bCs/>
          <w:spacing w:val="-3"/>
        </w:rPr>
        <w:t>态改变行为。</w:t>
      </w:r>
    </w:p>
    <w:p>
      <w:pPr>
        <w:spacing w:line="244" w:lineRule="auto"/>
        <w:sectPr>
          <w:headerReference w:type="default" r:id="rId2"/>
          <w:pgSz w:w="11906" w:h="16838"/>
          <w:pgMar w:top="400" w:right="1128" w:bottom="0" w:left="1128" w:header="0" w:footer="0" w:gutter="0"/>
        </w:sectPr>
        <w:rPr/>
      </w:pPr>
    </w:p>
    <w:p>
      <w:pPr>
        <w:ind w:left="65"/>
        <w:spacing w:before="191" w:line="223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6"/>
        </w:rPr>
        <w:t>4.</w:t>
      </w:r>
      <w:r>
        <w:rPr>
          <w:rFonts w:ascii="Heiti TC" w:hAnsi="Heiti TC" w:eastAsia="Heiti TC" w:cs="Heiti TC"/>
          <w:sz w:val="24"/>
          <w:szCs w:val="24"/>
          <w:color w:val="004678"/>
          <w:spacing w:val="30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6"/>
        </w:rPr>
        <w:t>多态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6"/>
        </w:rPr>
        <w:t>(Polymorphism)</w:t>
      </w:r>
    </w:p>
    <w:p>
      <w:pPr>
        <w:ind w:left="126"/>
        <w:spacing w:before="27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核心定义</w:t>
      </w:r>
    </w:p>
    <w:p>
      <w:pPr>
        <w:pStyle w:val="BodyText"/>
        <w:ind w:left="73" w:right="1089" w:firstLine="9"/>
        <w:spacing w:before="201" w:line="257" w:lineRule="auto"/>
        <w:jc w:val="both"/>
        <w:rPr/>
      </w:pPr>
      <w:r>
        <w:rPr>
          <w:rFonts w:ascii="Heiti TC" w:hAnsi="Heiti TC" w:eastAsia="Heiti TC" w:cs="Heiti TC"/>
          <w:b/>
          <w:bCs/>
          <w:spacing w:val="-2"/>
        </w:rPr>
        <w:t>多态</w:t>
      </w:r>
      <w:r>
        <w:rPr>
          <w:b/>
          <w:bCs/>
          <w:spacing w:val="-2"/>
        </w:rPr>
        <w:t>是指同一个行为具有多个不同表现形式或形态的能力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2"/>
        </w:rPr>
        <w:t>。在面向对</w:t>
      </w:r>
      <w:r>
        <w:rPr>
          <w:b/>
          <w:bCs/>
          <w:spacing w:val="-3"/>
        </w:rPr>
        <w:t>象中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3"/>
        </w:rPr>
        <w:t>，通常指</w:t>
      </w:r>
      <w:r>
        <w:rPr>
          <w:rFonts w:ascii="Heiti TC" w:hAnsi="Heiti TC" w:eastAsia="Heiti TC" w:cs="Heiti TC"/>
          <w:b/>
          <w:bCs/>
          <w:spacing w:val="-3"/>
        </w:rPr>
        <w:t>父类引用指向子类对</w:t>
      </w:r>
      <w:r>
        <w:rPr>
          <w:rFonts w:ascii="Heiti TC" w:hAnsi="Heiti TC" w:eastAsia="Heiti TC" w:cs="Heiti TC"/>
          <w:b/>
          <w:bCs/>
          <w:spacing w:val="-1"/>
        </w:rPr>
        <w:t>象</w:t>
      </w:r>
      <w:r>
        <w:rPr>
          <w:b/>
          <w:bCs/>
          <w:spacing w:val="-1"/>
        </w:rPr>
        <w:t>，当调用父类中被子类重写的方法时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"/>
        </w:rPr>
        <w:t>，程序在</w:t>
      </w:r>
      <w:r>
        <w:rPr>
          <w:rFonts w:ascii="Heiti TC" w:hAnsi="Heiti TC" w:eastAsia="Heiti TC" w:cs="Heiti TC"/>
          <w:b/>
          <w:bCs/>
          <w:spacing w:val="-1"/>
        </w:rPr>
        <w:t>运行期</w:t>
      </w:r>
      <w:r>
        <w:rPr>
          <w:b/>
          <w:bCs/>
          <w:spacing w:val="-1"/>
        </w:rPr>
        <w:t>会根据实际指向的对象类型来</w:t>
      </w:r>
      <w:r>
        <w:rPr>
          <w:b/>
          <w:bCs/>
          <w:spacing w:val="-2"/>
        </w:rPr>
        <w:t>决定执行哪个子类</w:t>
      </w:r>
      <w:r>
        <w:rPr>
          <w:b/>
          <w:bCs/>
          <w:spacing w:val="-4"/>
        </w:rPr>
        <w:t>的方法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4"/>
        </w:rPr>
        <w:t>，这被称为</w:t>
      </w:r>
      <w:r>
        <w:rPr>
          <w:rFonts w:ascii="Heiti TC" w:hAnsi="Heiti TC" w:eastAsia="Heiti TC" w:cs="Heiti TC"/>
          <w:b/>
          <w:bCs/>
          <w:spacing w:val="-4"/>
        </w:rPr>
        <w:t>动态绑定（Dynamic</w:t>
      </w:r>
      <w:r>
        <w:rPr>
          <w:rFonts w:ascii="Heiti TC" w:hAnsi="Heiti TC" w:eastAsia="Heiti TC" w:cs="Heiti TC"/>
          <w:spacing w:val="17"/>
          <w:w w:val="101"/>
        </w:rPr>
        <w:t xml:space="preserve"> </w:t>
      </w:r>
      <w:r>
        <w:rPr>
          <w:rFonts w:ascii="Heiti TC" w:hAnsi="Heiti TC" w:eastAsia="Heiti TC" w:cs="Heiti TC"/>
          <w:b/>
          <w:bCs/>
          <w:spacing w:val="-4"/>
        </w:rPr>
        <w:t>Binding）</w:t>
      </w:r>
      <w:r>
        <w:rPr>
          <w:b/>
          <w:bCs/>
          <w:spacing w:val="-4"/>
        </w:rPr>
        <w:t>。</w:t>
      </w:r>
    </w:p>
    <w:p>
      <w:pPr>
        <w:ind w:left="128"/>
        <w:spacing w:before="126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解决痛点</w:t>
      </w:r>
    </w:p>
    <w:p>
      <w:pPr>
        <w:pStyle w:val="BodyText"/>
        <w:ind w:left="83" w:right="1087" w:hanging="14"/>
        <w:spacing w:before="201" w:line="256" w:lineRule="auto"/>
        <w:jc w:val="both"/>
        <w:rPr/>
      </w:pPr>
      <w:r>
        <w:rPr>
          <w:b/>
          <w:bCs/>
          <w:spacing w:val="-1"/>
        </w:rPr>
        <w:t>没有多态时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1"/>
        </w:rPr>
        <w:t>，如果要编写一个处理不同图形面积的方法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"/>
        </w:rPr>
        <w:t>，必须针对每个图形写一个分支（</w:t>
      </w:r>
      <w:r>
        <w:rPr>
          <w:sz w:val="19"/>
          <w:szCs w:val="19"/>
          <w:b/>
          <w:bCs/>
          <w:color w:val="505050"/>
          <w:spacing w:val="-1"/>
        </w:rPr>
        <w:t>if-else</w:t>
      </w:r>
      <w:r>
        <w:rPr>
          <w:sz w:val="19"/>
          <w:szCs w:val="19"/>
          <w:b/>
          <w:bCs/>
          <w:color w:val="505050"/>
          <w:spacing w:val="21"/>
          <w:w w:val="101"/>
        </w:rPr>
        <w:t xml:space="preserve"> </w:t>
      </w:r>
      <w:r>
        <w:rPr>
          <w:b/>
          <w:bCs/>
          <w:color w:val="505050"/>
          <w:spacing w:val="-1"/>
        </w:rPr>
        <w:t>或</w:t>
      </w:r>
      <w:r>
        <w:rPr>
          <w:sz w:val="19"/>
          <w:szCs w:val="19"/>
          <w:b/>
          <w:bCs/>
          <w:color w:val="505050"/>
          <w:spacing w:val="-1"/>
        </w:rPr>
        <w:t>switch</w:t>
      </w:r>
      <w:r>
        <w:rPr>
          <w:sz w:val="19"/>
          <w:szCs w:val="19"/>
          <w:b/>
          <w:bCs/>
          <w:color w:val="505050"/>
        </w:rPr>
        <w:t xml:space="preserve"> </w:t>
      </w:r>
      <w:r>
        <w:rPr>
          <w:b/>
          <w:bCs/>
          <w:color w:val="505050"/>
          <w:spacing w:val="-2"/>
        </w:rPr>
        <w:t>)   ,   只要增加新图形</w:t>
      </w:r>
      <w:r>
        <w:rPr>
          <w:b/>
          <w:bCs/>
          <w:color w:val="505050"/>
          <w:spacing w:val="-21"/>
        </w:rPr>
        <w:t xml:space="preserve"> </w:t>
      </w:r>
      <w:r>
        <w:rPr>
          <w:b/>
          <w:bCs/>
          <w:color w:val="505050"/>
          <w:spacing w:val="-2"/>
        </w:rPr>
        <w:t>，就必须修改核心业务逻辑</w:t>
      </w:r>
      <w:r>
        <w:rPr>
          <w:b/>
          <w:bCs/>
          <w:color w:val="505050"/>
          <w:spacing w:val="-25"/>
        </w:rPr>
        <w:t xml:space="preserve"> </w:t>
      </w:r>
      <w:r>
        <w:rPr>
          <w:b/>
          <w:bCs/>
          <w:color w:val="505050"/>
          <w:spacing w:val="-2"/>
        </w:rPr>
        <w:t>。多态</w:t>
      </w:r>
      <w:r>
        <w:rPr>
          <w:b/>
          <w:bCs/>
          <w:color w:val="505050"/>
          <w:spacing w:val="-3"/>
        </w:rPr>
        <w:t>消除了这些臃肿的条件判断语句</w:t>
      </w:r>
      <w:r>
        <w:rPr>
          <w:b/>
          <w:bCs/>
          <w:color w:val="505050"/>
          <w:spacing w:val="-20"/>
        </w:rPr>
        <w:t xml:space="preserve"> </w:t>
      </w:r>
      <w:r>
        <w:rPr>
          <w:b/>
          <w:bCs/>
          <w:color w:val="505050"/>
          <w:spacing w:val="-3"/>
        </w:rPr>
        <w:t>，实现了</w:t>
      </w:r>
      <w:r>
        <w:rPr>
          <w:rFonts w:ascii="Heiti TC" w:hAnsi="Heiti TC" w:eastAsia="Heiti TC" w:cs="Heiti TC"/>
          <w:b/>
          <w:bCs/>
          <w:color w:val="505050"/>
          <w:spacing w:val="-3"/>
        </w:rPr>
        <w:t>面向接</w:t>
      </w:r>
      <w:r>
        <w:rPr>
          <w:rFonts w:ascii="Heiti TC" w:hAnsi="Heiti TC" w:eastAsia="Heiti TC" w:cs="Heiti TC"/>
          <w:b/>
          <w:bCs/>
          <w:color w:val="505050"/>
          <w:spacing w:val="-4"/>
        </w:rPr>
        <w:t>口编程</w:t>
      </w:r>
      <w:r>
        <w:rPr>
          <w:rFonts w:ascii="Heiti TC" w:hAnsi="Heiti TC" w:eastAsia="Heiti TC" w:cs="Heiti TC"/>
          <w:color w:val="505050"/>
          <w:spacing w:val="-14"/>
        </w:rPr>
        <w:t xml:space="preserve"> </w:t>
      </w:r>
      <w:r>
        <w:rPr>
          <w:b/>
          <w:bCs/>
          <w:color w:val="505050"/>
          <w:spacing w:val="-4"/>
        </w:rPr>
        <w:t>，极大提升了系统的可扩展性。</w:t>
      </w:r>
    </w:p>
    <w:p>
      <w:pPr>
        <w:ind w:left="128"/>
        <w:spacing w:before="128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经典代码示例</w:t>
      </w:r>
      <w:r>
        <w:rPr>
          <w:rFonts w:ascii="Heiti TC" w:hAnsi="Heiti TC" w:eastAsia="Heiti TC" w:cs="Heiti TC"/>
          <w:sz w:val="22"/>
          <w:szCs w:val="22"/>
          <w:color w:val="00508C"/>
          <w:spacing w:val="35"/>
        </w:rPr>
        <w:t xml:space="preserve"> </w:t>
      </w: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(Java)</w:t>
      </w:r>
    </w:p>
    <w:p>
      <w:pPr>
        <w:pStyle w:val="BodyText"/>
        <w:ind w:left="42"/>
        <w:spacing w:before="203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6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2588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/>
              <w:spacing w:before="121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abstract class Shape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position w:val="2"/>
              </w:rPr>
              <w:t>{ public a</w:t>
            </w:r>
            <w:r>
              <w:rPr>
                <w:b/>
                <w:bCs/>
                <w:color w:val="323232"/>
                <w:spacing w:val="-1"/>
                <w:position w:val="2"/>
              </w:rPr>
              <w:t>bstract void draw();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/>
              <w:spacing w:before="222" w:line="204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Circle extends Shape</w:t>
            </w:r>
            <w:r>
              <w:rPr>
                <w:b/>
                <w:bCs/>
                <w:color w:val="323232"/>
                <w:spacing w:val="16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position w:val="2"/>
              </w:rPr>
              <w:t>{ @Ove</w:t>
            </w:r>
            <w:r>
              <w:rPr>
                <w:b/>
                <w:bCs/>
                <w:color w:val="323232"/>
                <w:spacing w:val="-1"/>
                <w:position w:val="2"/>
              </w:rPr>
              <w:t>rride public void draw()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  <w:r>
              <w:rPr>
                <w:b/>
                <w:bCs/>
                <w:color w:val="323232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System.out.println("画一个圆");</w:t>
            </w:r>
            <w:r>
              <w:rPr>
                <w:b/>
                <w:bCs/>
                <w:color w:val="323232"/>
                <w:spacing w:val="13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/>
              <w:spacing w:before="11" w:line="204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Square extends Shape</w:t>
            </w:r>
            <w:r>
              <w:rPr>
                <w:b/>
                <w:bCs/>
                <w:color w:val="323232"/>
                <w:spacing w:val="16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position w:val="2"/>
              </w:rPr>
              <w:t>{ @Overr</w:t>
            </w:r>
            <w:r>
              <w:rPr>
                <w:b/>
                <w:bCs/>
                <w:color w:val="323232"/>
                <w:spacing w:val="-1"/>
                <w:position w:val="2"/>
              </w:rPr>
              <w:t>ide public void draw()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  <w:r>
              <w:rPr>
                <w:b/>
                <w:bCs/>
                <w:color w:val="323232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System.out.println("画一个正方形");</w:t>
            </w:r>
            <w:r>
              <w:rPr>
                <w:b/>
                <w:bCs/>
                <w:color w:val="323232"/>
                <w:spacing w:val="13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/>
              <w:spacing w:before="226" w:line="209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public class Canvas</w:t>
            </w:r>
            <w:r>
              <w:rPr>
                <w:b/>
                <w:bCs/>
                <w:color w:val="323232"/>
                <w:spacing w:val="3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9"/>
              <w:spacing w:before="6" w:line="200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</w:t>
            </w:r>
            <w:r>
              <w:rPr>
                <w:b/>
                <w:bCs/>
                <w:color w:val="323232"/>
                <w:spacing w:val="28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多态的威力：接收 Shape 父类引用，新增子类时此方法无需任何修改</w:t>
            </w:r>
          </w:p>
          <w:p>
            <w:pPr>
              <w:pStyle w:val="TableText"/>
              <w:ind w:left="375"/>
              <w:spacing w:before="15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void render(Shape sha</w:t>
            </w:r>
            <w:r>
              <w:rPr>
                <w:b/>
                <w:bCs/>
                <w:color w:val="323232"/>
                <w:spacing w:val="-1"/>
                <w:position w:val="2"/>
              </w:rPr>
              <w:t>pe)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527"/>
              <w:spacing w:before="6" w:line="203" w:lineRule="exact"/>
              <w:rPr/>
            </w:pPr>
            <w:r>
              <w:rPr>
                <w:b/>
                <w:bCs/>
                <w:color w:val="323232"/>
                <w:position w:val="1"/>
              </w:rPr>
              <w:t>shape.draw(); // 动态绑定：运行时决定调用 </w:t>
            </w:r>
            <w:r>
              <w:rPr>
                <w:b/>
                <w:bCs/>
                <w:color w:val="323232"/>
                <w:spacing w:val="-1"/>
                <w:position w:val="1"/>
              </w:rPr>
              <w:t>Circle 还是 Square</w:t>
            </w:r>
            <w:r>
              <w:rPr>
                <w:b/>
                <w:bCs/>
                <w:color w:val="323232"/>
                <w:spacing w:val="17"/>
                <w:w w:val="101"/>
                <w:position w:val="1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1"/>
              </w:rPr>
              <w:t>的 draw</w:t>
            </w:r>
          </w:p>
          <w:p>
            <w:pPr>
              <w:pStyle w:val="TableText"/>
              <w:ind w:left="38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25"/>
        <w:spacing w:before="29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4"/>
        </w:rPr>
        <w:t>考试高频问答/辨析</w:t>
      </w:r>
    </w:p>
    <w:p>
      <w:pPr>
        <w:pStyle w:val="BodyText"/>
        <w:ind w:left="357"/>
        <w:spacing w:before="205" w:line="297" w:lineRule="exact"/>
        <w:rPr>
          <w:rFonts w:ascii="Heiti TC" w:hAnsi="Heiti TC" w:eastAsia="Heiti TC" w:cs="Heiti TC"/>
        </w:rPr>
      </w:pPr>
      <w:r>
        <w:rPr>
          <w:b/>
          <w:bCs/>
          <w:spacing w:val="-4"/>
          <w:position w:val="1"/>
        </w:rPr>
        <w:t>•</w:t>
      </w:r>
      <w:r>
        <w:rPr>
          <w:b/>
          <w:bCs/>
          <w:spacing w:val="30"/>
          <w:w w:val="101"/>
          <w:position w:val="1"/>
        </w:rPr>
        <w:t xml:space="preserve"> </w:t>
      </w:r>
      <w:r>
        <w:rPr>
          <w:rFonts w:ascii="Heiti TC" w:hAnsi="Heiti TC" w:eastAsia="Heiti TC" w:cs="Heiti TC"/>
          <w:b/>
          <w:bCs/>
          <w:spacing w:val="-4"/>
          <w:position w:val="1"/>
        </w:rPr>
        <w:t>问：重写（Override）</w:t>
      </w:r>
      <w:r>
        <w:rPr>
          <w:rFonts w:ascii="Heiti TC" w:hAnsi="Heiti TC" w:eastAsia="Heiti TC" w:cs="Heiti TC"/>
          <w:spacing w:val="-31"/>
          <w:position w:val="1"/>
        </w:rPr>
        <w:t xml:space="preserve"> </w:t>
      </w:r>
      <w:r>
        <w:rPr>
          <w:rFonts w:ascii="Heiti TC" w:hAnsi="Heiti TC" w:eastAsia="Heiti TC" w:cs="Heiti TC"/>
          <w:b/>
          <w:bCs/>
          <w:spacing w:val="-4"/>
          <w:position w:val="1"/>
        </w:rPr>
        <w:t>与重载（Overload）的区别是什么？</w:t>
      </w:r>
    </w:p>
    <w:p>
      <w:pPr>
        <w:ind w:left="4187"/>
        <w:spacing w:before="26" w:line="227" w:lineRule="auto"/>
        <w:outlineLvl w:val="2"/>
        <w:rPr>
          <w:rFonts w:ascii="Heiti TC" w:hAnsi="Heiti TC" w:eastAsia="Heiti TC" w:cs="Heiti TC"/>
          <w:sz w:val="18"/>
          <w:szCs w:val="18"/>
        </w:rPr>
      </w:pPr>
      <w:r>
        <w:pict>
          <v:shape id="_x0000_s18" style="position:absolute;margin-left:367.248pt;margin-top:0.302704pt;mso-position-vertical-relative:text;mso-position-horizontal-relative:text;width:69.8pt;height:13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outlineLvl w:val="2"/>
                    <w:rPr>
                      <w:rFonts w:ascii="Heiti TC" w:hAnsi="Heiti TC" w:eastAsia="Heiti TC" w:cs="Heiti TC"/>
                      <w:sz w:val="18"/>
                      <w:szCs w:val="18"/>
                    </w:rPr>
                  </w:pPr>
                  <w:r>
                    <w:rPr>
                      <w:rFonts w:ascii="Heiti TC" w:hAnsi="Heiti TC" w:eastAsia="Heiti TC" w:cs="Heiti TC"/>
                      <w:sz w:val="18"/>
                      <w:szCs w:val="18"/>
                      <w:b/>
                      <w:bCs/>
                      <w:color w:val="003366"/>
                      <w:spacing w:val="-5"/>
                    </w:rPr>
                    <w:t>重载</w:t>
                  </w:r>
                  <w:r>
                    <w:rPr>
                      <w:rFonts w:ascii="Heiti TC" w:hAnsi="Heiti TC" w:eastAsia="Heiti TC" w:cs="Heiti TC"/>
                      <w:sz w:val="18"/>
                      <w:szCs w:val="18"/>
                      <w:color w:val="00336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sz w:val="18"/>
                      <w:szCs w:val="18"/>
                      <w:b/>
                      <w:bCs/>
                      <w:color w:val="003366"/>
                      <w:spacing w:val="-5"/>
                    </w:rPr>
                    <w:t>(Overload)</w:t>
                  </w:r>
                </w:p>
              </w:txbxContent>
            </v:textbox>
          </v:shape>
        </w:pict>
      </w:r>
      <w:r>
        <w:pict>
          <v:shape id="_x0000_s20" style="position:absolute;margin-left:62.469pt;margin-top:0.302704pt;mso-position-vertical-relative:text;mso-position-horizontal-relative:text;width:37.15pt;height:13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8" w:lineRule="auto"/>
                    <w:rPr>
                      <w:rFonts w:ascii="Heiti TC" w:hAnsi="Heiti TC" w:eastAsia="Heiti TC" w:cs="Heiti TC"/>
                      <w:sz w:val="18"/>
                      <w:szCs w:val="18"/>
                    </w:rPr>
                  </w:pPr>
                  <w:r>
                    <w:rPr>
                      <w:rFonts w:ascii="Heiti TC" w:hAnsi="Heiti TC" w:eastAsia="Heiti TC" w:cs="Heiti TC"/>
                      <w:sz w:val="18"/>
                      <w:szCs w:val="18"/>
                      <w:b/>
                      <w:bCs/>
                      <w:color w:val="003366"/>
                      <w:spacing w:val="-6"/>
                    </w:rPr>
                    <w:t>区别维度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-16399</wp:posOffset>
            </wp:positionV>
            <wp:extent cx="6127368" cy="99720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7368" cy="99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iti TC" w:hAnsi="Heiti TC" w:eastAsia="Heiti TC" w:cs="Heiti TC"/>
          <w:sz w:val="18"/>
          <w:szCs w:val="18"/>
          <w:b/>
          <w:bCs/>
          <w:color w:val="003366"/>
          <w:spacing w:val="-5"/>
        </w:rPr>
        <w:t>重写</w:t>
      </w:r>
      <w:r>
        <w:rPr>
          <w:rFonts w:ascii="Heiti TC" w:hAnsi="Heiti TC" w:eastAsia="Heiti TC" w:cs="Heiti TC"/>
          <w:sz w:val="18"/>
          <w:szCs w:val="18"/>
          <w:color w:val="003366"/>
          <w:spacing w:val="27"/>
          <w:w w:val="101"/>
        </w:rPr>
        <w:t xml:space="preserve"> </w:t>
      </w:r>
      <w:r>
        <w:rPr>
          <w:rFonts w:ascii="Heiti TC" w:hAnsi="Heiti TC" w:eastAsia="Heiti TC" w:cs="Heiti TC"/>
          <w:sz w:val="18"/>
          <w:szCs w:val="18"/>
          <w:b/>
          <w:bCs/>
          <w:color w:val="003366"/>
          <w:spacing w:val="-5"/>
        </w:rPr>
        <w:t>(Override)</w:t>
      </w:r>
    </w:p>
    <w:p>
      <w:pPr>
        <w:pStyle w:val="BodyText"/>
        <w:ind w:left="3280"/>
        <w:spacing w:before="85" w:line="244" w:lineRule="exact"/>
        <w:rPr>
          <w:sz w:val="18"/>
          <w:szCs w:val="18"/>
        </w:rPr>
      </w:pPr>
      <w:r>
        <w:pict>
          <v:shape id="_x0000_s22" style="position:absolute;margin-left:2.233pt;margin-top:4.61804pt;mso-position-vertical-relative:text;mso-position-horizontal-relative:text;width:46.9pt;height:59.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发生范围</w:t>
                  </w:r>
                </w:p>
                <w:p>
                  <w:pPr>
                    <w:pStyle w:val="BodyText"/>
                    <w:ind w:left="28"/>
                    <w:spacing w:before="118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方法签名</w:t>
                  </w:r>
                </w:p>
                <w:p>
                  <w:pPr>
                    <w:pStyle w:val="BodyText"/>
                    <w:ind w:left="25" w:right="20" w:hanging="5"/>
                    <w:spacing w:before="91" w:line="29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权限与异常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绑定机制</w:t>
                  </w:r>
                </w:p>
              </w:txbxContent>
            </v:textbox>
          </v:shape>
        </w:pict>
      </w:r>
      <w:r>
        <w:pict>
          <v:shape id="_x0000_s24" style="position:absolute;margin-left:323.727pt;margin-top:4.69003pt;mso-position-vertical-relative:text;mso-position-horizontal-relative:text;width:207.4pt;height:59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"/>
                    <w:spacing w:before="19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4"/>
                    </w:rPr>
                    <w:t>同一个类内部</w:t>
                  </w:r>
                </w:p>
                <w:p>
                  <w:pPr>
                    <w:pStyle w:val="BodyText"/>
                    <w:ind w:left="21" w:right="20" w:firstLine="2"/>
                    <w:spacing w:before="91" w:line="31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方法名相同，参数列表必须不同（类型/个数/顺序）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无限制</w:t>
                  </w:r>
                </w:p>
                <w:p>
                  <w:pPr>
                    <w:pStyle w:val="BodyText"/>
                    <w:ind w:left="20"/>
                    <w:spacing w:before="17" w:line="24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2"/>
                    </w:rPr>
                    <w:t>静态绑定（编译期多态）</w:t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spacing w:val="-1"/>
          <w:position w:val="2"/>
        </w:rPr>
        <w:t>子类与父类之间</w:t>
      </w:r>
    </w:p>
    <w:p>
      <w:pPr>
        <w:pStyle w:val="BodyText"/>
        <w:ind w:left="3286"/>
        <w:spacing w:before="68" w:line="243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-1"/>
          <w:position w:val="2"/>
        </w:rPr>
        <w:t>方法名、参数列表、返回值必须完全相同</w:t>
      </w:r>
    </w:p>
    <w:p>
      <w:pPr>
        <w:pStyle w:val="BodyText"/>
        <w:ind w:left="3280"/>
        <w:spacing w:before="69" w:line="243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-1"/>
          <w:position w:val="2"/>
        </w:rPr>
        <w:t>子类方法访问权限不能比父类小，抛出异常不能比父类大</w:t>
      </w:r>
    </w:p>
    <w:p>
      <w:pPr>
        <w:pStyle w:val="BodyText"/>
        <w:ind w:left="3283"/>
        <w:spacing w:before="69" w:line="243" w:lineRule="exact"/>
        <w:rPr>
          <w:sz w:val="18"/>
          <w:szCs w:val="18"/>
        </w:rPr>
      </w:pPr>
      <w:r>
        <w:rPr>
          <w:sz w:val="18"/>
          <w:szCs w:val="18"/>
          <w:b/>
          <w:bCs/>
          <w:spacing w:val="-3"/>
          <w:position w:val="2"/>
        </w:rPr>
        <w:t>动态绑定（运行期多态）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52"/>
        <w:spacing w:before="98" w:line="223" w:lineRule="auto"/>
        <w:outlineLvl w:val="0"/>
        <w:rPr>
          <w:rFonts w:ascii="Heiti TC" w:hAnsi="Heiti TC" w:eastAsia="Heiti TC" w:cs="Heiti TC"/>
          <w:sz w:val="30"/>
          <w:szCs w:val="30"/>
        </w:rPr>
      </w:pPr>
      <w:r>
        <w:rPr>
          <w:rFonts w:ascii="Heiti TC" w:hAnsi="Heiti TC" w:eastAsia="Heiti TC" w:cs="Heiti TC"/>
          <w:sz w:val="30"/>
          <w:szCs w:val="30"/>
          <w:b/>
          <w:bCs/>
          <w:color w:val="003366"/>
          <w:spacing w:val="-6"/>
        </w:rPr>
        <w:t>第二部分：面向对象设计原则（Design</w:t>
      </w:r>
      <w:r>
        <w:rPr>
          <w:rFonts w:ascii="Heiti TC" w:hAnsi="Heiti TC" w:eastAsia="Heiti TC" w:cs="Heiti TC"/>
          <w:sz w:val="30"/>
          <w:szCs w:val="30"/>
          <w:color w:val="003366"/>
          <w:spacing w:val="39"/>
        </w:rPr>
        <w:t xml:space="preserve"> </w:t>
      </w:r>
      <w:r>
        <w:rPr>
          <w:rFonts w:ascii="Heiti TC" w:hAnsi="Heiti TC" w:eastAsia="Heiti TC" w:cs="Heiti TC"/>
          <w:sz w:val="30"/>
          <w:szCs w:val="30"/>
          <w:b/>
          <w:bCs/>
          <w:color w:val="003366"/>
          <w:spacing w:val="-6"/>
        </w:rPr>
        <w:t>Principles）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93"/>
        <w:spacing w:before="78" w:line="223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1.</w:t>
      </w:r>
      <w:r>
        <w:rPr>
          <w:rFonts w:ascii="Heiti TC" w:hAnsi="Heiti TC" w:eastAsia="Heiti TC" w:cs="Heiti TC"/>
          <w:sz w:val="24"/>
          <w:szCs w:val="24"/>
          <w:color w:val="004678"/>
          <w:spacing w:val="17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单一职责原则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(SRP</w:t>
      </w:r>
      <w:r>
        <w:rPr>
          <w:rFonts w:ascii="Heiti TC" w:hAnsi="Heiti TC" w:eastAsia="Heiti TC" w:cs="Heiti TC"/>
          <w:sz w:val="24"/>
          <w:szCs w:val="24"/>
          <w:color w:val="004678"/>
          <w:spacing w:val="-5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-</w:t>
      </w:r>
      <w:r>
        <w:rPr>
          <w:rFonts w:ascii="Heiti TC" w:hAnsi="Heiti TC" w:eastAsia="Heiti TC" w:cs="Heiti TC"/>
          <w:sz w:val="24"/>
          <w:szCs w:val="24"/>
          <w:color w:val="004678"/>
          <w:spacing w:val="-5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Single</w:t>
      </w:r>
      <w:r>
        <w:rPr>
          <w:rFonts w:ascii="Heiti TC" w:hAnsi="Heiti TC" w:eastAsia="Heiti TC" w:cs="Heiti TC"/>
          <w:sz w:val="24"/>
          <w:szCs w:val="24"/>
          <w:color w:val="004678"/>
          <w:spacing w:val="20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Responsibility</w:t>
      </w:r>
      <w:r>
        <w:rPr>
          <w:rFonts w:ascii="Heiti TC" w:hAnsi="Heiti TC" w:eastAsia="Heiti TC" w:cs="Heiti TC"/>
          <w:sz w:val="24"/>
          <w:szCs w:val="24"/>
          <w:color w:val="004678"/>
          <w:spacing w:val="19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5"/>
        </w:rPr>
        <w:t>Principle)</w:t>
      </w:r>
    </w:p>
    <w:p>
      <w:pPr>
        <w:ind w:left="133"/>
        <w:spacing w:before="27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一句话定义</w:t>
      </w:r>
    </w:p>
    <w:p>
      <w:pPr>
        <w:pStyle w:val="BodyText"/>
        <w:ind w:left="363"/>
        <w:spacing w:before="197" w:line="285" w:lineRule="exact"/>
        <w:rPr/>
      </w:pPr>
      <w:r>
        <w:rPr>
          <w:rFonts w:ascii="Heiti TC" w:hAnsi="Heiti TC" w:eastAsia="Heiti TC" w:cs="Heiti TC"/>
          <w:b/>
          <w:bCs/>
          <w:color w:val="505050"/>
          <w:spacing w:val="-3"/>
          <w:position w:val="1"/>
        </w:rPr>
        <w:t>“</w:t>
      </w:r>
      <w:r>
        <w:rPr>
          <w:rFonts w:ascii="Heiti TC" w:hAnsi="Heiti TC" w:eastAsia="Heiti TC" w:cs="Heiti TC"/>
          <w:color w:val="505050"/>
          <w:spacing w:val="-38"/>
          <w:position w:val="1"/>
        </w:rPr>
        <w:t xml:space="preserve"> </w:t>
      </w:r>
      <w:r>
        <w:rPr>
          <w:rFonts w:ascii="Heiti TC" w:hAnsi="Heiti TC" w:eastAsia="Heiti TC" w:cs="Heiti TC"/>
          <w:b/>
          <w:bCs/>
          <w:color w:val="505050"/>
          <w:spacing w:val="-3"/>
          <w:position w:val="1"/>
        </w:rPr>
        <w:t>一个类应该只有一个发生变化的原因。”</w:t>
      </w:r>
      <w:r>
        <w:rPr>
          <w:rFonts w:ascii="Heiti TC" w:hAnsi="Heiti TC" w:eastAsia="Heiti TC" w:cs="Heiti TC"/>
          <w:color w:val="505050"/>
          <w:spacing w:val="-3"/>
          <w:position w:val="1"/>
        </w:rPr>
        <w:t xml:space="preserve"> </w:t>
      </w:r>
      <w:r>
        <w:rPr>
          <w:b/>
          <w:bCs/>
          <w:color w:val="505050"/>
          <w:spacing w:val="-3"/>
          <w:position w:val="1"/>
        </w:rPr>
        <w:t>也就是说</w:t>
      </w:r>
      <w:r>
        <w:rPr>
          <w:b/>
          <w:bCs/>
          <w:color w:val="505050"/>
          <w:spacing w:val="-20"/>
          <w:position w:val="1"/>
        </w:rPr>
        <w:t xml:space="preserve"> </w:t>
      </w:r>
      <w:r>
        <w:rPr>
          <w:b/>
          <w:bCs/>
          <w:color w:val="505050"/>
          <w:spacing w:val="-3"/>
          <w:position w:val="1"/>
        </w:rPr>
        <w:t>，一个类只负责一项职责。</w:t>
      </w:r>
    </w:p>
    <w:p>
      <w:pPr>
        <w:ind w:left="127"/>
        <w:spacing w:before="6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反面教材（Violation）</w:t>
      </w:r>
    </w:p>
    <w:p>
      <w:pPr>
        <w:pStyle w:val="BodyText"/>
        <w:ind w:left="42"/>
        <w:spacing w:before="205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1726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9"/>
              <w:spacing w:before="121" w:line="203" w:lineRule="exact"/>
              <w:rPr/>
            </w:pPr>
            <w:r>
              <w:rPr>
                <w:b/>
                <w:bCs/>
                <w:color w:val="323232"/>
                <w:position w:val="2"/>
              </w:rPr>
              <w:t>// 坏味道：该类既负责用户数据的业务逻辑，又负责将数据打印</w:t>
            </w:r>
            <w:r>
              <w:rPr>
                <w:b/>
                <w:bCs/>
                <w:color w:val="323232"/>
                <w:spacing w:val="-1"/>
                <w:position w:val="2"/>
              </w:rPr>
              <w:t>成报表，双重职责</w:t>
            </w:r>
          </w:p>
          <w:p>
            <w:pPr>
              <w:pStyle w:val="TableText"/>
              <w:ind w:left="225"/>
              <w:spacing w:before="12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UserServ</w:t>
            </w:r>
            <w:r>
              <w:rPr>
                <w:b/>
                <w:bCs/>
                <w:color w:val="323232"/>
                <w:spacing w:val="-1"/>
                <w:position w:val="2"/>
              </w:rPr>
              <w:t>ice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 w:right="5524"/>
              <w:spacing w:before="6" w:line="261" w:lineRule="auto"/>
              <w:rPr/>
            </w:pPr>
            <w:r>
              <w:rPr>
                <w:b/>
                <w:bCs/>
                <w:color w:val="323232"/>
              </w:rPr>
              <w:t>public void registerU</w:t>
            </w:r>
            <w:r>
              <w:rPr>
                <w:b/>
                <w:bCs/>
                <w:color w:val="323232"/>
                <w:spacing w:val="-1"/>
              </w:rPr>
              <w:t>ser(String username)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/* 注册逻辑 */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public void exportUserReport(String userna</w:t>
            </w:r>
            <w:r>
              <w:rPr>
                <w:b/>
                <w:bCs/>
                <w:color w:val="323232"/>
                <w:spacing w:val="-1"/>
              </w:rPr>
              <w:t>me)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385" w:right="3677" w:firstLine="141"/>
              <w:spacing w:before="6" w:line="261" w:lineRule="auto"/>
              <w:outlineLvl w:val="3"/>
              <w:rPr/>
            </w:pPr>
            <w:r>
              <w:rPr>
                <w:b/>
                <w:bCs/>
                <w:color w:val="323232"/>
                <w:spacing w:val="-1"/>
              </w:rPr>
              <w:t>System.out.println("生成</w:t>
            </w:r>
            <w:r>
              <w:rPr>
                <w:b/>
                <w:bCs/>
                <w:color w:val="323232"/>
                <w:spacing w:val="9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"</w:t>
            </w:r>
            <w:r>
              <w:rPr>
                <w:b/>
                <w:bCs/>
                <w:color w:val="323232"/>
                <w:spacing w:val="10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+ username</w:t>
            </w:r>
            <w:r>
              <w:rPr>
                <w:b/>
                <w:bCs/>
                <w:color w:val="323232"/>
                <w:spacing w:val="10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+</w:t>
            </w:r>
            <w:r>
              <w:rPr>
                <w:b/>
                <w:bCs/>
                <w:color w:val="323232"/>
                <w:spacing w:val="9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"</w:t>
            </w:r>
            <w:r>
              <w:rPr>
                <w:b/>
                <w:bCs/>
                <w:color w:val="323232"/>
                <w:spacing w:val="16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的PDF报表文本..."); // 属于打印/展现职责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  <w:p>
            <w:pPr>
              <w:pStyle w:val="TableText"/>
              <w:ind w:left="23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400" w:right="175" w:bottom="0" w:left="1128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32"/>
        <w:spacing w:before="189" w:line="223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正面重构（Refactoring）</w:t>
      </w:r>
    </w:p>
    <w:p>
      <w:pPr>
        <w:pStyle w:val="BodyText"/>
        <w:ind w:left="42"/>
        <w:spacing w:before="207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1941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 w:right="7718" w:firstLine="3"/>
              <w:spacing w:before="121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// 职责分离：业务逻辑类</w:t>
            </w:r>
            <w:r>
              <w:rPr>
                <w:b/>
                <w:bCs/>
                <w:color w:val="323232"/>
              </w:rPr>
              <w:t>public class UserServ</w:t>
            </w:r>
            <w:r>
              <w:rPr>
                <w:b/>
                <w:bCs/>
                <w:color w:val="323232"/>
                <w:spacing w:val="-1"/>
              </w:rPr>
              <w:t>ice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235" w:right="5524" w:firstLine="140"/>
              <w:spacing w:before="6" w:line="261" w:lineRule="auto"/>
              <w:rPr/>
            </w:pPr>
            <w:r>
              <w:rPr>
                <w:b/>
                <w:bCs/>
                <w:color w:val="323232"/>
              </w:rPr>
              <w:t>public void registerU</w:t>
            </w:r>
            <w:r>
              <w:rPr>
                <w:b/>
                <w:bCs/>
                <w:color w:val="323232"/>
                <w:spacing w:val="-1"/>
              </w:rPr>
              <w:t>ser(String username)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/* 注册逻辑 */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  <w:p>
            <w:pPr>
              <w:pStyle w:val="TableText"/>
              <w:ind w:left="229"/>
              <w:spacing w:before="6" w:line="203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职责分离：报表打印类</w:t>
            </w:r>
          </w:p>
          <w:p>
            <w:pPr>
              <w:pStyle w:val="TableText"/>
              <w:ind w:left="225"/>
              <w:spacing w:before="12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UserReportPrin</w:t>
            </w:r>
            <w:r>
              <w:rPr>
                <w:b/>
                <w:bCs/>
                <w:color w:val="323232"/>
                <w:spacing w:val="-1"/>
                <w:position w:val="2"/>
              </w:rPr>
              <w:t>ter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/>
              <w:spacing w:before="6" w:line="203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void exportToPDF(String u</w:t>
            </w:r>
            <w:r>
              <w:rPr>
                <w:b/>
                <w:bCs/>
                <w:color w:val="323232"/>
                <w:spacing w:val="-1"/>
                <w:position w:val="2"/>
              </w:rPr>
              <w:t>sername)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 打印逻辑 */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35"/>
        <w:spacing w:before="299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实际应用场景</w:t>
      </w:r>
    </w:p>
    <w:p>
      <w:pPr>
        <w:pStyle w:val="BodyText"/>
        <w:ind w:left="71" w:right="259" w:firstLine="286"/>
        <w:spacing w:before="202" w:line="256" w:lineRule="auto"/>
        <w:rPr/>
      </w:pPr>
      <w:r>
        <w:rPr>
          <w:b/>
          <w:bCs/>
          <w:spacing w:val="-2"/>
        </w:rPr>
        <w:t>• 在 </w:t>
      </w:r>
      <w:r>
        <w:rPr>
          <w:rFonts w:ascii="Heiti TC" w:hAnsi="Heiti TC" w:eastAsia="Heiti TC" w:cs="Heiti TC"/>
          <w:b/>
          <w:bCs/>
          <w:spacing w:val="-2"/>
        </w:rPr>
        <w:t>MVC</w:t>
      </w:r>
      <w:r>
        <w:rPr>
          <w:rFonts w:ascii="Heiti TC" w:hAnsi="Heiti TC" w:eastAsia="Heiti TC" w:cs="Heiti TC"/>
          <w:spacing w:val="14"/>
          <w:w w:val="101"/>
        </w:rPr>
        <w:t xml:space="preserve"> </w:t>
      </w:r>
      <w:r>
        <w:rPr>
          <w:rFonts w:ascii="Heiti TC" w:hAnsi="Heiti TC" w:eastAsia="Heiti TC" w:cs="Heiti TC"/>
          <w:b/>
          <w:bCs/>
          <w:spacing w:val="-2"/>
        </w:rPr>
        <w:t>架构</w:t>
      </w:r>
      <w:r>
        <w:rPr>
          <w:rFonts w:ascii="Heiti TC" w:hAnsi="Heiti TC" w:eastAsia="Heiti TC" w:cs="Heiti TC"/>
          <w:spacing w:val="18"/>
        </w:rPr>
        <w:t xml:space="preserve"> </w:t>
      </w:r>
      <w:r>
        <w:rPr>
          <w:b/>
          <w:bCs/>
          <w:spacing w:val="-2"/>
        </w:rPr>
        <w:t>中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2"/>
        </w:rPr>
        <w:t>，Controller（控制层）、Service（业务逻辑层）、DAO（数据访问层）</w:t>
      </w:r>
      <w:r>
        <w:rPr>
          <w:b/>
          <w:bCs/>
          <w:spacing w:val="-30"/>
        </w:rPr>
        <w:t xml:space="preserve"> </w:t>
      </w:r>
      <w:r>
        <w:rPr>
          <w:b/>
          <w:bCs/>
          <w:spacing w:val="-2"/>
        </w:rPr>
        <w:t>的分离就</w:t>
      </w:r>
      <w:r>
        <w:rPr>
          <w:b/>
          <w:bCs/>
          <w:spacing w:val="-1"/>
        </w:rPr>
        <w:t>是典型的 SRP 体现。</w:t>
      </w:r>
    </w:p>
    <w:p>
      <w:pPr>
        <w:ind w:left="65"/>
        <w:spacing w:before="127" w:line="223" w:lineRule="auto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2.</w:t>
      </w:r>
      <w:r>
        <w:rPr>
          <w:rFonts w:ascii="Heiti TC" w:hAnsi="Heiti TC" w:eastAsia="Heiti TC" w:cs="Heiti TC"/>
          <w:sz w:val="24"/>
          <w:szCs w:val="24"/>
          <w:color w:val="004678"/>
          <w:spacing w:val="23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开闭原则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  <w:w w:val="101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(OCP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-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Open/Closed</w:t>
      </w:r>
      <w:r>
        <w:rPr>
          <w:rFonts w:ascii="Heiti TC" w:hAnsi="Heiti TC" w:eastAsia="Heiti TC" w:cs="Heiti TC"/>
          <w:sz w:val="24"/>
          <w:szCs w:val="24"/>
          <w:color w:val="004678"/>
          <w:spacing w:val="1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Principle)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——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核心中的核心</w:t>
      </w:r>
    </w:p>
    <w:p>
      <w:pPr>
        <w:ind w:left="133"/>
        <w:spacing w:before="276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一句话定义</w:t>
      </w:r>
    </w:p>
    <w:p>
      <w:pPr>
        <w:ind w:left="363"/>
        <w:spacing w:before="200" w:line="227" w:lineRule="auto"/>
        <w:rPr>
          <w:rFonts w:ascii="Heiti TC" w:hAnsi="Heiti TC" w:eastAsia="Heiti TC" w:cs="Heiti TC"/>
          <w:sz w:val="21"/>
          <w:szCs w:val="21"/>
        </w:rPr>
      </w:pPr>
      <w:r>
        <w:rPr>
          <w:rFonts w:ascii="Heiti TC" w:hAnsi="Heiti TC" w:eastAsia="Heiti TC" w:cs="Heiti TC"/>
          <w:sz w:val="21"/>
          <w:szCs w:val="21"/>
          <w:b/>
          <w:bCs/>
          <w:color w:val="505050"/>
          <w:spacing w:val="1"/>
        </w:rPr>
        <w:t>“软件实体（类、模块、函数）应当对扩展开放，</w:t>
      </w:r>
      <w:r>
        <w:rPr>
          <w:rFonts w:ascii="Heiti TC" w:hAnsi="Heiti TC" w:eastAsia="Heiti TC" w:cs="Heiti TC"/>
          <w:sz w:val="21"/>
          <w:szCs w:val="21"/>
          <w:b/>
          <w:bCs/>
          <w:color w:val="505050"/>
        </w:rPr>
        <w:t>对修改关闭。”</w:t>
      </w:r>
    </w:p>
    <w:p>
      <w:pPr>
        <w:ind w:left="127"/>
        <w:spacing w:before="93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反面教材（Violation）</w:t>
      </w:r>
    </w:p>
    <w:p>
      <w:pPr>
        <w:pStyle w:val="BodyText"/>
        <w:ind w:left="42"/>
        <w:spacing w:before="204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1941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 w:right="3824" w:firstLine="3"/>
              <w:spacing w:before="121" w:line="261" w:lineRule="auto"/>
              <w:rPr/>
            </w:pPr>
            <w:r>
              <w:rPr>
                <w:b/>
                <w:bCs/>
                <w:color w:val="323232"/>
              </w:rPr>
              <w:t>// 坏味道：每增加一种支付方式，都必须修改 pay 方法的内部源码</w:t>
            </w:r>
            <w:r>
              <w:rPr>
                <w:b/>
                <w:bCs/>
                <w:color w:val="323232"/>
                <w:spacing w:val="-1"/>
              </w:rPr>
              <w:t>，违反对修改关闭</w:t>
            </w:r>
            <w:r>
              <w:rPr>
                <w:b/>
                <w:bCs/>
                <w:color w:val="323232"/>
              </w:rPr>
              <w:t>public class PaymentMana</w:t>
            </w:r>
            <w:r>
              <w:rPr>
                <w:b/>
                <w:bCs/>
                <w:color w:val="323232"/>
                <w:spacing w:val="-1"/>
              </w:rPr>
              <w:t>ger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37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void pay(String ty</w:t>
            </w:r>
            <w:r>
              <w:rPr>
                <w:b/>
                <w:bCs/>
                <w:color w:val="323232"/>
                <w:spacing w:val="-1"/>
                <w:position w:val="2"/>
              </w:rPr>
              <w:t>pe)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525"/>
              <w:spacing w:before="6" w:line="205" w:lineRule="exact"/>
              <w:rPr/>
            </w:pPr>
            <w:r>
              <w:rPr>
                <w:b/>
                <w:bCs/>
                <w:color w:val="323232"/>
                <w:position w:val="2"/>
              </w:rPr>
              <w:t>if (type.equals("Al</w:t>
            </w:r>
            <w:r>
              <w:rPr>
                <w:b/>
                <w:bCs/>
                <w:color w:val="323232"/>
                <w:spacing w:val="-1"/>
                <w:position w:val="2"/>
              </w:rPr>
              <w:t>ipay"))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 支付宝支付 */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529" w:right="5969" w:hanging="2"/>
              <w:spacing w:before="10" w:line="257" w:lineRule="auto"/>
              <w:rPr/>
            </w:pPr>
            <w:r>
              <w:rPr>
                <w:b/>
                <w:bCs/>
                <w:color w:val="323232"/>
                <w:spacing w:val="-1"/>
              </w:rPr>
              <w:t>else if (type.equals("WeChat"))</w:t>
            </w:r>
            <w:r>
              <w:rPr>
                <w:b/>
                <w:bCs/>
                <w:color w:val="323232"/>
                <w:spacing w:val="25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/* 微信支付 */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// 新增银联支付时，必须在这里改源码加 else if</w:t>
            </w:r>
          </w:p>
          <w:p>
            <w:pPr>
              <w:pStyle w:val="TableText"/>
              <w:ind w:left="38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32"/>
        <w:spacing w:before="300" w:line="223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正面重构（Refactoring）</w:t>
      </w:r>
    </w:p>
    <w:p>
      <w:pPr>
        <w:pStyle w:val="BodyText"/>
        <w:ind w:left="42"/>
        <w:spacing w:before="208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2372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9"/>
              <w:spacing w:before="121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定义抽象接口</w:t>
            </w:r>
          </w:p>
          <w:p>
            <w:pPr>
              <w:pStyle w:val="TableText"/>
              <w:ind w:left="22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interface Paym</w:t>
            </w:r>
            <w:r>
              <w:rPr>
                <w:b/>
                <w:bCs/>
                <w:color w:val="323232"/>
                <w:spacing w:val="-1"/>
                <w:position w:val="2"/>
              </w:rPr>
              <w:t>ent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void execute();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/>
              <w:spacing w:before="221" w:line="206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Alipay imp</w:t>
            </w:r>
            <w:r>
              <w:rPr>
                <w:b/>
                <w:bCs/>
                <w:color w:val="323232"/>
                <w:spacing w:val="-1"/>
                <w:position w:val="2"/>
              </w:rPr>
              <w:t>lements Payment</w:t>
            </w:r>
            <w:r>
              <w:rPr>
                <w:b/>
                <w:bCs/>
                <w:color w:val="323232"/>
                <w:spacing w:val="16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@Override public void execute()</w:t>
            </w:r>
            <w:r>
              <w:rPr>
                <w:b/>
                <w:bCs/>
                <w:color w:val="323232"/>
                <w:spacing w:val="16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</w:t>
            </w:r>
            <w:r>
              <w:rPr>
                <w:b/>
                <w:bCs/>
                <w:color w:val="323232"/>
                <w:spacing w:val="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支付宝逻辑</w:t>
            </w:r>
            <w:r>
              <w:rPr>
                <w:b/>
                <w:bCs/>
                <w:color w:val="323232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*/</w:t>
            </w:r>
            <w:r>
              <w:rPr>
                <w:b/>
                <w:bCs/>
                <w:color w:val="323232"/>
                <w:spacing w:val="13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/>
              <w:spacing w:before="10" w:line="201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WeChatPay impleme</w:t>
            </w:r>
            <w:r>
              <w:rPr>
                <w:b/>
                <w:bCs/>
                <w:color w:val="323232"/>
                <w:spacing w:val="-1"/>
                <w:position w:val="2"/>
              </w:rPr>
              <w:t>nts Payment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@Override public void execute()</w:t>
            </w:r>
            <w:r>
              <w:rPr>
                <w:b/>
                <w:bCs/>
                <w:color w:val="323232"/>
                <w:spacing w:val="16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</w:t>
            </w:r>
            <w:r>
              <w:rPr>
                <w:b/>
                <w:bCs/>
                <w:color w:val="323232"/>
                <w:spacing w:val="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微信逻辑</w:t>
            </w:r>
            <w:r>
              <w:rPr>
                <w:b/>
                <w:bCs/>
                <w:color w:val="323232"/>
                <w:spacing w:val="5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*/</w:t>
            </w:r>
            <w:r>
              <w:rPr>
                <w:b/>
                <w:bCs/>
                <w:color w:val="323232"/>
                <w:spacing w:val="12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25" w:right="4233" w:firstLine="3"/>
              <w:spacing w:before="229" w:line="261" w:lineRule="auto"/>
              <w:rPr/>
            </w:pPr>
            <w:r>
              <w:rPr>
                <w:b/>
                <w:bCs/>
                <w:color w:val="323232"/>
              </w:rPr>
              <w:t>//</w:t>
            </w:r>
            <w:r>
              <w:rPr>
                <w:b/>
                <w:bCs/>
                <w:color w:val="323232"/>
                <w:spacing w:val="10"/>
              </w:rPr>
              <w:t xml:space="preserve"> </w:t>
            </w:r>
            <w:r>
              <w:rPr>
                <w:b/>
                <w:bCs/>
                <w:color w:val="323232"/>
              </w:rPr>
              <w:t>完美符合 OCP：新增支付方式只需</w:t>
            </w:r>
            <w:r>
              <w:rPr>
                <w:b/>
                <w:bCs/>
                <w:color w:val="323232"/>
                <w:spacing w:val="-1"/>
              </w:rPr>
              <w:t>要扩展新类，该管理类不需改动一行代码</w:t>
            </w:r>
            <w:r>
              <w:rPr>
                <w:b/>
                <w:bCs/>
                <w:color w:val="323232"/>
              </w:rPr>
              <w:t>public class PaymentMana</w:t>
            </w:r>
            <w:r>
              <w:rPr>
                <w:b/>
                <w:bCs/>
                <w:color w:val="323232"/>
                <w:spacing w:val="-1"/>
              </w:rPr>
              <w:t>ger</w:t>
            </w:r>
            <w:r>
              <w:rPr>
                <w:b/>
                <w:bCs/>
                <w:color w:val="323232"/>
                <w:spacing w:val="16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</w:p>
          <w:p>
            <w:pPr>
              <w:pStyle w:val="TableText"/>
              <w:ind w:left="37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void processPayment(Payment payment)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payment.execute();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7" w:line="208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35"/>
        <w:spacing w:before="300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实际应用场景</w:t>
      </w:r>
    </w:p>
    <w:p>
      <w:pPr>
        <w:pStyle w:val="BodyText"/>
        <w:ind w:left="357"/>
        <w:spacing w:before="203" w:line="229" w:lineRule="auto"/>
        <w:rPr/>
      </w:pPr>
      <w:r>
        <w:pict>
          <v:shape id="_x0000_s26" style="position:absolute;margin-left:16.8725pt;margin-top:18.0391pt;mso-position-vertical-relative:text;mso-position-horizontal-relative:text;width:404.85pt;height:16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3" w:lineRule="exact"/>
                    <w:jc w:val="right"/>
                    <w:rPr/>
                  </w:pPr>
                  <w:r>
                    <w:rPr>
                      <w:b/>
                      <w:bCs/>
                      <w:spacing w:val="-3"/>
                      <w:position w:val="2"/>
                    </w:rPr>
                    <w:t>• 典型设计模式：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  <w:position w:val="2"/>
                    </w:rPr>
                    <w:t>策略模式（Strategy</w:t>
                  </w:r>
                  <w:r>
                    <w:rPr>
                      <w:rFonts w:ascii="Heiti TC" w:hAnsi="Heiti TC" w:eastAsia="Heiti TC" w:cs="Heiti TC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  <w:position w:val="2"/>
                    </w:rPr>
                    <w:t>Pattern）</w:t>
                  </w:r>
                  <w:r>
                    <w:rPr>
                      <w:b/>
                      <w:bCs/>
                      <w:spacing w:val="-3"/>
                      <w:position w:val="2"/>
                    </w:rPr>
                    <w:t>、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  <w:position w:val="2"/>
                    </w:rPr>
                    <w:t>观察者模式（Observer</w:t>
                  </w:r>
                  <w:r>
                    <w:rPr>
                      <w:rFonts w:ascii="Heiti TC" w:hAnsi="Heiti TC" w:eastAsia="Heiti TC" w:cs="Heiti TC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3"/>
                      <w:position w:val="2"/>
                    </w:rPr>
                    <w:t>Pat</w:t>
                  </w:r>
                  <w:r>
                    <w:rPr>
                      <w:rFonts w:ascii="Heiti TC" w:hAnsi="Heiti TC" w:eastAsia="Heiti TC" w:cs="Heiti TC"/>
                      <w:b/>
                      <w:bCs/>
                      <w:spacing w:val="-4"/>
                      <w:position w:val="2"/>
                    </w:rPr>
                    <w:t>tern）</w:t>
                  </w:r>
                  <w:r>
                    <w:rPr>
                      <w:b/>
                      <w:bCs/>
                      <w:spacing w:val="-4"/>
                      <w:position w:val="2"/>
                    </w:rPr>
                    <w:t>。</w:t>
                  </w:r>
                </w:p>
              </w:txbxContent>
            </v:textbox>
          </v:shape>
        </w:pict>
      </w:r>
      <w:r>
        <w:rPr>
          <w:b/>
          <w:bCs/>
          <w:spacing w:val="-2"/>
        </w:rPr>
        <w:t>• 一切使用了</w:t>
      </w:r>
      <w:r>
        <w:rPr>
          <w:rFonts w:ascii="Heiti TC" w:hAnsi="Heiti TC" w:eastAsia="Heiti TC" w:cs="Heiti TC"/>
          <w:b/>
          <w:bCs/>
          <w:spacing w:val="-2"/>
        </w:rPr>
        <w:t>抽象</w:t>
      </w:r>
      <w:r>
        <w:rPr>
          <w:b/>
          <w:bCs/>
          <w:spacing w:val="-2"/>
        </w:rPr>
        <w:t>和</w:t>
      </w:r>
      <w:r>
        <w:rPr>
          <w:rFonts w:ascii="Heiti TC" w:hAnsi="Heiti TC" w:eastAsia="Heiti TC" w:cs="Heiti TC"/>
          <w:b/>
          <w:bCs/>
          <w:spacing w:val="-2"/>
        </w:rPr>
        <w:t>多态</w:t>
      </w:r>
      <w:r>
        <w:rPr>
          <w:b/>
          <w:bCs/>
          <w:spacing w:val="-2"/>
        </w:rPr>
        <w:t>的地方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2"/>
        </w:rPr>
        <w:t>，其终极目标都是为了满足 OCP。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68"/>
        <w:spacing w:before="79" w:line="223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3.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里氏替换原则</w:t>
      </w:r>
      <w:r>
        <w:rPr>
          <w:rFonts w:ascii="Heiti TC" w:hAnsi="Heiti TC" w:eastAsia="Heiti TC" w:cs="Heiti TC"/>
          <w:sz w:val="24"/>
          <w:szCs w:val="24"/>
          <w:color w:val="004678"/>
          <w:spacing w:val="2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(LSP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-</w:t>
      </w:r>
      <w:r>
        <w:rPr>
          <w:rFonts w:ascii="Heiti TC" w:hAnsi="Heiti TC" w:eastAsia="Heiti TC" w:cs="Heiti TC"/>
          <w:sz w:val="24"/>
          <w:szCs w:val="24"/>
          <w:color w:val="004678"/>
          <w:spacing w:val="1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Liskov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Substitution</w:t>
      </w:r>
      <w:r>
        <w:rPr>
          <w:rFonts w:ascii="Heiti TC" w:hAnsi="Heiti TC" w:eastAsia="Heiti TC" w:cs="Heiti TC"/>
          <w:sz w:val="24"/>
          <w:szCs w:val="24"/>
          <w:color w:val="004678"/>
          <w:spacing w:val="1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Principle)</w:t>
      </w:r>
    </w:p>
    <w:p>
      <w:pPr>
        <w:ind w:left="133"/>
        <w:spacing w:before="27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一句话定义</w:t>
      </w:r>
    </w:p>
    <w:p>
      <w:pPr>
        <w:pStyle w:val="BodyText"/>
        <w:ind w:left="70" w:right="220" w:firstLine="293"/>
        <w:spacing w:before="197" w:line="250" w:lineRule="auto"/>
        <w:rPr/>
      </w:pPr>
      <w:r>
        <w:rPr>
          <w:rFonts w:ascii="Heiti TC" w:hAnsi="Heiti TC" w:eastAsia="Heiti TC" w:cs="Heiti TC"/>
          <w:b/>
          <w:bCs/>
          <w:color w:val="505050"/>
          <w:spacing w:val="-3"/>
        </w:rPr>
        <w:t>“所有引用基类（父类）的地方必须能透明地使用其子类的对象。”</w:t>
      </w:r>
      <w:r>
        <w:rPr>
          <w:rFonts w:ascii="Heiti TC" w:hAnsi="Heiti TC" w:eastAsia="Heiti TC" w:cs="Heiti TC"/>
          <w:color w:val="505050"/>
          <w:spacing w:val="-3"/>
        </w:rPr>
        <w:t xml:space="preserve"> </w:t>
      </w:r>
      <w:r>
        <w:rPr>
          <w:b/>
          <w:bCs/>
          <w:color w:val="505050"/>
          <w:spacing w:val="-3"/>
        </w:rPr>
        <w:t>子类可以扩展父类的功能</w:t>
      </w:r>
      <w:r>
        <w:rPr>
          <w:b/>
          <w:bCs/>
          <w:color w:val="505050"/>
          <w:spacing w:val="-6"/>
        </w:rPr>
        <w:t xml:space="preserve"> </w:t>
      </w:r>
      <w:r>
        <w:rPr>
          <w:b/>
          <w:bCs/>
          <w:color w:val="505050"/>
          <w:spacing w:val="-3"/>
        </w:rPr>
        <w:t>，但</w:t>
      </w:r>
      <w:r>
        <w:rPr>
          <w:b/>
          <w:bCs/>
          <w:color w:val="505050"/>
          <w:spacing w:val="-1"/>
        </w:rPr>
        <w:t>不能改变父类原有的行为。</w:t>
      </w:r>
    </w:p>
    <w:p>
      <w:pPr>
        <w:spacing w:line="250" w:lineRule="auto"/>
        <w:sectPr>
          <w:pgSz w:w="11906" w:h="16838"/>
          <w:pgMar w:top="400" w:right="1128" w:bottom="0" w:left="1128" w:header="0" w:footer="0" w:gutter="0"/>
        </w:sectPr>
        <w:rPr/>
      </w:pPr>
    </w:p>
    <w:p>
      <w:pPr>
        <w:ind w:left="127"/>
        <w:spacing w:before="18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反面教材（Violation）</w:t>
      </w:r>
    </w:p>
    <w:p>
      <w:pPr>
        <w:pStyle w:val="BodyText"/>
        <w:ind w:left="42"/>
        <w:spacing w:before="204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3449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9"/>
              <w:spacing w:before="121" w:line="203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经典鸵鸟非鸟或正方形不是长方形问题</w:t>
            </w:r>
          </w:p>
          <w:p>
            <w:pPr>
              <w:pStyle w:val="TableText"/>
              <w:ind w:left="225"/>
              <w:spacing w:before="12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Rectan</w:t>
            </w:r>
            <w:r>
              <w:rPr>
                <w:b/>
                <w:bCs/>
                <w:color w:val="323232"/>
                <w:spacing w:val="-1"/>
                <w:position w:val="2"/>
              </w:rPr>
              <w:t>gle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protected int width, hei</w:t>
            </w:r>
            <w:r>
              <w:rPr>
                <w:b/>
                <w:bCs/>
                <w:color w:val="323232"/>
                <w:spacing w:val="-1"/>
                <w:position w:val="2"/>
              </w:rPr>
              <w:t>ght;</w:t>
            </w:r>
          </w:p>
          <w:p>
            <w:pPr>
              <w:pStyle w:val="TableText"/>
              <w:ind w:left="375" w:right="6397"/>
              <w:spacing w:before="6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public void setWidth(int w)</w:t>
            </w:r>
            <w:r>
              <w:rPr>
                <w:b/>
                <w:bCs/>
                <w:color w:val="323232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this.width</w:t>
            </w:r>
            <w:r>
              <w:rPr>
                <w:b/>
                <w:bCs/>
                <w:color w:val="323232"/>
                <w:spacing w:val="1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= w;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public void setHeight(int h)</w:t>
            </w:r>
            <w:r>
              <w:rPr>
                <w:b/>
                <w:bCs/>
                <w:color w:val="323232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this.height</w:t>
            </w:r>
            <w:r>
              <w:rPr>
                <w:b/>
                <w:bCs/>
                <w:color w:val="323232"/>
                <w:spacing w:val="1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= h;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</w:p>
          <w:p>
            <w:pPr>
              <w:pStyle w:val="TableText"/>
              <w:ind w:left="37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int getArea()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position w:val="2"/>
              </w:rPr>
              <w:t>{ re</w:t>
            </w:r>
            <w:r>
              <w:rPr>
                <w:b/>
                <w:bCs/>
                <w:color w:val="323232"/>
                <w:spacing w:val="-1"/>
                <w:position w:val="2"/>
              </w:rPr>
              <w:t>turn width * height;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29"/>
              <w:spacing w:before="7" w:line="204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强行继承导致灾难</w:t>
            </w:r>
          </w:p>
          <w:p>
            <w:pPr>
              <w:pStyle w:val="TableText"/>
              <w:ind w:left="225"/>
              <w:spacing w:before="11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Square extends Rectan</w:t>
            </w:r>
            <w:r>
              <w:rPr>
                <w:b/>
                <w:bCs/>
                <w:color w:val="323232"/>
                <w:spacing w:val="-1"/>
                <w:position w:val="2"/>
              </w:rPr>
              <w:t>gle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9"/>
              <w:spacing w:before="38" w:line="188" w:lineRule="auto"/>
              <w:rPr/>
            </w:pPr>
            <w:r>
              <w:rPr>
                <w:b/>
                <w:bCs/>
                <w:color w:val="323232"/>
                <w:spacing w:val="-1"/>
              </w:rPr>
              <w:t>@Override</w:t>
            </w:r>
          </w:p>
          <w:p>
            <w:pPr>
              <w:pStyle w:val="TableText"/>
              <w:ind w:left="379" w:right="3418" w:hanging="4"/>
              <w:spacing w:before="31" w:line="265" w:lineRule="auto"/>
              <w:rPr/>
            </w:pPr>
            <w:r>
              <w:rPr>
                <w:b/>
                <w:bCs/>
                <w:color w:val="323232"/>
              </w:rPr>
              <w:t>public void setWidth(</w:t>
            </w:r>
            <w:r>
              <w:rPr>
                <w:b/>
                <w:bCs/>
                <w:color w:val="323232"/>
                <w:spacing w:val="-1"/>
              </w:rPr>
              <w:t>int w)</w:t>
            </w:r>
            <w:r>
              <w:rPr>
                <w:b/>
                <w:bCs/>
                <w:color w:val="323232"/>
                <w:spacing w:val="16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this.width</w:t>
            </w:r>
            <w:r>
              <w:rPr>
                <w:b/>
                <w:bCs/>
                <w:color w:val="323232"/>
                <w:spacing w:val="10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= w; this.height</w:t>
            </w:r>
            <w:r>
              <w:rPr>
                <w:b/>
                <w:bCs/>
                <w:color w:val="323232"/>
                <w:spacing w:val="1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= w;</w:t>
            </w:r>
            <w:r>
              <w:rPr>
                <w:b/>
                <w:bCs/>
                <w:color w:val="323232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 // 强行重写破坏了长方形行为</w:t>
            </w:r>
            <w:r>
              <w:rPr>
                <w:b/>
                <w:bCs/>
                <w:color w:val="323232"/>
                <w:spacing w:val="-1"/>
              </w:rPr>
              <w:t>@Override</w:t>
            </w:r>
          </w:p>
          <w:p>
            <w:pPr>
              <w:pStyle w:val="TableText"/>
              <w:ind w:left="375"/>
              <w:spacing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void setHeig</w:t>
            </w:r>
            <w:r>
              <w:rPr>
                <w:b/>
                <w:bCs/>
                <w:color w:val="323232"/>
                <w:spacing w:val="-1"/>
                <w:position w:val="2"/>
              </w:rPr>
              <w:t>ht(int h)</w:t>
            </w:r>
            <w:r>
              <w:rPr>
                <w:b/>
                <w:bCs/>
                <w:color w:val="323232"/>
                <w:spacing w:val="16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this.width</w:t>
            </w:r>
            <w:r>
              <w:rPr>
                <w:b/>
                <w:bCs/>
                <w:color w:val="323232"/>
                <w:spacing w:val="10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= h; this.height</w:t>
            </w:r>
            <w:r>
              <w:rPr>
                <w:b/>
                <w:bCs/>
                <w:color w:val="323232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= h;</w:t>
            </w:r>
            <w:r>
              <w:rPr>
                <w:b/>
                <w:bCs/>
                <w:color w:val="323232"/>
                <w:spacing w:val="12"/>
                <w:w w:val="101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7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  <w:p>
            <w:pPr>
              <w:pStyle w:val="TableText"/>
              <w:ind w:left="229"/>
              <w:spacing w:before="6" w:line="202" w:lineRule="exact"/>
              <w:rPr/>
            </w:pPr>
            <w:r>
              <w:rPr>
                <w:b/>
                <w:bCs/>
                <w:color w:val="323232"/>
                <w:position w:val="2"/>
              </w:rPr>
              <w:t>// 测试方法中如果传入 Square</w:t>
            </w:r>
            <w:r>
              <w:rPr>
                <w:b/>
                <w:bCs/>
                <w:color w:val="323232"/>
                <w:spacing w:val="-1"/>
                <w:position w:val="2"/>
              </w:rPr>
              <w:t xml:space="preserve"> 会导致预期 area</w:t>
            </w:r>
            <w:r>
              <w:rPr>
                <w:b/>
                <w:bCs/>
                <w:color w:val="323232"/>
                <w:spacing w:val="17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的计算逻辑崩溃，违反 LSP</w:t>
            </w:r>
          </w:p>
        </w:tc>
      </w:tr>
    </w:tbl>
    <w:p>
      <w:pPr>
        <w:ind w:left="132"/>
        <w:spacing w:before="299" w:line="223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正面重构（Refactoring）</w:t>
      </w:r>
    </w:p>
    <w:p>
      <w:pPr>
        <w:pStyle w:val="BodyText"/>
        <w:ind w:left="42"/>
        <w:spacing w:before="207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6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2588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5" w:right="5618" w:firstLine="3"/>
              <w:spacing w:before="121" w:line="261" w:lineRule="auto"/>
              <w:rPr/>
            </w:pPr>
            <w:r>
              <w:rPr>
                <w:b/>
                <w:bCs/>
                <w:color w:val="323232"/>
              </w:rPr>
              <w:t>// 彻底解除不合理的继承关系，抽象出</w:t>
            </w:r>
            <w:r>
              <w:rPr>
                <w:b/>
                <w:bCs/>
                <w:color w:val="323232"/>
                <w:spacing w:val="-1"/>
              </w:rPr>
              <w:t>共同的四边形接口</w:t>
            </w:r>
            <w:r>
              <w:rPr>
                <w:b/>
                <w:bCs/>
                <w:color w:val="323232"/>
              </w:rPr>
              <w:t>public interface Quadra</w:t>
            </w:r>
            <w:r>
              <w:rPr>
                <w:b/>
                <w:bCs/>
                <w:color w:val="323232"/>
                <w:spacing w:val="-1"/>
              </w:rPr>
              <w:t>ngle</w:t>
            </w:r>
            <w:r>
              <w:rPr>
                <w:b/>
                <w:bCs/>
                <w:color w:val="323232"/>
                <w:spacing w:val="17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int getArea();</w:t>
            </w:r>
            <w:r>
              <w:rPr>
                <w:b/>
                <w:bCs/>
                <w:color w:val="323232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</w:p>
          <w:p>
            <w:pPr>
              <w:pStyle w:val="TableText"/>
              <w:ind w:left="375" w:right="6450" w:hanging="150"/>
              <w:spacing w:before="222" w:line="261" w:lineRule="auto"/>
              <w:rPr/>
            </w:pPr>
            <w:r>
              <w:rPr>
                <w:b/>
                <w:bCs/>
                <w:color w:val="323232"/>
              </w:rPr>
              <w:t>public class Rectangle i</w:t>
            </w:r>
            <w:r>
              <w:rPr>
                <w:b/>
                <w:bCs/>
                <w:color w:val="323232"/>
                <w:spacing w:val="-1"/>
              </w:rPr>
              <w:t>mplements Quadrangle</w:t>
            </w:r>
            <w:r>
              <w:rPr>
                <w:b/>
                <w:bCs/>
                <w:color w:val="323232"/>
                <w:spacing w:val="17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private int width, hei</w:t>
            </w:r>
            <w:r>
              <w:rPr>
                <w:b/>
                <w:bCs/>
                <w:color w:val="323232"/>
                <w:spacing w:val="-1"/>
              </w:rPr>
              <w:t>ght;</w:t>
            </w:r>
          </w:p>
          <w:p>
            <w:pPr>
              <w:pStyle w:val="TableText"/>
              <w:ind w:left="235" w:right="5772" w:firstLine="144"/>
              <w:spacing w:before="6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@Override public int getArea()</w:t>
            </w:r>
            <w:r>
              <w:rPr>
                <w:b/>
                <w:bCs/>
                <w:color w:val="323232"/>
                <w:spacing w:val="34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return width * height;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  <w:p>
            <w:pPr>
              <w:pStyle w:val="TableText"/>
              <w:ind w:left="375" w:right="6631" w:hanging="150"/>
              <w:spacing w:before="7" w:line="261" w:lineRule="auto"/>
              <w:rPr/>
            </w:pPr>
            <w:r>
              <w:rPr>
                <w:b/>
                <w:bCs/>
                <w:color w:val="323232"/>
              </w:rPr>
              <w:t>public class Square i</w:t>
            </w:r>
            <w:r>
              <w:rPr>
                <w:b/>
                <w:bCs/>
                <w:color w:val="323232"/>
                <w:spacing w:val="-1"/>
              </w:rPr>
              <w:t>mplements Quadrangle</w:t>
            </w:r>
            <w:r>
              <w:rPr>
                <w:b/>
                <w:bCs/>
                <w:color w:val="323232"/>
                <w:spacing w:val="17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private int</w:t>
            </w:r>
            <w:r>
              <w:rPr>
                <w:b/>
                <w:bCs/>
                <w:color w:val="323232"/>
                <w:spacing w:val="12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side;</w:t>
            </w:r>
          </w:p>
          <w:p>
            <w:pPr>
              <w:pStyle w:val="TableText"/>
              <w:ind w:left="235" w:right="6028" w:firstLine="144"/>
              <w:spacing w:before="6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@Override public int getArea()</w:t>
            </w:r>
            <w:r>
              <w:rPr>
                <w:b/>
                <w:bCs/>
                <w:color w:val="323232"/>
                <w:spacing w:val="24"/>
                <w:w w:val="102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 return side *</w:t>
            </w:r>
            <w:r>
              <w:rPr>
                <w:b/>
                <w:bCs/>
                <w:color w:val="323232"/>
                <w:spacing w:val="5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side;</w:t>
            </w:r>
            <w:r>
              <w:rPr>
                <w:b/>
                <w:bCs/>
                <w:color w:val="323232"/>
                <w:spacing w:val="13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}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}</w:t>
            </w:r>
          </w:p>
        </w:tc>
      </w:tr>
    </w:tbl>
    <w:p>
      <w:pPr>
        <w:ind w:left="135"/>
        <w:spacing w:before="299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实际应用场景</w:t>
      </w:r>
    </w:p>
    <w:p>
      <w:pPr>
        <w:pStyle w:val="BodyText"/>
        <w:ind w:left="71" w:right="170" w:firstLine="286"/>
        <w:spacing w:before="204" w:line="249" w:lineRule="auto"/>
        <w:rPr/>
      </w:pPr>
      <w:r>
        <w:rPr>
          <w:b/>
          <w:bCs/>
          <w:spacing w:val="-3"/>
        </w:rPr>
        <w:t>• LSP 是实现</w:t>
      </w:r>
      <w:r>
        <w:rPr>
          <w:rFonts w:ascii="Heiti TC" w:hAnsi="Heiti TC" w:eastAsia="Heiti TC" w:cs="Heiti TC"/>
          <w:b/>
          <w:bCs/>
          <w:spacing w:val="-3"/>
        </w:rPr>
        <w:t>开闭原则</w:t>
      </w:r>
      <w:r>
        <w:rPr>
          <w:b/>
          <w:bCs/>
          <w:spacing w:val="-3"/>
        </w:rPr>
        <w:t>的基石</w:t>
      </w:r>
      <w:r>
        <w:rPr>
          <w:b/>
          <w:bCs/>
          <w:spacing w:val="-25"/>
        </w:rPr>
        <w:t xml:space="preserve"> </w:t>
      </w:r>
      <w:r>
        <w:rPr>
          <w:b/>
          <w:bCs/>
          <w:spacing w:val="-3"/>
        </w:rPr>
        <w:t>。在重写父类方法时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3"/>
        </w:rPr>
        <w:t>，子类的</w:t>
      </w:r>
      <w:r>
        <w:rPr>
          <w:rFonts w:ascii="Heiti TC" w:hAnsi="Heiti TC" w:eastAsia="Heiti TC" w:cs="Heiti TC"/>
          <w:b/>
          <w:bCs/>
          <w:spacing w:val="-3"/>
        </w:rPr>
        <w:t>前置条件（入参）</w:t>
      </w:r>
      <w:r>
        <w:rPr>
          <w:rFonts w:ascii="Heiti TC" w:hAnsi="Heiti TC" w:eastAsia="Heiti TC" w:cs="Heiti TC"/>
          <w:b/>
          <w:bCs/>
          <w:spacing w:val="-4"/>
        </w:rPr>
        <w:t>要比父类更宽松</w:t>
      </w:r>
      <w:r>
        <w:rPr>
          <w:rFonts w:ascii="Heiti TC" w:hAnsi="Heiti TC" w:eastAsia="Heiti TC" w:cs="Heiti TC"/>
          <w:spacing w:val="-21"/>
        </w:rPr>
        <w:t xml:space="preserve"> </w:t>
      </w:r>
      <w:r>
        <w:rPr>
          <w:b/>
          <w:bCs/>
          <w:spacing w:val="-4"/>
        </w:rPr>
        <w:t>，</w:t>
      </w:r>
      <w:r>
        <w:rPr>
          <w:rFonts w:ascii="Heiti TC" w:hAnsi="Heiti TC" w:eastAsia="Heiti TC" w:cs="Heiti TC"/>
          <w:b/>
          <w:bCs/>
          <w:spacing w:val="-4"/>
        </w:rPr>
        <w:t>后置</w:t>
      </w:r>
      <w:r>
        <w:rPr>
          <w:rFonts w:ascii="Heiti TC" w:hAnsi="Heiti TC" w:eastAsia="Heiti TC" w:cs="Heiti TC"/>
          <w:b/>
          <w:bCs/>
          <w:spacing w:val="-3"/>
        </w:rPr>
        <w:t>条件（返回值）要比父类更严格</w:t>
      </w:r>
      <w:r>
        <w:rPr>
          <w:b/>
          <w:bCs/>
          <w:spacing w:val="-3"/>
        </w:rPr>
        <w:t>。</w:t>
      </w:r>
    </w:p>
    <w:p>
      <w:pPr>
        <w:ind w:left="65"/>
        <w:spacing w:before="142" w:line="223" w:lineRule="auto"/>
        <w:outlineLvl w:val="1"/>
        <w:rPr>
          <w:rFonts w:ascii="Heiti TC" w:hAnsi="Heiti TC" w:eastAsia="Heiti TC" w:cs="Heiti TC"/>
          <w:sz w:val="24"/>
          <w:szCs w:val="24"/>
        </w:rPr>
      </w:pP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4.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接口隔离原则</w:t>
      </w:r>
      <w:r>
        <w:rPr>
          <w:rFonts w:ascii="Heiti TC" w:hAnsi="Heiti TC" w:eastAsia="Heiti TC" w:cs="Heiti TC"/>
          <w:sz w:val="24"/>
          <w:szCs w:val="24"/>
          <w:color w:val="004678"/>
          <w:spacing w:val="37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(ISP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-</w:t>
      </w:r>
      <w:r>
        <w:rPr>
          <w:rFonts w:ascii="Heiti TC" w:hAnsi="Heiti TC" w:eastAsia="Heiti TC" w:cs="Heiti TC"/>
          <w:sz w:val="24"/>
          <w:szCs w:val="24"/>
          <w:color w:val="004678"/>
          <w:spacing w:val="17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Interface</w:t>
      </w:r>
      <w:r>
        <w:rPr>
          <w:rFonts w:ascii="Heiti TC" w:hAnsi="Heiti TC" w:eastAsia="Heiti TC" w:cs="Heiti TC"/>
          <w:sz w:val="24"/>
          <w:szCs w:val="24"/>
          <w:color w:val="004678"/>
          <w:spacing w:val="-4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Segregation</w:t>
      </w:r>
      <w:r>
        <w:rPr>
          <w:rFonts w:ascii="Heiti TC" w:hAnsi="Heiti TC" w:eastAsia="Heiti TC" w:cs="Heiti TC"/>
          <w:sz w:val="24"/>
          <w:szCs w:val="24"/>
          <w:color w:val="004678"/>
          <w:spacing w:val="19"/>
        </w:rPr>
        <w:t xml:space="preserve"> </w:t>
      </w:r>
      <w:r>
        <w:rPr>
          <w:rFonts w:ascii="Heiti TC" w:hAnsi="Heiti TC" w:eastAsia="Heiti TC" w:cs="Heiti TC"/>
          <w:sz w:val="24"/>
          <w:szCs w:val="24"/>
          <w:b/>
          <w:bCs/>
          <w:color w:val="004678"/>
          <w:spacing w:val="-4"/>
        </w:rPr>
        <w:t>Principle)</w:t>
      </w:r>
    </w:p>
    <w:p>
      <w:pPr>
        <w:ind w:left="133"/>
        <w:spacing w:before="275" w:line="227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6"/>
        </w:rPr>
        <w:t>一句话定义</w:t>
      </w:r>
    </w:p>
    <w:p>
      <w:pPr>
        <w:pStyle w:val="BodyText"/>
        <w:ind w:left="90" w:right="220" w:firstLine="273"/>
        <w:spacing w:before="198" w:line="267" w:lineRule="auto"/>
        <w:rPr/>
      </w:pPr>
      <w:r>
        <w:rPr>
          <w:rFonts w:ascii="Heiti TC" w:hAnsi="Heiti TC" w:eastAsia="Heiti TC" w:cs="Heiti TC"/>
          <w:b/>
          <w:bCs/>
          <w:color w:val="505050"/>
          <w:spacing w:val="-2"/>
        </w:rPr>
        <w:t>“客户端不应该依赖它不需要的接口。”</w:t>
      </w:r>
      <w:r>
        <w:rPr>
          <w:rFonts w:ascii="Heiti TC" w:hAnsi="Heiti TC" w:eastAsia="Heiti TC" w:cs="Heiti TC"/>
          <w:color w:val="505050"/>
          <w:spacing w:val="-2"/>
        </w:rPr>
        <w:t xml:space="preserve"> </w:t>
      </w:r>
      <w:r>
        <w:rPr>
          <w:b/>
          <w:bCs/>
          <w:color w:val="505050"/>
          <w:spacing w:val="-2"/>
        </w:rPr>
        <w:t>应当使用多个专门的微小接口</w:t>
      </w:r>
      <w:r>
        <w:rPr>
          <w:b/>
          <w:bCs/>
          <w:color w:val="505050"/>
          <w:spacing w:val="-20"/>
        </w:rPr>
        <w:t xml:space="preserve"> </w:t>
      </w:r>
      <w:r>
        <w:rPr>
          <w:b/>
          <w:bCs/>
          <w:color w:val="505050"/>
          <w:spacing w:val="-2"/>
        </w:rPr>
        <w:t>，而不是使用单一的</w:t>
      </w:r>
      <w:r>
        <w:rPr>
          <w:b/>
          <w:bCs/>
          <w:color w:val="505050"/>
          <w:spacing w:val="-3"/>
        </w:rPr>
        <w:t>胖接口</w:t>
      </w:r>
      <w:r>
        <w:rPr>
          <w:b/>
          <w:bCs/>
          <w:color w:val="505050"/>
        </w:rPr>
        <w:t xml:space="preserve"> </w:t>
      </w:r>
      <w:r>
        <w:rPr>
          <w:b/>
          <w:bCs/>
          <w:color w:val="505050"/>
        </w:rPr>
        <w:t>。</w:t>
      </w:r>
    </w:p>
    <w:p>
      <w:pPr>
        <w:ind w:left="127"/>
        <w:spacing w:before="29" w:line="226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反面教材（Violation）</w:t>
      </w:r>
    </w:p>
    <w:p>
      <w:pPr>
        <w:pStyle w:val="BodyText"/>
        <w:ind w:left="42"/>
        <w:spacing w:before="205" w:line="292" w:lineRule="exact"/>
        <w:outlineLvl w:val="1"/>
        <w:rPr/>
      </w:pPr>
      <w:r>
        <w:rPr>
          <w:b/>
          <w:bCs/>
          <w:spacing w:val="5"/>
          <w:position w:val="3"/>
        </w:rPr>
        <w:t>Java</w:t>
      </w:r>
    </w:p>
    <w:p>
      <w:pPr>
        <w:spacing w:line="35" w:lineRule="exact"/>
        <w:rPr/>
      </w:pPr>
      <w:r/>
    </w:p>
    <w:tbl>
      <w:tblPr>
        <w:tblStyle w:val="TableNormal"/>
        <w:tblW w:w="9639" w:type="dxa"/>
        <w:tblInd w:w="5" w:type="dxa"/>
        <w:shd w:val="clear" w:fill="F5F5F5"/>
        <w:tblLayout w:type="fixed"/>
        <w:tblBorders>
          <w:left w:val="single" w:color="DCDCDC" w:sz="4" w:space="0"/>
          <w:bottom w:val="single" w:color="DCDCDC" w:sz="4" w:space="0"/>
          <w:right w:val="single" w:color="DCDCDC" w:sz="4" w:space="0"/>
          <w:top w:val="single" w:color="DCDCDC" w:sz="4" w:space="0"/>
        </w:tblBorders>
      </w:tblPr>
      <w:tblGrid>
        <w:gridCol w:w="9639"/>
      </w:tblGrid>
      <w:tr>
        <w:trPr>
          <w:trHeight w:val="2157" w:hRule="atLeast"/>
        </w:trPr>
        <w:tc>
          <w:tcPr>
            <w:shd w:val="clear" w:fill="F5F5F5"/>
            <w:tcW w:w="9639" w:type="dxa"/>
            <w:vAlign w:val="top"/>
          </w:tcPr>
          <w:p>
            <w:pPr>
              <w:pStyle w:val="TableText"/>
              <w:ind w:left="229"/>
              <w:spacing w:before="121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// 坏味道：胖接口，强制实现类提供不需要的行为</w:t>
            </w:r>
          </w:p>
          <w:p>
            <w:pPr>
              <w:pStyle w:val="TableText"/>
              <w:ind w:left="371" w:right="7844" w:hanging="146"/>
              <w:spacing w:before="14" w:line="261" w:lineRule="auto"/>
              <w:rPr/>
            </w:pPr>
            <w:r>
              <w:rPr>
                <w:b/>
                <w:bCs/>
                <w:color w:val="323232"/>
                <w:spacing w:val="-1"/>
              </w:rPr>
              <w:t>public interface Worker</w:t>
            </w:r>
            <w:r>
              <w:rPr>
                <w:b/>
                <w:bCs/>
                <w:color w:val="323232"/>
                <w:spacing w:val="20"/>
              </w:rPr>
              <w:t xml:space="preserve"> </w:t>
            </w:r>
            <w:r>
              <w:rPr>
                <w:b/>
                <w:bCs/>
                <w:color w:val="323232"/>
                <w:spacing w:val="-1"/>
              </w:rPr>
              <w:t>{</w:t>
            </w:r>
            <w:r>
              <w:rPr>
                <w:b/>
                <w:bCs/>
                <w:color w:val="323232"/>
              </w:rPr>
              <w:t xml:space="preserve"> </w:t>
            </w:r>
            <w:r>
              <w:rPr>
                <w:b/>
                <w:bCs/>
                <w:color w:val="323232"/>
              </w:rPr>
              <w:t>void work();</w:t>
            </w:r>
          </w:p>
          <w:p>
            <w:pPr>
              <w:pStyle w:val="TableText"/>
              <w:ind w:left="235" w:right="6771" w:firstLine="136"/>
              <w:spacing w:before="6" w:line="261" w:lineRule="auto"/>
              <w:rPr/>
            </w:pPr>
            <w:r>
              <w:rPr>
                <w:b/>
                <w:bCs/>
                <w:color w:val="323232"/>
              </w:rPr>
              <w:t>void eat(); // 机器人类不需要这个行为 </w:t>
            </w:r>
            <w:r>
              <w:rPr>
                <w:b/>
                <w:bCs/>
                <w:color w:val="323232"/>
              </w:rPr>
              <w:t>}</w:t>
            </w:r>
          </w:p>
          <w:p>
            <w:pPr>
              <w:pStyle w:val="TableText"/>
              <w:ind w:left="225"/>
              <w:spacing w:before="6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public class Robot implements Wor</w:t>
            </w:r>
            <w:r>
              <w:rPr>
                <w:b/>
                <w:bCs/>
                <w:color w:val="323232"/>
                <w:spacing w:val="-1"/>
                <w:position w:val="2"/>
              </w:rPr>
              <w:t>ker</w:t>
            </w:r>
            <w:r>
              <w:rPr>
                <w:b/>
                <w:bCs/>
                <w:color w:val="323232"/>
                <w:spacing w:val="16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</w:t>
            </w:r>
          </w:p>
          <w:p>
            <w:pPr>
              <w:pStyle w:val="TableText"/>
              <w:ind w:left="379"/>
              <w:spacing w:before="6" w:line="204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@Override public void work()</w:t>
            </w:r>
            <w:r>
              <w:rPr>
                <w:b/>
                <w:bCs/>
                <w:color w:val="323232"/>
                <w:spacing w:val="32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 机器工作 */</w:t>
            </w:r>
            <w:r>
              <w:rPr>
                <w:b/>
                <w:bCs/>
                <w:color w:val="323232"/>
                <w:spacing w:val="12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379"/>
              <w:spacing w:before="11" w:line="202" w:lineRule="exact"/>
              <w:rPr/>
            </w:pPr>
            <w:r>
              <w:rPr>
                <w:b/>
                <w:bCs/>
                <w:color w:val="323232"/>
                <w:spacing w:val="-1"/>
                <w:position w:val="2"/>
              </w:rPr>
              <w:t>@Override public void eat()</w:t>
            </w:r>
            <w:r>
              <w:rPr>
                <w:b/>
                <w:bCs/>
                <w:color w:val="323232"/>
                <w:spacing w:val="25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{ /*</w:t>
            </w:r>
            <w:r>
              <w:rPr>
                <w:b/>
                <w:bCs/>
                <w:color w:val="323232"/>
                <w:spacing w:val="9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空实现，极不优雅 */</w:t>
            </w:r>
            <w:r>
              <w:rPr>
                <w:b/>
                <w:bCs/>
                <w:color w:val="323232"/>
                <w:spacing w:val="12"/>
                <w:w w:val="102"/>
                <w:position w:val="2"/>
              </w:rPr>
              <w:t xml:space="preserve"> </w:t>
            </w:r>
            <w:r>
              <w:rPr>
                <w:b/>
                <w:bCs/>
                <w:color w:val="323232"/>
                <w:spacing w:val="-1"/>
                <w:position w:val="2"/>
              </w:rPr>
              <w:t>}</w:t>
            </w:r>
          </w:p>
          <w:p>
            <w:pPr>
              <w:pStyle w:val="TableText"/>
              <w:ind w:left="235"/>
              <w:spacing w:before="13" w:line="209" w:lineRule="exact"/>
              <w:rPr/>
            </w:pPr>
            <w:r>
              <w:rPr>
                <w:b/>
                <w:bCs/>
                <w:color w:val="323232"/>
                <w:position w:val="2"/>
              </w:rPr>
              <w:t>}</w:t>
            </w:r>
          </w:p>
        </w:tc>
      </w:tr>
    </w:tbl>
    <w:p>
      <w:pPr>
        <w:ind w:left="132"/>
        <w:spacing w:before="300" w:line="223" w:lineRule="auto"/>
        <w:rPr>
          <w:rFonts w:ascii="Heiti TC" w:hAnsi="Heiti TC" w:eastAsia="Heiti TC" w:cs="Heiti TC"/>
          <w:sz w:val="22"/>
          <w:szCs w:val="22"/>
        </w:rPr>
      </w:pPr>
      <w:r>
        <w:rPr>
          <w:rFonts w:ascii="Heiti TC" w:hAnsi="Heiti TC" w:eastAsia="Heiti TC" w:cs="Heiti TC"/>
          <w:sz w:val="22"/>
          <w:szCs w:val="22"/>
          <w:b/>
          <w:bCs/>
          <w:color w:val="00508C"/>
          <w:spacing w:val="-5"/>
        </w:rPr>
        <w:t>正面重构（Refactoring）</w:t>
      </w:r>
    </w:p>
    <w:sectPr>
      <w:pgSz w:w="11906" w:h="16838"/>
      <w:pgMar w:top="400" w:right="1128" w:bottom="0" w:left="112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iti TC">
    <w:panose1 w:val="00000000000000000000"/>
    <w:charset w:val="86"/>
    <w:family w:val="auto"/>
    <w:pitch w:val="variable"/>
    <w:sig w:usb0="8000002F" w:usb1="0800004A" w:usb2="00000000" w:usb3="00000000" w:csb0="203E0000" w:csb1="00000000"/>
  </w:font>
  <w:font w:name="Songti SC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ongti SC" w:hAnsi="Songti SC" w:eastAsia="Songti SC" w:cs="Songti SC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ongti SC" w:hAnsi="Songti SC" w:eastAsia="Songti SC" w:cs="Songti S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2026-06-13T09:41:13Z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2026-06-13T18:34:24</vt:filetime>
  </property>
</Properties>
</file>