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gliatabella"/>
        <w:tblW w:w="0" w:type="auto"/>
        <w:tblLook w:val="04A0" w:firstRow="1" w:lastRow="0" w:firstColumn="1" w:lastColumn="0" w:noHBand="0" w:noVBand="1"/>
      </w:tblPr>
      <w:tblGrid>
        <w:gridCol w:w="3259"/>
        <w:gridCol w:w="3259"/>
        <w:gridCol w:w="3260"/>
      </w:tblGrid>
      <w:tr w:rsidR="00105CF7" w:rsidTr="00105CF7">
        <w:trPr>
          <w:trHeight w:val="850"/>
        </w:trPr>
        <w:tc>
          <w:tcPr>
            <w:tcW w:w="3259" w:type="dxa"/>
          </w:tcPr>
          <w:p w:rsidR="00105CF7" w:rsidRDefault="00105CF7" w:rsidP="00105CF7">
            <w:pPr>
              <w:rPr>
                <w:color w:val="FF0000"/>
              </w:rPr>
            </w:pPr>
          </w:p>
          <w:p w:rsidR="00105CF7" w:rsidRPr="00105CF7" w:rsidRDefault="00105CF7" w:rsidP="00105CF7">
            <w:pPr>
              <w:jc w:val="center"/>
            </w:pPr>
            <w:r>
              <w:t>Altomare Andrea</w:t>
            </w:r>
          </w:p>
        </w:tc>
        <w:tc>
          <w:tcPr>
            <w:tcW w:w="3259" w:type="dxa"/>
          </w:tcPr>
          <w:p w:rsidR="00105CF7" w:rsidRDefault="00105CF7" w:rsidP="00105CF7">
            <w:pPr>
              <w:rPr>
                <w:color w:val="FF0000"/>
              </w:rPr>
            </w:pPr>
          </w:p>
          <w:p w:rsidR="00105CF7" w:rsidRPr="00105CF7" w:rsidRDefault="009A0A2A" w:rsidP="00105CF7">
            <w:pPr>
              <w:jc w:val="center"/>
            </w:pPr>
            <w:r>
              <w:t>Lab. Sistemi esperienza n. 11</w:t>
            </w:r>
          </w:p>
        </w:tc>
        <w:tc>
          <w:tcPr>
            <w:tcW w:w="3260" w:type="dxa"/>
          </w:tcPr>
          <w:p w:rsidR="00105CF7" w:rsidRDefault="00105CF7" w:rsidP="00105CF7">
            <w:pPr>
              <w:rPr>
                <w:color w:val="FF0000"/>
              </w:rPr>
            </w:pPr>
          </w:p>
          <w:p w:rsidR="00105CF7" w:rsidRPr="00105CF7" w:rsidRDefault="009A0A2A" w:rsidP="00105CF7">
            <w:pPr>
              <w:jc w:val="center"/>
            </w:pPr>
            <w:r>
              <w:t>Classe 3^A 11</w:t>
            </w:r>
            <w:r w:rsidR="00105724">
              <w:t>/03</w:t>
            </w:r>
            <w:r w:rsidR="00473475">
              <w:t>/2015</w:t>
            </w:r>
          </w:p>
        </w:tc>
      </w:tr>
    </w:tbl>
    <w:p w:rsidR="00105CF7" w:rsidRDefault="00105CF7" w:rsidP="00105CF7">
      <w:pPr>
        <w:rPr>
          <w:color w:val="FF0000"/>
        </w:rPr>
      </w:pPr>
    </w:p>
    <w:p w:rsidR="00BF130C" w:rsidRDefault="00DD7A59" w:rsidP="004A22C3">
      <w:pPr>
        <w:jc w:val="center"/>
        <w:rPr>
          <w:b/>
          <w:color w:val="FF0000"/>
          <w:sz w:val="48"/>
          <w:szCs w:val="48"/>
        </w:rPr>
      </w:pPr>
      <w:r>
        <w:rPr>
          <w:b/>
          <w:color w:val="FF0000"/>
          <w:sz w:val="48"/>
          <w:szCs w:val="48"/>
        </w:rPr>
        <w:t>Assembly 8086</w:t>
      </w:r>
      <w:r w:rsidR="00EF42FC">
        <w:rPr>
          <w:b/>
          <w:color w:val="FF0000"/>
          <w:sz w:val="48"/>
          <w:szCs w:val="48"/>
        </w:rPr>
        <w:t xml:space="preserve">: </w:t>
      </w:r>
      <w:r w:rsidR="001F090A">
        <w:rPr>
          <w:b/>
          <w:color w:val="FF0000"/>
          <w:sz w:val="48"/>
          <w:szCs w:val="48"/>
        </w:rPr>
        <w:t>Interrupt e stampa</w:t>
      </w:r>
    </w:p>
    <w:p w:rsidR="001F090A" w:rsidRDefault="00C00AF7" w:rsidP="00114258">
      <w:pPr>
        <w:jc w:val="both"/>
        <w:rPr>
          <w:b/>
          <w:u w:val="single"/>
        </w:rPr>
      </w:pPr>
      <w:r>
        <w:rPr>
          <w:b/>
          <w:u w:val="single"/>
        </w:rPr>
        <w:t>INTERRUPT</w:t>
      </w:r>
    </w:p>
    <w:p w:rsidR="00F57379" w:rsidRDefault="00C00AF7" w:rsidP="00114258">
      <w:pPr>
        <w:jc w:val="both"/>
      </w:pPr>
      <w:r>
        <w:t>Con il termine “</w:t>
      </w:r>
      <w:r w:rsidRPr="00C00AF7">
        <w:rPr>
          <w:b/>
          <w:i/>
        </w:rPr>
        <w:t>Interrupt</w:t>
      </w:r>
      <w:r>
        <w:t xml:space="preserve">” ci si riferisce a dei </w:t>
      </w:r>
      <w:r w:rsidRPr="00C00AF7">
        <w:rPr>
          <w:u w:val="single"/>
        </w:rPr>
        <w:t>segnali</w:t>
      </w:r>
      <w:r>
        <w:t xml:space="preserve"> di interruzione, che possono avvenire tra la fase di </w:t>
      </w:r>
      <w:proofErr w:type="spellStart"/>
      <w:r w:rsidRPr="00C00AF7">
        <w:rPr>
          <w:b/>
        </w:rPr>
        <w:t>execute</w:t>
      </w:r>
      <w:proofErr w:type="spellEnd"/>
      <w:r>
        <w:t xml:space="preserve"> e di </w:t>
      </w:r>
      <w:proofErr w:type="spellStart"/>
      <w:r w:rsidRPr="00C00AF7">
        <w:rPr>
          <w:b/>
        </w:rPr>
        <w:t>fetch</w:t>
      </w:r>
      <w:proofErr w:type="spellEnd"/>
      <w:r>
        <w:t xml:space="preserve"> nell’esecuzione di un programma, atti a richiamare delle </w:t>
      </w:r>
      <w:r w:rsidRPr="00C00AF7">
        <w:rPr>
          <w:b/>
        </w:rPr>
        <w:t>routine</w:t>
      </w:r>
      <w:r>
        <w:t xml:space="preserve"> per eseguire, solitamente, </w:t>
      </w:r>
      <w:r w:rsidRPr="00C00AF7">
        <w:rPr>
          <w:u w:val="single"/>
        </w:rPr>
        <w:t>input</w:t>
      </w:r>
      <w:r>
        <w:t xml:space="preserve"> o </w:t>
      </w:r>
      <w:r w:rsidRPr="00C00AF7">
        <w:rPr>
          <w:u w:val="single"/>
        </w:rPr>
        <w:t>output</w:t>
      </w:r>
      <w:r>
        <w:t>.</w:t>
      </w:r>
      <w:r w:rsidR="005C4EFE">
        <w:t xml:space="preserve"> </w:t>
      </w:r>
      <w:r w:rsidR="00F57379">
        <w:t xml:space="preserve">Essendo delle chiamate a dei sottoprogrammi (le routine, appunto), gli interrupt si devono distinguere fra loro attraverso dei </w:t>
      </w:r>
      <w:r w:rsidR="00F57379" w:rsidRPr="00F57379">
        <w:rPr>
          <w:u w:val="single"/>
        </w:rPr>
        <w:t>codici</w:t>
      </w:r>
      <w:r w:rsidR="00F57379">
        <w:t xml:space="preserve"> (ad ognuno corrisponderà quindi un interrupt diverso).</w:t>
      </w:r>
    </w:p>
    <w:p w:rsidR="00F57379" w:rsidRDefault="005C4EFE" w:rsidP="00114258">
      <w:pPr>
        <w:jc w:val="both"/>
      </w:pPr>
      <w:r>
        <w:t>Gli interrupt si differenziano ulteriormente in:</w:t>
      </w:r>
    </w:p>
    <w:p w:rsidR="005C4EFE" w:rsidRDefault="005C4EFE" w:rsidP="005C4EFE">
      <w:pPr>
        <w:pStyle w:val="Paragrafoelenco"/>
        <w:numPr>
          <w:ilvl w:val="0"/>
          <w:numId w:val="11"/>
        </w:numPr>
        <w:jc w:val="both"/>
      </w:pPr>
      <w:r w:rsidRPr="000A54FB">
        <w:rPr>
          <w:b/>
        </w:rPr>
        <w:t xml:space="preserve">Interrupt </w:t>
      </w:r>
      <w:r w:rsidRPr="000A54FB">
        <w:rPr>
          <w:b/>
          <w:i/>
        </w:rPr>
        <w:t>Hardware</w:t>
      </w:r>
      <w:r>
        <w:t>: dati da dispositivi come schermo o tastiera;</w:t>
      </w:r>
    </w:p>
    <w:p w:rsidR="005C4EFE" w:rsidRDefault="005C4EFE" w:rsidP="005C4EFE">
      <w:pPr>
        <w:pStyle w:val="Paragrafoelenco"/>
        <w:numPr>
          <w:ilvl w:val="0"/>
          <w:numId w:val="11"/>
        </w:numPr>
        <w:jc w:val="both"/>
      </w:pPr>
      <w:r w:rsidRPr="000A54FB">
        <w:rPr>
          <w:b/>
        </w:rPr>
        <w:t xml:space="preserve">Interrupt </w:t>
      </w:r>
      <w:r w:rsidRPr="000A54FB">
        <w:rPr>
          <w:b/>
          <w:i/>
        </w:rPr>
        <w:t>Software</w:t>
      </w:r>
      <w:r>
        <w:t>: dati dal programmatore per eseguire una certa operazione (il nome “Interrupt Software” non è comunque propriamente corretto).</w:t>
      </w:r>
    </w:p>
    <w:p w:rsidR="005C4EFE" w:rsidRDefault="005C4EFE" w:rsidP="005C4EFE">
      <w:pPr>
        <w:jc w:val="both"/>
      </w:pPr>
      <w:r>
        <w:t xml:space="preserve">In sintesi, dunque, con gli interrupt si richiamano routine del </w:t>
      </w:r>
      <w:r w:rsidRPr="000A54FB">
        <w:rPr>
          <w:u w:val="single"/>
        </w:rPr>
        <w:t>BIOS</w:t>
      </w:r>
      <w:r>
        <w:t xml:space="preserve"> o del </w:t>
      </w:r>
      <w:r w:rsidRPr="000A54FB">
        <w:rPr>
          <w:u w:val="single"/>
        </w:rPr>
        <w:t>DOS</w:t>
      </w:r>
      <w:r>
        <w:t xml:space="preserve"> (MS-DOS, il sistema operativo su cui si basano gli odierni sistemi Microsoft Windows) per gestire input e output. Nel BIOS sono contenute tutte le routine per la gestione dell’hardware costituente il computer.</w:t>
      </w:r>
      <w:r w:rsidR="00AF5B82">
        <w:t xml:space="preserve"> Le routine richiamate dagli interrupt prendono il nome di </w:t>
      </w:r>
      <w:r w:rsidR="00AF5B82" w:rsidRPr="00AF5B82">
        <w:rPr>
          <w:b/>
        </w:rPr>
        <w:t>ISR</w:t>
      </w:r>
      <w:r w:rsidR="00AF5B82">
        <w:t xml:space="preserve"> (acronimo di “</w:t>
      </w:r>
      <w:r w:rsidR="00AF5B82" w:rsidRPr="00AF5B82">
        <w:rPr>
          <w:i/>
          <w:u w:val="single"/>
        </w:rPr>
        <w:t>Interrupt Service Routine</w:t>
      </w:r>
      <w:r w:rsidR="00AF5B82">
        <w:t>”)</w:t>
      </w:r>
      <w:r w:rsidR="00C35413">
        <w:t xml:space="preserve"> che sono sostanzialmente i servizi relativi al servizio e all’interrupt indicati nel codice.</w:t>
      </w:r>
      <w:r w:rsidR="00BB2B65">
        <w:t xml:space="preserve"> Nello specifico, gli interrupt </w:t>
      </w:r>
      <w:r w:rsidR="00BB2B65" w:rsidRPr="00B2269D">
        <w:rPr>
          <w:b/>
        </w:rPr>
        <w:t>10h</w:t>
      </w:r>
      <w:r w:rsidR="00BB2B65">
        <w:t xml:space="preserve"> richiamano routine del BIOS, mentre gli interrupt </w:t>
      </w:r>
      <w:r w:rsidR="00BB2B65" w:rsidRPr="00B2269D">
        <w:rPr>
          <w:b/>
        </w:rPr>
        <w:t>21h</w:t>
      </w:r>
      <w:r w:rsidR="00BB2B65">
        <w:t xml:space="preserve"> (tipicamente) richiamano routine del DOS.</w:t>
      </w:r>
    </w:p>
    <w:p w:rsidR="00BB2B65" w:rsidRDefault="00AD48DA" w:rsidP="005C4EFE">
      <w:pPr>
        <w:jc w:val="both"/>
      </w:pPr>
      <w:r>
        <w:t xml:space="preserve">La sintassi per richiamare un interrupt è </w:t>
      </w:r>
      <w:r w:rsidRPr="00AD48DA">
        <w:rPr>
          <w:b/>
        </w:rPr>
        <w:t>INT &lt;codice&gt;</w:t>
      </w:r>
      <w:r>
        <w:t xml:space="preserve"> (il codice corrisponde al tipo di interrupt richiamato, per esempio </w:t>
      </w:r>
      <w:r w:rsidRPr="00AD48DA">
        <w:rPr>
          <w:b/>
        </w:rPr>
        <w:t>10h</w:t>
      </w:r>
      <w:r>
        <w:t>).</w:t>
      </w:r>
    </w:p>
    <w:p w:rsidR="00A704FE" w:rsidRDefault="00A704FE" w:rsidP="005C4EFE">
      <w:pPr>
        <w:jc w:val="both"/>
      </w:pPr>
      <w:r>
        <w:t>Dovendo interagire con il BIOS, questo, essendo contenuto nella ROM (o EP-ROM) che è più lenta rispetto alla RAM, viene caricato in quest’ultima.</w:t>
      </w:r>
      <w:r w:rsidR="00C7275D">
        <w:t xml:space="preserve"> Nei nuovi sistemi, però, non è possibile interagire direttamente col BIOS, l’esecuzione dei programmi infatti si distingue in:</w:t>
      </w:r>
    </w:p>
    <w:p w:rsidR="00C7275D" w:rsidRDefault="00C7275D" w:rsidP="00C7275D">
      <w:pPr>
        <w:pStyle w:val="Paragrafoelenco"/>
        <w:numPr>
          <w:ilvl w:val="0"/>
          <w:numId w:val="13"/>
        </w:numPr>
        <w:jc w:val="both"/>
      </w:pPr>
      <w:proofErr w:type="spellStart"/>
      <w:r w:rsidRPr="00C7275D">
        <w:rPr>
          <w:b/>
        </w:rPr>
        <w:t>Protected</w:t>
      </w:r>
      <w:proofErr w:type="spellEnd"/>
      <w:r w:rsidRPr="00C7275D">
        <w:rPr>
          <w:b/>
        </w:rPr>
        <w:t xml:space="preserve"> Mode</w:t>
      </w:r>
      <w:r w:rsidRPr="00C7275D">
        <w:t>:</w:t>
      </w:r>
      <w:r>
        <w:t xml:space="preserve"> modo odierno: il programma, durante l’esecuzione, non può uscire dal suo spazio di lavoro. (Non gli è possibile quindi andare ad agire direttamente sul BIOS);</w:t>
      </w:r>
    </w:p>
    <w:p w:rsidR="00C7275D" w:rsidRDefault="00C7275D" w:rsidP="00C7275D">
      <w:pPr>
        <w:pStyle w:val="Paragrafoelenco"/>
        <w:numPr>
          <w:ilvl w:val="0"/>
          <w:numId w:val="13"/>
        </w:numPr>
        <w:jc w:val="both"/>
      </w:pPr>
      <w:r w:rsidRPr="00C7275D">
        <w:rPr>
          <w:b/>
        </w:rPr>
        <w:t>Real Mode</w:t>
      </w:r>
      <w:r>
        <w:t>: modo utilizzato nei sistemi più vecchi: il programma può lavorare dove vuole, anche fuori dal suo spazio di lavoro. (Modo usato fino a Windows 98).</w:t>
      </w:r>
    </w:p>
    <w:p w:rsidR="00875DA9" w:rsidRPr="00D33FEE" w:rsidRDefault="00875DA9" w:rsidP="005C4EFE">
      <w:pPr>
        <w:jc w:val="both"/>
      </w:pPr>
      <w:r w:rsidRPr="00875DA9">
        <w:rPr>
          <w:b/>
          <w:u w:val="single"/>
        </w:rPr>
        <w:t>STACK</w:t>
      </w:r>
    </w:p>
    <w:p w:rsidR="00AF5B82" w:rsidRDefault="00AF5B82" w:rsidP="005C4EFE">
      <w:pPr>
        <w:jc w:val="both"/>
      </w:pPr>
      <w:r>
        <w:t>Quando si richiamano questi sottoprogrammi si interrompe il flusso di esecuzione del programma vero e proprio per passare ad altre</w:t>
      </w:r>
      <w:r w:rsidR="00B97436">
        <w:t xml:space="preserve"> istruzioni contenute nella RAM, alcune informazioni riguardanti il programma richiamante il sottoprogramma vengono quindi salvate in memoria, precisamente nello </w:t>
      </w:r>
      <w:proofErr w:type="spellStart"/>
      <w:r w:rsidR="00B97436" w:rsidRPr="00B97436">
        <w:rPr>
          <w:b/>
          <w:u w:val="single"/>
        </w:rPr>
        <w:t>Stack</w:t>
      </w:r>
      <w:proofErr w:type="spellEnd"/>
      <w:r w:rsidR="00B97436">
        <w:t>.</w:t>
      </w:r>
      <w:r w:rsidR="00EE1F08">
        <w:t xml:space="preserve"> Queste informazioni sono i valori di:</w:t>
      </w:r>
    </w:p>
    <w:p w:rsidR="00D47BA9" w:rsidRDefault="00D47BA9" w:rsidP="005C4EFE">
      <w:pPr>
        <w:jc w:val="both"/>
      </w:pPr>
    </w:p>
    <w:p w:rsidR="00EE1F08" w:rsidRDefault="00EE1F08" w:rsidP="00EE1F08">
      <w:pPr>
        <w:pStyle w:val="Paragrafoelenco"/>
        <w:numPr>
          <w:ilvl w:val="0"/>
          <w:numId w:val="12"/>
        </w:numPr>
        <w:jc w:val="both"/>
      </w:pPr>
      <w:r>
        <w:lastRenderedPageBreak/>
        <w:t>Registro dei FLAG;</w:t>
      </w:r>
    </w:p>
    <w:p w:rsidR="00EE1F08" w:rsidRDefault="00EE1F08" w:rsidP="00EE1F08">
      <w:pPr>
        <w:pStyle w:val="Paragrafoelenco"/>
        <w:numPr>
          <w:ilvl w:val="0"/>
          <w:numId w:val="12"/>
        </w:numPr>
        <w:jc w:val="both"/>
      </w:pPr>
      <w:r>
        <w:t>CS (</w:t>
      </w:r>
      <w:r w:rsidRPr="00964535">
        <w:rPr>
          <w:i/>
        </w:rPr>
        <w:t xml:space="preserve">Code </w:t>
      </w:r>
      <w:proofErr w:type="spellStart"/>
      <w:r w:rsidRPr="00964535">
        <w:rPr>
          <w:i/>
        </w:rPr>
        <w:t>Segment</w:t>
      </w:r>
      <w:proofErr w:type="spellEnd"/>
      <w:r>
        <w:t>);</w:t>
      </w:r>
    </w:p>
    <w:p w:rsidR="00EE1F08" w:rsidRDefault="00EE1F08" w:rsidP="00EE1F08">
      <w:pPr>
        <w:pStyle w:val="Paragrafoelenco"/>
        <w:numPr>
          <w:ilvl w:val="0"/>
          <w:numId w:val="12"/>
        </w:numPr>
        <w:jc w:val="both"/>
      </w:pPr>
      <w:r>
        <w:t>IP (</w:t>
      </w:r>
      <w:proofErr w:type="spellStart"/>
      <w:r w:rsidRPr="00964535">
        <w:rPr>
          <w:i/>
        </w:rPr>
        <w:t>Instruction</w:t>
      </w:r>
      <w:proofErr w:type="spellEnd"/>
      <w:r w:rsidRPr="00964535">
        <w:rPr>
          <w:i/>
        </w:rPr>
        <w:t xml:space="preserve"> </w:t>
      </w:r>
      <w:proofErr w:type="spellStart"/>
      <w:r w:rsidRPr="00964535">
        <w:rPr>
          <w:i/>
        </w:rPr>
        <w:t>Pointer</w:t>
      </w:r>
      <w:proofErr w:type="spellEnd"/>
      <w:r>
        <w:t>).</w:t>
      </w:r>
    </w:p>
    <w:p w:rsidR="00EE1F08" w:rsidRDefault="000E3F25" w:rsidP="00EE1F08">
      <w:pPr>
        <w:jc w:val="both"/>
      </w:pPr>
      <w:r>
        <w:t xml:space="preserve">Una volta terminata l’esecuzione del sottoprogramma quest’ultimo ritorna il controllo al programma chiamante, “riprendendo” quindi le informazioni salvate in precedenza nello </w:t>
      </w:r>
      <w:proofErr w:type="spellStart"/>
      <w:r>
        <w:t>stack</w:t>
      </w:r>
      <w:proofErr w:type="spellEnd"/>
      <w:r>
        <w:t>.</w:t>
      </w:r>
    </w:p>
    <w:p w:rsidR="007B11F6" w:rsidRDefault="000E3F25" w:rsidP="00EE1F08">
      <w:pPr>
        <w:jc w:val="both"/>
      </w:pPr>
      <w:r>
        <w:t xml:space="preserve">Lo </w:t>
      </w:r>
      <w:proofErr w:type="spellStart"/>
      <w:r>
        <w:t>stack</w:t>
      </w:r>
      <w:proofErr w:type="spellEnd"/>
      <w:r>
        <w:t xml:space="preserve"> è una memoria con politica </w:t>
      </w:r>
      <w:r w:rsidRPr="000E3F25">
        <w:rPr>
          <w:b/>
          <w:u w:val="single"/>
        </w:rPr>
        <w:t>LIFO</w:t>
      </w:r>
      <w:r>
        <w:t xml:space="preserve"> (acronimo di “</w:t>
      </w:r>
      <w:r w:rsidRPr="000E3F25">
        <w:rPr>
          <w:i/>
          <w:u w:val="single"/>
        </w:rPr>
        <w:t>Last In First Out</w:t>
      </w:r>
      <w:r>
        <w:t>”)</w:t>
      </w:r>
      <w:r w:rsidR="00917212">
        <w:t xml:space="preserve">: in questo modo (come si evince dal nome) l’ultimo dato ad entrare è anche l’ultimo ad uscire. In Assembly, l’istruzione per inserire un dato nello </w:t>
      </w:r>
      <w:proofErr w:type="spellStart"/>
      <w:r w:rsidR="00917212">
        <w:t>stack</w:t>
      </w:r>
      <w:proofErr w:type="spellEnd"/>
      <w:r w:rsidR="00917212">
        <w:t xml:space="preserve"> è </w:t>
      </w:r>
      <w:r w:rsidR="00917212" w:rsidRPr="00917212">
        <w:rPr>
          <w:b/>
          <w:u w:val="single"/>
        </w:rPr>
        <w:t>PUSH</w:t>
      </w:r>
      <w:r w:rsidR="00917212">
        <w:t xml:space="preserve"> (sintassi: </w:t>
      </w:r>
      <w:r w:rsidR="00917212" w:rsidRPr="00917212">
        <w:rPr>
          <w:b/>
        </w:rPr>
        <w:t>PUSH &lt;dato&gt;</w:t>
      </w:r>
      <w:r w:rsidR="00917212">
        <w:t xml:space="preserve">, in questo caso il &lt;dato&gt; è quindi il </w:t>
      </w:r>
      <w:r w:rsidR="00917212" w:rsidRPr="00917212">
        <w:rPr>
          <w:u w:val="single"/>
        </w:rPr>
        <w:t>sorgente</w:t>
      </w:r>
      <w:r w:rsidR="00917212">
        <w:t xml:space="preserve">) mentre quella per estrarre è </w:t>
      </w:r>
      <w:r w:rsidR="00917212" w:rsidRPr="00917212">
        <w:rPr>
          <w:b/>
          <w:u w:val="single"/>
        </w:rPr>
        <w:t>POP</w:t>
      </w:r>
      <w:r w:rsidR="00917212">
        <w:t xml:space="preserve"> (sintassi: </w:t>
      </w:r>
      <w:r w:rsidR="00917212" w:rsidRPr="00917212">
        <w:rPr>
          <w:b/>
        </w:rPr>
        <w:t>POP &lt;dato&gt;</w:t>
      </w:r>
      <w:r w:rsidR="00917212">
        <w:t xml:space="preserve">, in questo caso invece il &lt;dato&gt; è la </w:t>
      </w:r>
      <w:r w:rsidR="00917212" w:rsidRPr="00917212">
        <w:rPr>
          <w:u w:val="single"/>
        </w:rPr>
        <w:t>destinazione</w:t>
      </w:r>
      <w:r w:rsidR="00917212">
        <w:t>)</w:t>
      </w:r>
      <w:r w:rsidR="00604B85">
        <w:t>.</w:t>
      </w:r>
      <w:r w:rsidR="006E5C7F">
        <w:t xml:space="preserve"> Bisogna tenere conto del fatto che le istruzioni PUSH e POP lavorano con </w:t>
      </w:r>
      <w:r w:rsidR="006E5C7F" w:rsidRPr="006E5C7F">
        <w:rPr>
          <w:u w:val="single"/>
        </w:rPr>
        <w:t>registri e variabili a 16 bit</w:t>
      </w:r>
      <w:r w:rsidR="006E5C7F">
        <w:t xml:space="preserve">, non è per cui possibile eseguire un’istruzione di inserimento, per esempio, con il registro </w:t>
      </w:r>
      <w:r w:rsidR="006E5C7F" w:rsidRPr="006E5C7F">
        <w:rPr>
          <w:b/>
        </w:rPr>
        <w:t>al</w:t>
      </w:r>
      <w:r w:rsidR="006E5C7F">
        <w:t xml:space="preserve"> (ad </w:t>
      </w:r>
      <w:r w:rsidR="006E5C7F" w:rsidRPr="006E5C7F">
        <w:rPr>
          <w:u w:val="single"/>
        </w:rPr>
        <w:t>8 bit</w:t>
      </w:r>
      <w:r w:rsidR="006E5C7F">
        <w:t xml:space="preserve">), mentre con </w:t>
      </w:r>
      <w:proofErr w:type="spellStart"/>
      <w:r w:rsidR="006E5C7F" w:rsidRPr="006E5C7F">
        <w:rPr>
          <w:b/>
        </w:rPr>
        <w:t>ax</w:t>
      </w:r>
      <w:proofErr w:type="spellEnd"/>
      <w:r w:rsidR="006E5C7F">
        <w:t xml:space="preserve"> (essendo a </w:t>
      </w:r>
      <w:r w:rsidR="006E5C7F" w:rsidRPr="006E5C7F">
        <w:rPr>
          <w:u w:val="single"/>
        </w:rPr>
        <w:t>16 bit</w:t>
      </w:r>
      <w:r w:rsidR="006E5C7F">
        <w:t>) è corretto.</w:t>
      </w:r>
      <w:r w:rsidR="007B11F6">
        <w:t xml:space="preserve"> Il </w:t>
      </w:r>
      <w:r w:rsidR="007B11F6" w:rsidRPr="007B11F6">
        <w:rPr>
          <w:u w:val="single"/>
        </w:rPr>
        <w:t xml:space="preserve">registro contenente gli indirizzi che puntano alle locazioni di memoria dello </w:t>
      </w:r>
      <w:proofErr w:type="spellStart"/>
      <w:r w:rsidR="007B11F6" w:rsidRPr="007B11F6">
        <w:rPr>
          <w:u w:val="single"/>
        </w:rPr>
        <w:t>stack</w:t>
      </w:r>
      <w:proofErr w:type="spellEnd"/>
      <w:r w:rsidR="007B11F6">
        <w:t xml:space="preserve"> è </w:t>
      </w:r>
      <w:r w:rsidR="007B11F6" w:rsidRPr="007B11F6">
        <w:rPr>
          <w:b/>
        </w:rPr>
        <w:t>SP</w:t>
      </w:r>
      <w:r w:rsidR="007B11F6">
        <w:t xml:space="preserve"> (acronimo di “</w:t>
      </w:r>
      <w:proofErr w:type="spellStart"/>
      <w:r w:rsidR="007B11F6" w:rsidRPr="007B11F6">
        <w:rPr>
          <w:i/>
        </w:rPr>
        <w:t>Stack</w:t>
      </w:r>
      <w:proofErr w:type="spellEnd"/>
      <w:r w:rsidR="007B11F6" w:rsidRPr="007B11F6">
        <w:rPr>
          <w:i/>
        </w:rPr>
        <w:t xml:space="preserve"> </w:t>
      </w:r>
      <w:proofErr w:type="spellStart"/>
      <w:r w:rsidR="007B11F6" w:rsidRPr="007B11F6">
        <w:rPr>
          <w:i/>
        </w:rPr>
        <w:t>Pointer</w:t>
      </w:r>
      <w:proofErr w:type="spellEnd"/>
      <w:r w:rsidR="007B11F6">
        <w:t>”).</w:t>
      </w:r>
    </w:p>
    <w:p w:rsidR="000E3F25" w:rsidRDefault="007B11F6" w:rsidP="00EE1F08">
      <w:pPr>
        <w:jc w:val="both"/>
      </w:pPr>
      <w:r>
        <w:t xml:space="preserve">In una memoria </w:t>
      </w:r>
      <w:proofErr w:type="spellStart"/>
      <w:r w:rsidRPr="009C010C">
        <w:rPr>
          <w:u w:val="single"/>
        </w:rPr>
        <w:t>monosegmentata</w:t>
      </w:r>
      <w:proofErr w:type="spellEnd"/>
      <w:r>
        <w:t xml:space="preserve"> (come quella riprodotta nell’emulazione dei programmi </w:t>
      </w:r>
      <w:r w:rsidRPr="009C010C">
        <w:rPr>
          <w:u w:val="single"/>
        </w:rPr>
        <w:t>COM</w:t>
      </w:r>
      <w:r>
        <w:t xml:space="preserve"> dall’emu8086)</w:t>
      </w:r>
      <w:r w:rsidR="009C010C">
        <w:t xml:space="preserve"> i vari “segmenti” occupano un certo spazio, se gli indirizzi crescono andando dal basso verso l’alto (prendendo come riferimento questi due versi), lo </w:t>
      </w:r>
      <w:proofErr w:type="spellStart"/>
      <w:r w:rsidR="009C010C">
        <w:t>stack</w:t>
      </w:r>
      <w:proofErr w:type="spellEnd"/>
      <w:r w:rsidR="009C010C">
        <w:t xml:space="preserve"> andrà dall’alto verso il basso: in senso opposto, quindi, alle altre parti di memoria rappresentanti gli altri “segmenti”.</w:t>
      </w:r>
    </w:p>
    <w:p w:rsidR="00D33FEE" w:rsidRPr="00D33FEE" w:rsidRDefault="00D33FEE" w:rsidP="00EE1F08">
      <w:pPr>
        <w:jc w:val="both"/>
        <w:rPr>
          <w:b/>
          <w:u w:val="single"/>
        </w:rPr>
      </w:pPr>
      <w:r w:rsidRPr="00D33FEE">
        <w:rPr>
          <w:b/>
          <w:u w:val="single"/>
        </w:rPr>
        <w:t>SERVIZI</w:t>
      </w:r>
    </w:p>
    <w:p w:rsidR="00D33FEE" w:rsidRDefault="00700036" w:rsidP="00EE1F08">
      <w:pPr>
        <w:jc w:val="both"/>
      </w:pPr>
      <w:r>
        <w:t>Poiché a differente servizio impostato uno stesso interrupt esegue operazioni diverse, p</w:t>
      </w:r>
      <w:r w:rsidR="00126918">
        <w:t>er eseguire correttamente un interrupt</w:t>
      </w:r>
      <w:r>
        <w:t xml:space="preserve"> a seconda di ciò che si vuole realizzare</w:t>
      </w:r>
      <w:r w:rsidR="00126918">
        <w:t xml:space="preserve"> bisogna “settare” il servizio.</w:t>
      </w:r>
    </w:p>
    <w:p w:rsidR="00D374CF" w:rsidRPr="00D374CF" w:rsidRDefault="00D374CF" w:rsidP="00EE1F08">
      <w:pPr>
        <w:jc w:val="both"/>
        <w:rPr>
          <w:b/>
        </w:rPr>
      </w:pPr>
      <w:r>
        <w:t xml:space="preserve">Sintassi: </w:t>
      </w:r>
      <w:r w:rsidRPr="00D374CF">
        <w:rPr>
          <w:b/>
        </w:rPr>
        <w:t xml:space="preserve">MOV </w:t>
      </w:r>
      <w:proofErr w:type="gramStart"/>
      <w:r w:rsidRPr="00D374CF">
        <w:rPr>
          <w:b/>
        </w:rPr>
        <w:t>AH,&lt;</w:t>
      </w:r>
      <w:proofErr w:type="gramEnd"/>
      <w:r w:rsidRPr="00D374CF">
        <w:rPr>
          <w:b/>
        </w:rPr>
        <w:t>servizio&gt;</w:t>
      </w:r>
    </w:p>
    <w:p w:rsidR="00D374CF" w:rsidRDefault="00416B6D" w:rsidP="00EE1F08">
      <w:pPr>
        <w:jc w:val="both"/>
      </w:pPr>
      <w:r>
        <w:t>AH: è il registro nel quale bisogna impostare il servizio. &lt;</w:t>
      </w:r>
      <w:proofErr w:type="spellStart"/>
      <w:proofErr w:type="gramStart"/>
      <w:r>
        <w:t>servizo</w:t>
      </w:r>
      <w:proofErr w:type="spellEnd"/>
      <w:proofErr w:type="gramEnd"/>
      <w:r>
        <w:t>&gt;: è, appunto, il servizio.</w:t>
      </w:r>
    </w:p>
    <w:p w:rsidR="00416B6D" w:rsidRPr="00763679" w:rsidRDefault="00763679" w:rsidP="00EE1F08">
      <w:pPr>
        <w:jc w:val="both"/>
        <w:rPr>
          <w:b/>
          <w:u w:val="single"/>
        </w:rPr>
      </w:pPr>
      <w:r w:rsidRPr="00763679">
        <w:rPr>
          <w:b/>
          <w:u w:val="single"/>
        </w:rPr>
        <w:t>STAMPA (OUTPUT)</w:t>
      </w:r>
    </w:p>
    <w:p w:rsidR="00763679" w:rsidRDefault="00273996" w:rsidP="00EE1F08">
      <w:pPr>
        <w:jc w:val="both"/>
      </w:pPr>
      <w:r>
        <w:t>Per eseguire la stampa sullo schermo bisogna richiamare una routine che gestisce, ovviamente, lo schermo collegato al computer, per cui prima di eseguire l’interrupt bisogna impostare il giusto servizio</w:t>
      </w:r>
      <w:r w:rsidR="00FF2545">
        <w:t xml:space="preserve"> (ovviamente nel registro </w:t>
      </w:r>
      <w:r w:rsidR="00FF2545" w:rsidRPr="003507DB">
        <w:rPr>
          <w:u w:val="single"/>
        </w:rPr>
        <w:t>AH</w:t>
      </w:r>
      <w:r w:rsidR="00FF2545">
        <w:t>, come detto in precedenza).</w:t>
      </w:r>
    </w:p>
    <w:p w:rsidR="00273996" w:rsidRDefault="00273996" w:rsidP="00273996">
      <w:pPr>
        <w:jc w:val="center"/>
        <w:rPr>
          <w:b/>
          <w:color w:val="FF0000"/>
        </w:rPr>
      </w:pPr>
      <w:r w:rsidRPr="00273996">
        <w:rPr>
          <w:b/>
          <w:color w:val="FF0000"/>
        </w:rPr>
        <w:t>0Ah</w:t>
      </w:r>
    </w:p>
    <w:p w:rsidR="00273996" w:rsidRDefault="00FF2545" w:rsidP="00273996">
      <w:pPr>
        <w:jc w:val="both"/>
        <w:rPr>
          <w:color w:val="000000" w:themeColor="text1"/>
        </w:rPr>
      </w:pPr>
      <w:r>
        <w:rPr>
          <w:color w:val="000000" w:themeColor="text1"/>
        </w:rPr>
        <w:t>Con il servizio</w:t>
      </w:r>
      <w:r w:rsidR="00EF486E">
        <w:rPr>
          <w:color w:val="000000" w:themeColor="text1"/>
        </w:rPr>
        <w:t xml:space="preserve"> 0Ah si “setta” la “</w:t>
      </w:r>
      <w:r w:rsidR="00EF486E" w:rsidRPr="002A6535">
        <w:rPr>
          <w:b/>
          <w:color w:val="000000" w:themeColor="text1"/>
        </w:rPr>
        <w:t>Modalità Testo</w:t>
      </w:r>
      <w:r w:rsidR="00EF486E">
        <w:rPr>
          <w:color w:val="000000" w:themeColor="text1"/>
        </w:rPr>
        <w:t xml:space="preserve">”, ovvero sarà possibile dare in output un certo carattere (corrispondente al codice ASCII contenuto nel registro sorgente) alla posizione del cursore. Questo servizio </w:t>
      </w:r>
      <w:r w:rsidR="00EF486E" w:rsidRPr="00EF486E">
        <w:rPr>
          <w:color w:val="000000" w:themeColor="text1"/>
          <w:u w:val="single"/>
        </w:rPr>
        <w:t>non sposta però il cursore durante la stampa</w:t>
      </w:r>
      <w:r w:rsidR="00EF486E">
        <w:rPr>
          <w:color w:val="000000" w:themeColor="text1"/>
        </w:rPr>
        <w:t xml:space="preserve"> ed ha la caratteristica di </w:t>
      </w:r>
      <w:r w:rsidR="00EF486E" w:rsidRPr="00EF486E">
        <w:rPr>
          <w:color w:val="000000" w:themeColor="text1"/>
          <w:u w:val="single"/>
        </w:rPr>
        <w:t xml:space="preserve">stampare lo stesso carattere tante volte quanto vale il registro </w:t>
      </w:r>
      <w:r w:rsidR="00EF486E" w:rsidRPr="00EF486E">
        <w:rPr>
          <w:b/>
          <w:color w:val="000000" w:themeColor="text1"/>
          <w:u w:val="single"/>
        </w:rPr>
        <w:t>CX</w:t>
      </w:r>
      <w:r w:rsidR="00EF486E">
        <w:rPr>
          <w:color w:val="000000" w:themeColor="text1"/>
        </w:rPr>
        <w:t>.</w:t>
      </w:r>
      <w:r w:rsidR="000D6B89">
        <w:rPr>
          <w:color w:val="000000" w:themeColor="text1"/>
        </w:rPr>
        <w:t xml:space="preserve"> Ad esempio, il codice</w:t>
      </w:r>
    </w:p>
    <w:p w:rsidR="000D6B89" w:rsidRPr="00967B0F" w:rsidRDefault="000D6B89" w:rsidP="000D6B89">
      <w:pPr>
        <w:spacing w:after="0"/>
        <w:jc w:val="both"/>
        <w:rPr>
          <w:rFonts w:ascii="Batang" w:eastAsia="Batang" w:hAnsi="Batang"/>
          <w:color w:val="000000" w:themeColor="text1"/>
        </w:rPr>
      </w:pPr>
      <w:r w:rsidRPr="00967B0F">
        <w:rPr>
          <w:rFonts w:ascii="Batang" w:eastAsia="Batang" w:hAnsi="Batang"/>
          <w:color w:val="000000" w:themeColor="text1"/>
        </w:rPr>
        <w:t>MOV CX,10</w:t>
      </w:r>
    </w:p>
    <w:p w:rsidR="000D6B89" w:rsidRPr="00967B0F" w:rsidRDefault="000D6B89" w:rsidP="000D6B89">
      <w:pPr>
        <w:spacing w:after="0"/>
        <w:jc w:val="both"/>
        <w:rPr>
          <w:rFonts w:ascii="Batang" w:eastAsia="Batang" w:hAnsi="Batang"/>
          <w:color w:val="000000" w:themeColor="text1"/>
        </w:rPr>
      </w:pPr>
      <w:r w:rsidRPr="00967B0F">
        <w:rPr>
          <w:rFonts w:ascii="Batang" w:eastAsia="Batang" w:hAnsi="Batang"/>
          <w:color w:val="000000" w:themeColor="text1"/>
        </w:rPr>
        <w:t>MOV AH,0Ah</w:t>
      </w:r>
    </w:p>
    <w:p w:rsidR="000D6B89" w:rsidRPr="00967B0F" w:rsidRDefault="000D6B89" w:rsidP="000D6B89">
      <w:pPr>
        <w:spacing w:after="0"/>
        <w:jc w:val="both"/>
        <w:rPr>
          <w:rFonts w:ascii="Batang" w:eastAsia="Batang" w:hAnsi="Batang"/>
          <w:color w:val="000000" w:themeColor="text1"/>
        </w:rPr>
      </w:pPr>
      <w:r w:rsidRPr="00967B0F">
        <w:rPr>
          <w:rFonts w:ascii="Batang" w:eastAsia="Batang" w:hAnsi="Batang"/>
          <w:color w:val="000000" w:themeColor="text1"/>
        </w:rPr>
        <w:t xml:space="preserve">MOV </w:t>
      </w:r>
      <w:proofErr w:type="gramStart"/>
      <w:r w:rsidRPr="00967B0F">
        <w:rPr>
          <w:rFonts w:ascii="Batang" w:eastAsia="Batang" w:hAnsi="Batang"/>
          <w:color w:val="000000" w:themeColor="text1"/>
        </w:rPr>
        <w:t>AL,’</w:t>
      </w:r>
      <w:proofErr w:type="gramEnd"/>
      <w:r w:rsidRPr="00967B0F">
        <w:rPr>
          <w:rFonts w:ascii="Batang" w:eastAsia="Batang" w:hAnsi="Batang"/>
          <w:color w:val="000000" w:themeColor="text1"/>
        </w:rPr>
        <w:t>A’</w:t>
      </w:r>
    </w:p>
    <w:p w:rsidR="000D6B89" w:rsidRPr="00967B0F" w:rsidRDefault="000D6B89" w:rsidP="000D6B89">
      <w:pPr>
        <w:jc w:val="both"/>
        <w:rPr>
          <w:rFonts w:ascii="Batang" w:eastAsia="Batang" w:hAnsi="Batang"/>
          <w:color w:val="000000" w:themeColor="text1"/>
        </w:rPr>
      </w:pPr>
      <w:r w:rsidRPr="00967B0F">
        <w:rPr>
          <w:rFonts w:ascii="Batang" w:eastAsia="Batang" w:hAnsi="Batang"/>
          <w:color w:val="000000" w:themeColor="text1"/>
        </w:rPr>
        <w:t>INT 10h</w:t>
      </w:r>
    </w:p>
    <w:p w:rsidR="000D6B89" w:rsidRDefault="000D6B89" w:rsidP="000D6B89">
      <w:pPr>
        <w:jc w:val="both"/>
        <w:rPr>
          <w:color w:val="000000" w:themeColor="text1"/>
        </w:rPr>
      </w:pPr>
      <w:r>
        <w:rPr>
          <w:color w:val="000000" w:themeColor="text1"/>
        </w:rPr>
        <w:t>Stamperà a schermo il carattere ‘A’ per dieci volte consecutive.</w:t>
      </w:r>
    </w:p>
    <w:p w:rsidR="00B82899" w:rsidRDefault="00B82899" w:rsidP="00B82899">
      <w:pPr>
        <w:jc w:val="center"/>
        <w:rPr>
          <w:b/>
          <w:color w:val="FF0000"/>
        </w:rPr>
      </w:pPr>
      <w:r>
        <w:rPr>
          <w:b/>
          <w:color w:val="FF0000"/>
        </w:rPr>
        <w:lastRenderedPageBreak/>
        <w:t>0Eh</w:t>
      </w:r>
    </w:p>
    <w:p w:rsidR="00B82899" w:rsidRDefault="002A6535" w:rsidP="00B82899">
      <w:pPr>
        <w:jc w:val="both"/>
        <w:rPr>
          <w:color w:val="000000" w:themeColor="text1"/>
        </w:rPr>
      </w:pPr>
      <w:r>
        <w:rPr>
          <w:color w:val="000000" w:themeColor="text1"/>
        </w:rPr>
        <w:t>Con questo servizio si imposta la “</w:t>
      </w:r>
      <w:r w:rsidRPr="002A6535">
        <w:rPr>
          <w:b/>
          <w:color w:val="000000" w:themeColor="text1"/>
        </w:rPr>
        <w:t xml:space="preserve">Modalità </w:t>
      </w:r>
      <w:proofErr w:type="spellStart"/>
      <w:r w:rsidRPr="002A6535">
        <w:rPr>
          <w:b/>
          <w:i/>
          <w:color w:val="000000" w:themeColor="text1"/>
        </w:rPr>
        <w:t>Teletype</w:t>
      </w:r>
      <w:proofErr w:type="spellEnd"/>
      <w:r>
        <w:rPr>
          <w:color w:val="000000" w:themeColor="text1"/>
        </w:rPr>
        <w:t>” (</w:t>
      </w:r>
      <w:r w:rsidRPr="002A6535">
        <w:rPr>
          <w:color w:val="000000" w:themeColor="text1"/>
          <w:u w:val="single"/>
        </w:rPr>
        <w:t>Modalità Telescrivente</w:t>
      </w:r>
      <w:r>
        <w:rPr>
          <w:color w:val="000000" w:themeColor="text1"/>
        </w:rPr>
        <w:t>), ovvero non solo stamperà un carattere a schermo ma sposterà a</w:t>
      </w:r>
      <w:r w:rsidR="00A92554">
        <w:rPr>
          <w:color w:val="000000" w:themeColor="text1"/>
        </w:rPr>
        <w:t>utomaticamente anche il cursore, permettendo quindi (per esempio) la stampa di una sequenza di caratteri senza doversi preoccupare di spostare manualmente il cursore ogni volta.</w:t>
      </w:r>
    </w:p>
    <w:p w:rsidR="00A92554" w:rsidRDefault="00A92554" w:rsidP="00A92554">
      <w:pPr>
        <w:jc w:val="center"/>
        <w:rPr>
          <w:b/>
          <w:color w:val="FF0000"/>
        </w:rPr>
      </w:pPr>
      <w:r>
        <w:rPr>
          <w:b/>
          <w:color w:val="FF0000"/>
        </w:rPr>
        <w:t>02h</w:t>
      </w:r>
    </w:p>
    <w:p w:rsidR="00A92554" w:rsidRDefault="00412E80" w:rsidP="00A92554">
      <w:pPr>
        <w:jc w:val="both"/>
        <w:rPr>
          <w:color w:val="000000" w:themeColor="text1"/>
        </w:rPr>
      </w:pPr>
      <w:r>
        <w:rPr>
          <w:color w:val="000000" w:themeColor="text1"/>
        </w:rPr>
        <w:t>Il servizio 02h permette di gestire la posi</w:t>
      </w:r>
      <w:r w:rsidR="00883927">
        <w:rPr>
          <w:color w:val="000000" w:themeColor="text1"/>
        </w:rPr>
        <w:t>zione del cursore sullo schermo. Si setta, come di consueto, il servizio su AH, poi si impostano su DH e DL rispettivamente la riga e la colonna ove dovrà essere spostato il cursore, infine si richiama l’interrupt 10h. DX è infatti il registro che gestisce la “tabella” per la stampa sullo schermo.</w:t>
      </w:r>
    </w:p>
    <w:p w:rsidR="00883927" w:rsidRDefault="00883927" w:rsidP="00A92554">
      <w:pPr>
        <w:jc w:val="both"/>
        <w:rPr>
          <w:color w:val="000000" w:themeColor="text1"/>
        </w:rPr>
      </w:pPr>
      <w:r>
        <w:rPr>
          <w:color w:val="000000" w:themeColor="text1"/>
        </w:rPr>
        <w:t>Un esempio di quanto scritto sopra può essere quello in cui bisogna andare a capo, per farlo infatti non si può utilizzare il carattere ASCII corrispondente al tasto “</w:t>
      </w:r>
      <w:r w:rsidRPr="00201140">
        <w:rPr>
          <w:i/>
          <w:color w:val="000000" w:themeColor="text1"/>
        </w:rPr>
        <w:t>ENTER</w:t>
      </w:r>
      <w:r>
        <w:rPr>
          <w:color w:val="000000" w:themeColor="text1"/>
        </w:rPr>
        <w:t>” (comunemente usato, appunto, per andare a</w:t>
      </w:r>
      <w:r w:rsidR="00BB2B65">
        <w:rPr>
          <w:color w:val="000000" w:themeColor="text1"/>
        </w:rPr>
        <w:t xml:space="preserve"> capo) ma bisogna avvalersi del servizio</w:t>
      </w:r>
      <w:r>
        <w:rPr>
          <w:color w:val="000000" w:themeColor="text1"/>
        </w:rPr>
        <w:t xml:space="preserve"> qui descritto.</w:t>
      </w:r>
    </w:p>
    <w:p w:rsidR="00883927" w:rsidRPr="00883927" w:rsidRDefault="00883927" w:rsidP="00883927">
      <w:pPr>
        <w:spacing w:after="0"/>
        <w:jc w:val="both"/>
        <w:rPr>
          <w:rFonts w:ascii="Batang" w:eastAsia="Batang" w:hAnsi="Batang"/>
          <w:color w:val="000000" w:themeColor="text1"/>
          <w:lang w:val="en-US"/>
        </w:rPr>
      </w:pPr>
      <w:r w:rsidRPr="00883927">
        <w:rPr>
          <w:rFonts w:ascii="Batang" w:eastAsia="Batang" w:hAnsi="Batang"/>
          <w:color w:val="000000" w:themeColor="text1"/>
          <w:lang w:val="en-US"/>
        </w:rPr>
        <w:t>MOV AH</w:t>
      </w:r>
      <w:proofErr w:type="gramStart"/>
      <w:r w:rsidRPr="00883927">
        <w:rPr>
          <w:rFonts w:ascii="Batang" w:eastAsia="Batang" w:hAnsi="Batang"/>
          <w:color w:val="000000" w:themeColor="text1"/>
          <w:lang w:val="en-US"/>
        </w:rPr>
        <w:t>,02h</w:t>
      </w:r>
      <w:proofErr w:type="gramEnd"/>
    </w:p>
    <w:p w:rsidR="00883927" w:rsidRPr="00883927" w:rsidRDefault="00883927" w:rsidP="00883927">
      <w:pPr>
        <w:spacing w:after="0"/>
        <w:jc w:val="both"/>
        <w:rPr>
          <w:rFonts w:ascii="Batang" w:eastAsia="Batang" w:hAnsi="Batang"/>
          <w:color w:val="000000" w:themeColor="text1"/>
          <w:lang w:val="en-US"/>
        </w:rPr>
      </w:pPr>
      <w:r w:rsidRPr="00883927">
        <w:rPr>
          <w:rFonts w:ascii="Batang" w:eastAsia="Batang" w:hAnsi="Batang"/>
          <w:color w:val="000000" w:themeColor="text1"/>
          <w:lang w:val="en-US"/>
        </w:rPr>
        <w:t>INC DH</w:t>
      </w:r>
    </w:p>
    <w:p w:rsidR="00883927" w:rsidRPr="00883927" w:rsidRDefault="00883927" w:rsidP="00883927">
      <w:pPr>
        <w:spacing w:after="0"/>
        <w:jc w:val="both"/>
        <w:rPr>
          <w:rFonts w:ascii="Batang" w:eastAsia="Batang" w:hAnsi="Batang"/>
          <w:color w:val="000000" w:themeColor="text1"/>
          <w:lang w:val="en-US"/>
        </w:rPr>
      </w:pPr>
      <w:r w:rsidRPr="00883927">
        <w:rPr>
          <w:rFonts w:ascii="Batang" w:eastAsia="Batang" w:hAnsi="Batang"/>
          <w:color w:val="000000" w:themeColor="text1"/>
          <w:lang w:val="en-US"/>
        </w:rPr>
        <w:t>MOV DL</w:t>
      </w:r>
      <w:proofErr w:type="gramStart"/>
      <w:r w:rsidRPr="00883927">
        <w:rPr>
          <w:rFonts w:ascii="Batang" w:eastAsia="Batang" w:hAnsi="Batang"/>
          <w:color w:val="000000" w:themeColor="text1"/>
          <w:lang w:val="en-US"/>
        </w:rPr>
        <w:t>,0</w:t>
      </w:r>
      <w:proofErr w:type="gramEnd"/>
    </w:p>
    <w:p w:rsidR="00883927" w:rsidRDefault="00883927" w:rsidP="00883927">
      <w:pPr>
        <w:jc w:val="both"/>
        <w:rPr>
          <w:rFonts w:ascii="Batang" w:eastAsia="Batang" w:hAnsi="Batang"/>
          <w:color w:val="000000" w:themeColor="text1"/>
          <w:lang w:val="en-US"/>
        </w:rPr>
      </w:pPr>
      <w:r w:rsidRPr="00883927">
        <w:rPr>
          <w:rFonts w:ascii="Batang" w:eastAsia="Batang" w:hAnsi="Batang"/>
          <w:color w:val="000000" w:themeColor="text1"/>
          <w:lang w:val="en-US"/>
        </w:rPr>
        <w:t>INT 10h</w:t>
      </w:r>
    </w:p>
    <w:p w:rsidR="00883927" w:rsidRPr="00883927" w:rsidRDefault="00883927" w:rsidP="00883927">
      <w:pPr>
        <w:jc w:val="both"/>
        <w:rPr>
          <w:rFonts w:eastAsia="Batang"/>
          <w:color w:val="000000" w:themeColor="text1"/>
          <w:lang w:val="en-US"/>
        </w:rPr>
      </w:pPr>
    </w:p>
    <w:p w:rsidR="00391ACC" w:rsidRDefault="00114258" w:rsidP="00114258">
      <w:pPr>
        <w:jc w:val="both"/>
        <w:rPr>
          <w:b/>
          <w:u w:val="single"/>
        </w:rPr>
      </w:pPr>
      <w:r w:rsidRPr="00114258">
        <w:rPr>
          <w:b/>
          <w:u w:val="single"/>
        </w:rPr>
        <w:t>PROBLEMA</w:t>
      </w:r>
    </w:p>
    <w:p w:rsidR="007D7E0A" w:rsidRDefault="00685ADD" w:rsidP="00685ADD">
      <w:pPr>
        <w:jc w:val="both"/>
      </w:pPr>
      <w:r>
        <w:t>Stampare correttamente un numero a più cifre sullo schermo (in questo caso si è utilizzato un numero grande al massimo 255, Byte).</w:t>
      </w:r>
    </w:p>
    <w:p w:rsidR="00685ADD" w:rsidRPr="00685ADD" w:rsidRDefault="00685ADD" w:rsidP="00685ADD">
      <w:pPr>
        <w:jc w:val="both"/>
      </w:pPr>
      <w:r>
        <w:t xml:space="preserve">Il numero (si è utilizzato 125) è contenuto nella variabile </w:t>
      </w:r>
      <w:r w:rsidRPr="001D671A">
        <w:rPr>
          <w:u w:val="single"/>
        </w:rPr>
        <w:t>Byte</w:t>
      </w:r>
      <w:r>
        <w:t xml:space="preserve"> x (</w:t>
      </w:r>
      <w:r w:rsidRPr="001D671A">
        <w:rPr>
          <w:i/>
        </w:rPr>
        <w:t xml:space="preserve">x </w:t>
      </w:r>
      <w:proofErr w:type="spellStart"/>
      <w:r w:rsidRPr="001D671A">
        <w:rPr>
          <w:i/>
        </w:rPr>
        <w:t>db</w:t>
      </w:r>
      <w:proofErr w:type="spellEnd"/>
      <w:r w:rsidRPr="001D671A">
        <w:rPr>
          <w:i/>
        </w:rPr>
        <w:t xml:space="preserve"> 125</w:t>
      </w:r>
      <w:r w:rsidR="00740FCE">
        <w:t xml:space="preserve">), per contenere i caratteri corrispondenti ad ogni cifra si è usato un vettore inizializzato con tre spazi </w:t>
      </w:r>
      <w:proofErr w:type="gramStart"/>
      <w:r w:rsidR="00740FCE">
        <w:t xml:space="preserve">( </w:t>
      </w:r>
      <w:r w:rsidR="00740FCE" w:rsidRPr="00740FCE">
        <w:rPr>
          <w:i/>
        </w:rPr>
        <w:t>s</w:t>
      </w:r>
      <w:proofErr w:type="gramEnd"/>
      <w:r w:rsidR="00740FCE" w:rsidRPr="00740FCE">
        <w:rPr>
          <w:i/>
        </w:rPr>
        <w:t xml:space="preserve"> </w:t>
      </w:r>
      <w:proofErr w:type="spellStart"/>
      <w:r w:rsidR="00740FCE" w:rsidRPr="00740FCE">
        <w:rPr>
          <w:i/>
        </w:rPr>
        <w:t>db</w:t>
      </w:r>
      <w:proofErr w:type="spellEnd"/>
      <w:r w:rsidR="00740FCE" w:rsidRPr="00740FCE">
        <w:rPr>
          <w:i/>
        </w:rPr>
        <w:t xml:space="preserve"> 3 </w:t>
      </w:r>
      <w:proofErr w:type="spellStart"/>
      <w:r w:rsidR="00740FCE" w:rsidRPr="00740FCE">
        <w:rPr>
          <w:i/>
        </w:rPr>
        <w:t>dup</w:t>
      </w:r>
      <w:proofErr w:type="spellEnd"/>
      <w:r w:rsidR="00740FCE" w:rsidRPr="00740FCE">
        <w:rPr>
          <w:i/>
        </w:rPr>
        <w:t>(" ")</w:t>
      </w:r>
      <w:r w:rsidR="00740FCE">
        <w:rPr>
          <w:i/>
        </w:rPr>
        <w:t xml:space="preserve"> </w:t>
      </w:r>
      <w:r w:rsidR="00740FCE">
        <w:t>).</w:t>
      </w:r>
    </w:p>
    <w:p w:rsidR="007D7E0A" w:rsidRPr="00685ADD" w:rsidRDefault="007D7E0A" w:rsidP="007D7E0A">
      <w:pPr>
        <w:pStyle w:val="Paragrafoelenco"/>
        <w:jc w:val="both"/>
      </w:pPr>
    </w:p>
    <w:p w:rsidR="00650EE4" w:rsidRDefault="00C73054" w:rsidP="00F41706">
      <w:pPr>
        <w:jc w:val="both"/>
        <w:rPr>
          <w:b/>
          <w:u w:val="single"/>
        </w:rPr>
      </w:pPr>
      <w:r>
        <w:rPr>
          <w:b/>
          <w:u w:val="single"/>
        </w:rPr>
        <w:t>REALIZZAZIONE DEL PROGRAMMA</w:t>
      </w:r>
    </w:p>
    <w:p w:rsidR="00AC25C4" w:rsidRDefault="00BD57B0" w:rsidP="00AC25C4">
      <w:pPr>
        <w:jc w:val="both"/>
      </w:pPr>
      <w:r>
        <w:t>Il problema che si pone principalmente e implicitamente nella stampa di un numero è quello che, al contrario delle lettere che possono essere stampate senza alcun tipo di operazione specifica o dettagliata di conversione, i numeri vanno convertiti nel corrispondente carattere ASCII. Per compiere questa “conversione” da numero a carattere corrispondente si somma un certo valore per stampare il codice ASCII corretto, altrimenti verrà dato in output il carattere corrispondente al codi</w:t>
      </w:r>
      <w:r w:rsidR="009C797E">
        <w:t>ce ASCII del numero selezionato.</w:t>
      </w:r>
      <w:r w:rsidR="00E00E61">
        <w:t xml:space="preserve"> Il valore da sommare è </w:t>
      </w:r>
      <w:r w:rsidR="00E00E61" w:rsidRPr="0070392E">
        <w:rPr>
          <w:b/>
        </w:rPr>
        <w:t>48</w:t>
      </w:r>
      <w:r w:rsidR="00E00E61">
        <w:t xml:space="preserve"> dato che è il codice corrispondente al carattere ‘</w:t>
      </w:r>
      <w:r w:rsidR="00E00E61" w:rsidRPr="0070392E">
        <w:rPr>
          <w:b/>
        </w:rPr>
        <w:t>0</w:t>
      </w:r>
      <w:r w:rsidR="00E00E61">
        <w:t>’, per cui so</w:t>
      </w:r>
      <w:r w:rsidR="00B70F9F">
        <w:t>mmando, per esempio, 48 a 5 (5+4</w:t>
      </w:r>
      <w:r w:rsidR="00E00E61">
        <w:t>8) si ottiene il codice corrispondente al carattere ‘5’ che si vuole stampare.</w:t>
      </w:r>
    </w:p>
    <w:p w:rsidR="00371AB8" w:rsidRDefault="00371AB8" w:rsidP="00AC25C4">
      <w:pPr>
        <w:jc w:val="both"/>
      </w:pPr>
      <w:r>
        <w:t>Un numero a più cifre però non ha un carattere corrispondente dato che in questo modo ne servirebbero infiniti, per questo ci si può avvalere della stampa di una sola cifra per volta (da ‘0’ a ‘9’) ciclicamente. Bisogna quindi “</w:t>
      </w:r>
      <w:r w:rsidRPr="00720DDD">
        <w:rPr>
          <w:u w:val="single"/>
        </w:rPr>
        <w:t>scomporre</w:t>
      </w:r>
      <w:r>
        <w:t>” il numero da stampare nelle sue cifre costituenti, in questo caso il numero 125 dovrà essere scomposto nelle cifre e quindi nei corrispondenti caratteri ‘1’ ‘2’ ‘5’.</w:t>
      </w:r>
      <w:r w:rsidR="00CD29BD">
        <w:t xml:space="preserve"> Per compiere questa </w:t>
      </w:r>
      <w:r w:rsidR="00CD29BD">
        <w:lastRenderedPageBreak/>
        <w:t xml:space="preserve">scomposizione </w:t>
      </w:r>
      <w:r w:rsidR="00CD29BD" w:rsidRPr="00D9001B">
        <w:rPr>
          <w:u w:val="single"/>
        </w:rPr>
        <w:t xml:space="preserve">si divide semplicemente ogni volta il numero per </w:t>
      </w:r>
      <w:r w:rsidR="00CD29BD" w:rsidRPr="00D9001B">
        <w:rPr>
          <w:b/>
          <w:u w:val="single"/>
        </w:rPr>
        <w:t>10</w:t>
      </w:r>
      <w:r w:rsidR="00CD29BD">
        <w:t xml:space="preserve"> cosicché il resto sia sempre l’ultima cifra a destra (ottenendo quindi la “scomposizione”).</w:t>
      </w:r>
    </w:p>
    <w:p w:rsidR="00740FCE" w:rsidRDefault="00740FCE" w:rsidP="00AC25C4">
      <w:pPr>
        <w:jc w:val="both"/>
      </w:pPr>
      <w:r>
        <w:t xml:space="preserve">Innanzitutto ho dichiarato </w:t>
      </w:r>
      <w:r w:rsidR="00F50E46">
        <w:t>le variabili, una contenente il numero da stampare e un vettore dove andranno i codici ASCII corrispondenti alle cifre del numero.</w:t>
      </w:r>
    </w:p>
    <w:p w:rsidR="00F50E46" w:rsidRDefault="00FC1CD7" w:rsidP="00F50E46">
      <w:pPr>
        <w:jc w:val="center"/>
      </w:pPr>
      <w:r>
        <w:rPr>
          <w:noProof/>
          <w:lang w:eastAsia="zh-CN"/>
        </w:rPr>
        <w:drawing>
          <wp:inline distT="0" distB="0" distL="0" distR="0">
            <wp:extent cx="6120130" cy="409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2.png"/>
                    <pic:cNvPicPr/>
                  </pic:nvPicPr>
                  <pic:blipFill rotWithShape="1">
                    <a:blip r:embed="rId6">
                      <a:extLst>
                        <a:ext uri="{28A0092B-C50C-407E-A947-70E740481C1C}">
                          <a14:useLocalDpi xmlns:a14="http://schemas.microsoft.com/office/drawing/2010/main" val="0"/>
                        </a:ext>
                      </a:extLst>
                    </a:blip>
                    <a:srcRect t="53636" b="33334"/>
                    <a:stretch/>
                  </pic:blipFill>
                  <pic:spPr bwMode="auto">
                    <a:xfrm>
                      <a:off x="0" y="0"/>
                      <a:ext cx="6120130" cy="409575"/>
                    </a:xfrm>
                    <a:prstGeom prst="rect">
                      <a:avLst/>
                    </a:prstGeom>
                    <a:ln>
                      <a:noFill/>
                    </a:ln>
                    <a:extLst>
                      <a:ext uri="{53640926-AAD7-44D8-BBD7-CCE9431645EC}">
                        <a14:shadowObscured xmlns:a14="http://schemas.microsoft.com/office/drawing/2010/main"/>
                      </a:ext>
                    </a:extLst>
                  </pic:spPr>
                </pic:pic>
              </a:graphicData>
            </a:graphic>
          </wp:inline>
        </w:drawing>
      </w:r>
    </w:p>
    <w:p w:rsidR="00FC1CD7" w:rsidRDefault="00560492" w:rsidP="00FC1CD7">
      <w:pPr>
        <w:jc w:val="both"/>
      </w:pPr>
      <w:r>
        <w:t xml:space="preserve">Sono passato quindi alla scrittura vera e propria del codice del programma. Dopo </w:t>
      </w:r>
      <w:r w:rsidRPr="00560492">
        <w:t>l’</w:t>
      </w:r>
      <w:proofErr w:type="spellStart"/>
      <w:r w:rsidRPr="00560492">
        <w:rPr>
          <w:b/>
        </w:rPr>
        <w:t>org</w:t>
      </w:r>
      <w:proofErr w:type="spellEnd"/>
      <w:r w:rsidRPr="00560492">
        <w:rPr>
          <w:b/>
        </w:rPr>
        <w:t xml:space="preserve"> 100h</w:t>
      </w:r>
      <w:r>
        <w:t xml:space="preserve"> ho </w:t>
      </w:r>
      <w:r w:rsidR="001331C4">
        <w:t xml:space="preserve">spostato il valore 3 nel registro contatore CX dato che il ciclo di stampa dovrà essere ripetuto 3 volte in quanto il numero massimo di cifre che possono costituire un numero rientrante in </w:t>
      </w:r>
      <w:r w:rsidR="001331C4" w:rsidRPr="001331C4">
        <w:rPr>
          <w:u w:val="single"/>
        </w:rPr>
        <w:t>8 bit</w:t>
      </w:r>
      <w:r w:rsidR="001331C4">
        <w:t xml:space="preserve"> (un </w:t>
      </w:r>
      <w:r w:rsidR="001331C4" w:rsidRPr="001331C4">
        <w:rPr>
          <w:u w:val="single"/>
        </w:rPr>
        <w:t>Byte</w:t>
      </w:r>
      <w:r w:rsidR="001331C4">
        <w:t xml:space="preserve">) ovvero </w:t>
      </w:r>
      <w:r w:rsidR="001331C4" w:rsidRPr="001331C4">
        <w:rPr>
          <w:u w:val="single"/>
        </w:rPr>
        <w:t>255</w:t>
      </w:r>
      <w:r w:rsidR="001331C4">
        <w:t xml:space="preserve"> è 3.</w:t>
      </w:r>
      <w:r w:rsidR="00AB0C26">
        <w:t xml:space="preserve"> Poi sposto il numero da stampare (contenuto nella variabile </w:t>
      </w:r>
      <w:r w:rsidR="00AB0C26" w:rsidRPr="00AB0C26">
        <w:rPr>
          <w:b/>
        </w:rPr>
        <w:t>x</w:t>
      </w:r>
      <w:r w:rsidR="00AB0C26">
        <w:t xml:space="preserve">) nel registro </w:t>
      </w:r>
      <w:r w:rsidR="00AB0C26" w:rsidRPr="00AB0C26">
        <w:rPr>
          <w:b/>
        </w:rPr>
        <w:t>al</w:t>
      </w:r>
      <w:r w:rsidR="00AB0C26">
        <w:t xml:space="preserve"> per poterci lavorare.</w:t>
      </w:r>
      <w:r w:rsidR="001C3289">
        <w:t xml:space="preserve"> Sposto quindi </w:t>
      </w:r>
      <w:r w:rsidR="001C3289" w:rsidRPr="001C3289">
        <w:rPr>
          <w:b/>
        </w:rPr>
        <w:t>10</w:t>
      </w:r>
      <w:r w:rsidR="001C3289">
        <w:t xml:space="preserve"> in </w:t>
      </w:r>
      <w:proofErr w:type="spellStart"/>
      <w:r w:rsidR="001C3289" w:rsidRPr="001C3289">
        <w:rPr>
          <w:b/>
        </w:rPr>
        <w:t>bl</w:t>
      </w:r>
      <w:proofErr w:type="spellEnd"/>
      <w:r w:rsidR="001C3289">
        <w:t xml:space="preserve"> per poterlo utilizzare in seguito nelle </w:t>
      </w:r>
      <w:r w:rsidR="001C3289" w:rsidRPr="001C3289">
        <w:rPr>
          <w:u w:val="single"/>
        </w:rPr>
        <w:t>divisioni</w:t>
      </w:r>
      <w:r w:rsidR="001C3289">
        <w:t>.</w:t>
      </w:r>
      <w:r w:rsidR="000A122C">
        <w:t xml:space="preserve"> Dovendomi spostare in un vettore di 3 spazi sposto </w:t>
      </w:r>
      <w:r w:rsidR="000A122C" w:rsidRPr="000A122C">
        <w:rPr>
          <w:b/>
        </w:rPr>
        <w:t>3</w:t>
      </w:r>
      <w:r w:rsidR="000A122C">
        <w:t xml:space="preserve"> nel registro </w:t>
      </w:r>
      <w:r w:rsidR="000A122C" w:rsidRPr="000A122C">
        <w:rPr>
          <w:u w:val="single"/>
        </w:rPr>
        <w:t>indice</w:t>
      </w:r>
      <w:r w:rsidR="000A122C">
        <w:t xml:space="preserve"> </w:t>
      </w:r>
      <w:r w:rsidR="000A122C" w:rsidRPr="000A122C">
        <w:rPr>
          <w:b/>
        </w:rPr>
        <w:t>DI</w:t>
      </w:r>
      <w:r w:rsidR="000A122C">
        <w:t xml:space="preserve"> (in realtà, dato che il vettore contiene 3 spazi, il valore massimo dovrebbe essere </w:t>
      </w:r>
      <w:r w:rsidR="000A122C" w:rsidRPr="000A122C">
        <w:rPr>
          <w:b/>
        </w:rPr>
        <w:t>2</w:t>
      </w:r>
      <w:r w:rsidR="000A122C">
        <w:t xml:space="preserve">, il problema in questo caso però non sussiste dato che il decremento di </w:t>
      </w:r>
      <w:proofErr w:type="spellStart"/>
      <w:r w:rsidR="000A122C">
        <w:t>DI</w:t>
      </w:r>
      <w:proofErr w:type="spellEnd"/>
      <w:r w:rsidR="000A122C">
        <w:t xml:space="preserve"> avverrà prima di usarlo con il vettore dentro il ciclo).</w:t>
      </w:r>
    </w:p>
    <w:p w:rsidR="000208D1" w:rsidRDefault="000208D1" w:rsidP="000208D1">
      <w:pPr>
        <w:jc w:val="center"/>
      </w:pPr>
      <w:r>
        <w:rPr>
          <w:noProof/>
          <w:lang w:eastAsia="zh-CN"/>
        </w:rPr>
        <w:drawing>
          <wp:inline distT="0" distB="0" distL="0" distR="0">
            <wp:extent cx="6120130" cy="5524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png"/>
                    <pic:cNvPicPr/>
                  </pic:nvPicPr>
                  <pic:blipFill rotWithShape="1">
                    <a:blip r:embed="rId7">
                      <a:extLst>
                        <a:ext uri="{28A0092B-C50C-407E-A947-70E740481C1C}">
                          <a14:useLocalDpi xmlns:a14="http://schemas.microsoft.com/office/drawing/2010/main" val="0"/>
                        </a:ext>
                      </a:extLst>
                    </a:blip>
                    <a:srcRect t="9972" b="72502"/>
                    <a:stretch/>
                  </pic:blipFill>
                  <pic:spPr bwMode="auto">
                    <a:xfrm>
                      <a:off x="0" y="0"/>
                      <a:ext cx="6120130" cy="552450"/>
                    </a:xfrm>
                    <a:prstGeom prst="rect">
                      <a:avLst/>
                    </a:prstGeom>
                    <a:ln>
                      <a:noFill/>
                    </a:ln>
                    <a:extLst>
                      <a:ext uri="{53640926-AAD7-44D8-BBD7-CCE9431645EC}">
                        <a14:shadowObscured xmlns:a14="http://schemas.microsoft.com/office/drawing/2010/main"/>
                      </a:ext>
                    </a:extLst>
                  </pic:spPr>
                </pic:pic>
              </a:graphicData>
            </a:graphic>
          </wp:inline>
        </w:drawing>
      </w:r>
    </w:p>
    <w:p w:rsidR="000208D1" w:rsidRDefault="007C36BA" w:rsidP="000208D1">
      <w:pPr>
        <w:jc w:val="both"/>
      </w:pPr>
      <w:r>
        <w:t>Inizio quindi il ciclo di “conversione” con l’etichetta “</w:t>
      </w:r>
      <w:r w:rsidRPr="007C36BA">
        <w:rPr>
          <w:i/>
        </w:rPr>
        <w:t>inizio:</w:t>
      </w:r>
      <w:r>
        <w:t xml:space="preserve">”. Ciclicamente </w:t>
      </w:r>
      <w:r w:rsidRPr="007C36BA">
        <w:rPr>
          <w:u w:val="single"/>
        </w:rPr>
        <w:t>pulisco</w:t>
      </w:r>
      <w:r>
        <w:t xml:space="preserve"> inizialmente il registro </w:t>
      </w:r>
      <w:r w:rsidRPr="007C36BA">
        <w:rPr>
          <w:b/>
        </w:rPr>
        <w:t>ah</w:t>
      </w:r>
      <w:r>
        <w:t xml:space="preserve"> dato che dovrò usare l’intero registro </w:t>
      </w:r>
      <w:proofErr w:type="spellStart"/>
      <w:r w:rsidRPr="007C36BA">
        <w:rPr>
          <w:b/>
        </w:rPr>
        <w:t>ax</w:t>
      </w:r>
      <w:proofErr w:type="spellEnd"/>
      <w:r>
        <w:t xml:space="preserve"> (nel cui al è contenuto il numero da scomporre) per la </w:t>
      </w:r>
      <w:r w:rsidRPr="007C36BA">
        <w:rPr>
          <w:u w:val="single"/>
        </w:rPr>
        <w:t xml:space="preserve">divisione per </w:t>
      </w:r>
      <w:r w:rsidRPr="007C36BA">
        <w:rPr>
          <w:b/>
          <w:u w:val="single"/>
        </w:rPr>
        <w:t>10</w:t>
      </w:r>
      <w:r>
        <w:t>.</w:t>
      </w:r>
      <w:r w:rsidR="005324FA">
        <w:t xml:space="preserve"> Decremento di per spostarmi nel vettore (inizio dal “fondo” andando al contrario per poi, nel ciclo di stampa, stampare dalla cifra più significativa, altrimenti, partendo sempre dalla posizione </w:t>
      </w:r>
      <w:r w:rsidR="005324FA" w:rsidRPr="00C17D0A">
        <w:rPr>
          <w:b/>
        </w:rPr>
        <w:t>0</w:t>
      </w:r>
      <w:r w:rsidR="005324FA">
        <w:t xml:space="preserve"> del vettore, si stamperà il numero al contrario, in questo caso da 125 si otterrà 521 sullo schermo).</w:t>
      </w:r>
      <w:r w:rsidR="007961EE">
        <w:t xml:space="preserve"> </w:t>
      </w:r>
      <w:r w:rsidR="007961EE" w:rsidRPr="008F6CF3">
        <w:rPr>
          <w:u w:val="single"/>
        </w:rPr>
        <w:t>Divido</w:t>
      </w:r>
      <w:r w:rsidR="007961EE">
        <w:t xml:space="preserve"> il numero contenuto in </w:t>
      </w:r>
      <w:r w:rsidR="007961EE" w:rsidRPr="008F6CF3">
        <w:rPr>
          <w:b/>
        </w:rPr>
        <w:t>al</w:t>
      </w:r>
      <w:r w:rsidR="007961EE">
        <w:t xml:space="preserve"> per </w:t>
      </w:r>
      <w:r w:rsidR="007961EE" w:rsidRPr="008F6CF3">
        <w:rPr>
          <w:b/>
        </w:rPr>
        <w:t>10</w:t>
      </w:r>
      <w:r w:rsidR="007961EE">
        <w:t xml:space="preserve"> (contenuto in </w:t>
      </w:r>
      <w:proofErr w:type="spellStart"/>
      <w:r w:rsidR="007961EE" w:rsidRPr="008F6CF3">
        <w:rPr>
          <w:b/>
        </w:rPr>
        <w:t>bl</w:t>
      </w:r>
      <w:proofErr w:type="spellEnd"/>
      <w:r w:rsidR="007961EE">
        <w:t xml:space="preserve">) ottenendo così come resto in </w:t>
      </w:r>
      <w:r w:rsidR="007961EE" w:rsidRPr="008F6CF3">
        <w:rPr>
          <w:b/>
        </w:rPr>
        <w:t>ah</w:t>
      </w:r>
      <w:r w:rsidR="007961EE">
        <w:t xml:space="preserve"> la cifra “</w:t>
      </w:r>
      <w:r w:rsidR="007961EE" w:rsidRPr="008F6CF3">
        <w:rPr>
          <w:u w:val="single"/>
        </w:rPr>
        <w:t>scomposta</w:t>
      </w:r>
      <w:r w:rsidR="007961EE">
        <w:t xml:space="preserve">” e in </w:t>
      </w:r>
      <w:r w:rsidR="007961EE" w:rsidRPr="008F6CF3">
        <w:rPr>
          <w:u w:val="single"/>
        </w:rPr>
        <w:t>al</w:t>
      </w:r>
      <w:r w:rsidR="007961EE">
        <w:t xml:space="preserve"> le restanti cifre ancora da scomporre.</w:t>
      </w:r>
      <w:r w:rsidR="009C7E84">
        <w:t xml:space="preserve"> “Converto” la cifra precedentemente “scomposta” (contenuta in </w:t>
      </w:r>
      <w:r w:rsidR="009C7E84" w:rsidRPr="001C1E6D">
        <w:rPr>
          <w:u w:val="single"/>
        </w:rPr>
        <w:t>ah</w:t>
      </w:r>
      <w:r w:rsidR="009C7E84">
        <w:t xml:space="preserve">) nel </w:t>
      </w:r>
      <w:r w:rsidR="009C7E84" w:rsidRPr="001C1E6D">
        <w:rPr>
          <w:u w:val="single"/>
        </w:rPr>
        <w:t>carattere corrispondente</w:t>
      </w:r>
      <w:r w:rsidR="009C7E84">
        <w:t xml:space="preserve"> aggiungendovi </w:t>
      </w:r>
      <w:r w:rsidR="009C7E84" w:rsidRPr="001C1E6D">
        <w:rPr>
          <w:b/>
        </w:rPr>
        <w:t>48</w:t>
      </w:r>
      <w:r w:rsidR="009C7E84">
        <w:t xml:space="preserve">, ottenendo quindi il </w:t>
      </w:r>
      <w:r w:rsidR="009C7E84" w:rsidRPr="001C1E6D">
        <w:rPr>
          <w:u w:val="single"/>
        </w:rPr>
        <w:t>codice ASCII corretto</w:t>
      </w:r>
      <w:r w:rsidR="009C7E84">
        <w:t>.</w:t>
      </w:r>
      <w:r w:rsidR="00364B2C">
        <w:t xml:space="preserve"> Sposto infine la cifra “convertita” (contenuta in </w:t>
      </w:r>
      <w:r w:rsidR="00364B2C" w:rsidRPr="00364B2C">
        <w:rPr>
          <w:b/>
        </w:rPr>
        <w:t>ah</w:t>
      </w:r>
      <w:r w:rsidR="00364B2C">
        <w:t xml:space="preserve">) nel vettore </w:t>
      </w:r>
      <w:r w:rsidR="00364B2C" w:rsidRPr="00364B2C">
        <w:rPr>
          <w:b/>
        </w:rPr>
        <w:t>s</w:t>
      </w:r>
      <w:r w:rsidR="00364B2C">
        <w:t xml:space="preserve"> in posizione </w:t>
      </w:r>
      <w:r w:rsidR="00364B2C" w:rsidRPr="00364B2C">
        <w:rPr>
          <w:b/>
        </w:rPr>
        <w:t>di</w:t>
      </w:r>
      <w:r w:rsidR="00364B2C">
        <w:t xml:space="preserve"> (adibito a contenere questi caratteri).</w:t>
      </w:r>
    </w:p>
    <w:p w:rsidR="00CB5FCF" w:rsidRDefault="00CB5FCF" w:rsidP="00CB5FCF">
      <w:pPr>
        <w:jc w:val="center"/>
      </w:pPr>
      <w:r>
        <w:rPr>
          <w:noProof/>
          <w:lang w:eastAsia="zh-CN"/>
        </w:rPr>
        <w:drawing>
          <wp:inline distT="0" distB="0" distL="0" distR="0">
            <wp:extent cx="6120130" cy="828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png"/>
                    <pic:cNvPicPr/>
                  </pic:nvPicPr>
                  <pic:blipFill rotWithShape="1">
                    <a:blip r:embed="rId7">
                      <a:extLst>
                        <a:ext uri="{28A0092B-C50C-407E-A947-70E740481C1C}">
                          <a14:useLocalDpi xmlns:a14="http://schemas.microsoft.com/office/drawing/2010/main" val="0"/>
                        </a:ext>
                      </a:extLst>
                    </a:blip>
                    <a:srcRect t="28102" b="45609"/>
                    <a:stretch/>
                  </pic:blipFill>
                  <pic:spPr bwMode="auto">
                    <a:xfrm>
                      <a:off x="0" y="0"/>
                      <a:ext cx="6120130" cy="828675"/>
                    </a:xfrm>
                    <a:prstGeom prst="rect">
                      <a:avLst/>
                    </a:prstGeom>
                    <a:ln>
                      <a:noFill/>
                    </a:ln>
                    <a:extLst>
                      <a:ext uri="{53640926-AAD7-44D8-BBD7-CCE9431645EC}">
                        <a14:shadowObscured xmlns:a14="http://schemas.microsoft.com/office/drawing/2010/main"/>
                      </a:ext>
                    </a:extLst>
                  </pic:spPr>
                </pic:pic>
              </a:graphicData>
            </a:graphic>
          </wp:inline>
        </w:drawing>
      </w:r>
    </w:p>
    <w:p w:rsidR="00CB5FCF" w:rsidRDefault="00565324" w:rsidP="00CB5FCF">
      <w:pPr>
        <w:jc w:val="both"/>
      </w:pPr>
      <w:r>
        <w:t xml:space="preserve">Il ciclo di conversione va ripetuto finché </w:t>
      </w:r>
      <w:r w:rsidRPr="006D0DD2">
        <w:rPr>
          <w:b/>
        </w:rPr>
        <w:t>al</w:t>
      </w:r>
      <w:r>
        <w:t xml:space="preserve"> non contiene </w:t>
      </w:r>
      <w:r w:rsidRPr="006D0DD2">
        <w:rPr>
          <w:b/>
        </w:rPr>
        <w:t>0</w:t>
      </w:r>
      <w:r>
        <w:t xml:space="preserve"> (</w:t>
      </w:r>
      <w:r w:rsidRPr="006D0DD2">
        <w:rPr>
          <w:u w:val="single"/>
        </w:rPr>
        <w:t>per cui non c’è più alcuna cifra da scomporre</w:t>
      </w:r>
      <w:r>
        <w:t xml:space="preserve">), quindi </w:t>
      </w:r>
      <w:r w:rsidRPr="006D0DD2">
        <w:rPr>
          <w:u w:val="single"/>
        </w:rPr>
        <w:t>comparo</w:t>
      </w:r>
      <w:r>
        <w:t xml:space="preserve"> il valore contenuto nel registro al con </w:t>
      </w:r>
      <w:r w:rsidRPr="006D0DD2">
        <w:rPr>
          <w:u w:val="single"/>
        </w:rPr>
        <w:t>0</w:t>
      </w:r>
      <w:r>
        <w:t xml:space="preserve">, dunque compio un </w:t>
      </w:r>
      <w:r w:rsidRPr="006D0DD2">
        <w:rPr>
          <w:u w:val="single"/>
        </w:rPr>
        <w:t>salto condizionato</w:t>
      </w:r>
      <w:r>
        <w:t>: se è uguale a 0 vuol dire che il ciclo è terminato per cui passa all’istruzione successiva, altrimenti riesegui il ciclo saltando ad “</w:t>
      </w:r>
      <w:r w:rsidRPr="006D0DD2">
        <w:rPr>
          <w:i/>
        </w:rPr>
        <w:t>inizio</w:t>
      </w:r>
      <w:r>
        <w:t>”.</w:t>
      </w:r>
    </w:p>
    <w:p w:rsidR="00A1335D" w:rsidRDefault="00A1335D" w:rsidP="00A1335D">
      <w:pPr>
        <w:jc w:val="center"/>
      </w:pPr>
      <w:r>
        <w:rPr>
          <w:noProof/>
          <w:lang w:eastAsia="zh-CN"/>
        </w:rPr>
        <w:drawing>
          <wp:inline distT="0" distB="0" distL="0" distR="0">
            <wp:extent cx="6120130" cy="3333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png"/>
                    <pic:cNvPicPr/>
                  </pic:nvPicPr>
                  <pic:blipFill rotWithShape="1">
                    <a:blip r:embed="rId7">
                      <a:extLst>
                        <a:ext uri="{28A0092B-C50C-407E-A947-70E740481C1C}">
                          <a14:useLocalDpi xmlns:a14="http://schemas.microsoft.com/office/drawing/2010/main" val="0"/>
                        </a:ext>
                      </a:extLst>
                    </a:blip>
                    <a:srcRect t="53787" b="35637"/>
                    <a:stretch/>
                  </pic:blipFill>
                  <pic:spPr bwMode="auto">
                    <a:xfrm>
                      <a:off x="0" y="0"/>
                      <a:ext cx="6120130" cy="333375"/>
                    </a:xfrm>
                    <a:prstGeom prst="rect">
                      <a:avLst/>
                    </a:prstGeom>
                    <a:ln>
                      <a:noFill/>
                    </a:ln>
                    <a:extLst>
                      <a:ext uri="{53640926-AAD7-44D8-BBD7-CCE9431645EC}">
                        <a14:shadowObscured xmlns:a14="http://schemas.microsoft.com/office/drawing/2010/main"/>
                      </a:ext>
                    </a:extLst>
                  </pic:spPr>
                </pic:pic>
              </a:graphicData>
            </a:graphic>
          </wp:inline>
        </w:drawing>
      </w:r>
    </w:p>
    <w:p w:rsidR="00643A9F" w:rsidRDefault="00D31ACB" w:rsidP="00A1335D">
      <w:pPr>
        <w:jc w:val="both"/>
      </w:pPr>
      <w:r>
        <w:t xml:space="preserve">Concluso il ciclo di “conversione” non resta altro che la stampa. Innanzitutto imposto la modalità </w:t>
      </w:r>
      <w:proofErr w:type="spellStart"/>
      <w:r>
        <w:t>teletype</w:t>
      </w:r>
      <w:proofErr w:type="spellEnd"/>
      <w:r>
        <w:t xml:space="preserve"> per stampare i caratteri sullo schermo e spostare automaticamente il cursore, sposto quindi </w:t>
      </w:r>
      <w:r w:rsidRPr="00D31ACB">
        <w:rPr>
          <w:b/>
        </w:rPr>
        <w:t>0Eh</w:t>
      </w:r>
      <w:r>
        <w:t xml:space="preserve"> nel registro </w:t>
      </w:r>
      <w:r w:rsidRPr="00D31ACB">
        <w:rPr>
          <w:b/>
        </w:rPr>
        <w:t>ah</w:t>
      </w:r>
      <w:r>
        <w:t>. Inizio il ciclo di stampa con l’etichetta “</w:t>
      </w:r>
      <w:r w:rsidRPr="00D31ACB">
        <w:rPr>
          <w:i/>
        </w:rPr>
        <w:t>stampa:</w:t>
      </w:r>
      <w:r>
        <w:t>”.</w:t>
      </w:r>
      <w:r w:rsidR="00863689">
        <w:t xml:space="preserve"> Sposto il valore contenuto nel vettore </w:t>
      </w:r>
      <w:r w:rsidR="00863689" w:rsidRPr="00863689">
        <w:rPr>
          <w:b/>
        </w:rPr>
        <w:t>s</w:t>
      </w:r>
      <w:r w:rsidR="00863689">
        <w:t xml:space="preserve"> in posizione </w:t>
      </w:r>
      <w:r w:rsidR="00863689" w:rsidRPr="00863689">
        <w:rPr>
          <w:b/>
        </w:rPr>
        <w:t>di</w:t>
      </w:r>
      <w:r w:rsidR="00863689">
        <w:t xml:space="preserve"> (</w:t>
      </w:r>
      <w:r w:rsidR="00863689" w:rsidRPr="00863689">
        <w:rPr>
          <w:b/>
        </w:rPr>
        <w:t>s[di]</w:t>
      </w:r>
      <w:r w:rsidR="00863689">
        <w:t xml:space="preserve">) nel registro </w:t>
      </w:r>
      <w:r w:rsidR="00863689" w:rsidRPr="00863689">
        <w:rPr>
          <w:b/>
        </w:rPr>
        <w:t>al</w:t>
      </w:r>
      <w:r w:rsidR="00863689">
        <w:t xml:space="preserve"> (adibito a contenere i caratteri da stampare). Richiamo quindi la routine </w:t>
      </w:r>
      <w:r w:rsidR="00863689">
        <w:lastRenderedPageBreak/>
        <w:t xml:space="preserve">del BIOS con </w:t>
      </w:r>
      <w:r w:rsidR="00863689" w:rsidRPr="00863689">
        <w:t>l’</w:t>
      </w:r>
      <w:r w:rsidR="00863689" w:rsidRPr="00863689">
        <w:rPr>
          <w:b/>
        </w:rPr>
        <w:t>interrupt 10h</w:t>
      </w:r>
      <w:r w:rsidR="00863689">
        <w:t xml:space="preserve"> (</w:t>
      </w:r>
      <w:proofErr w:type="spellStart"/>
      <w:r w:rsidR="00863689" w:rsidRPr="00863689">
        <w:rPr>
          <w:b/>
        </w:rPr>
        <w:t>int</w:t>
      </w:r>
      <w:proofErr w:type="spellEnd"/>
      <w:r w:rsidR="00863689" w:rsidRPr="00863689">
        <w:rPr>
          <w:b/>
        </w:rPr>
        <w:t xml:space="preserve"> 10h</w:t>
      </w:r>
      <w:r w:rsidR="00863689">
        <w:t>) e stampo il carattere sullo schermo.</w:t>
      </w:r>
      <w:r w:rsidR="000D321C">
        <w:t xml:space="preserve"> Incremento poi </w:t>
      </w:r>
      <w:r w:rsidR="000D321C" w:rsidRPr="000D321C">
        <w:rPr>
          <w:b/>
        </w:rPr>
        <w:t>di</w:t>
      </w:r>
      <w:r w:rsidR="000D321C">
        <w:t xml:space="preserve"> per spostarmi nel vettore. Il ciclo si ripeterà tornando a “</w:t>
      </w:r>
      <w:r w:rsidR="000D321C" w:rsidRPr="00643A9F">
        <w:rPr>
          <w:i/>
        </w:rPr>
        <w:t>stampa</w:t>
      </w:r>
      <w:r w:rsidR="000D321C">
        <w:t xml:space="preserve">” finché </w:t>
      </w:r>
      <w:r w:rsidR="000D321C" w:rsidRPr="00643A9F">
        <w:rPr>
          <w:b/>
        </w:rPr>
        <w:t>cx</w:t>
      </w:r>
      <w:r w:rsidR="000D321C">
        <w:t xml:space="preserve"> non assumerà il valore di </w:t>
      </w:r>
      <w:r w:rsidR="000D321C" w:rsidRPr="00643A9F">
        <w:rPr>
          <w:b/>
        </w:rPr>
        <w:t>0</w:t>
      </w:r>
      <w:r w:rsidR="000D321C">
        <w:t xml:space="preserve"> con l’istruzione </w:t>
      </w:r>
      <w:proofErr w:type="spellStart"/>
      <w:r w:rsidR="000D321C" w:rsidRPr="00643A9F">
        <w:rPr>
          <w:b/>
        </w:rPr>
        <w:t>loop</w:t>
      </w:r>
      <w:proofErr w:type="spellEnd"/>
      <w:r w:rsidR="000D321C" w:rsidRPr="00643A9F">
        <w:rPr>
          <w:b/>
        </w:rPr>
        <w:t xml:space="preserve"> stampa</w:t>
      </w:r>
      <w:r w:rsidR="000D321C">
        <w:t>.</w:t>
      </w:r>
      <w:r w:rsidR="00643A9F">
        <w:t xml:space="preserve"> Infine, concluso anche il ciclo di stampa, </w:t>
      </w:r>
      <w:r w:rsidR="00643A9F" w:rsidRPr="00643A9F">
        <w:rPr>
          <w:u w:val="single"/>
        </w:rPr>
        <w:t>il controllo ritorna al sistema operativo</w:t>
      </w:r>
      <w:r w:rsidR="00643A9F">
        <w:t xml:space="preserve"> con l’istruzione </w:t>
      </w:r>
      <w:proofErr w:type="spellStart"/>
      <w:r w:rsidR="00643A9F" w:rsidRPr="00643A9F">
        <w:rPr>
          <w:b/>
        </w:rPr>
        <w:t>ret</w:t>
      </w:r>
      <w:proofErr w:type="spellEnd"/>
      <w:r w:rsidR="00643A9F">
        <w:t>.</w:t>
      </w:r>
    </w:p>
    <w:p w:rsidR="00643A9F" w:rsidRDefault="00643A9F" w:rsidP="00643A9F">
      <w:pPr>
        <w:jc w:val="center"/>
      </w:pPr>
      <w:r>
        <w:rPr>
          <w:noProof/>
          <w:lang w:eastAsia="zh-CN"/>
        </w:rPr>
        <w:drawing>
          <wp:inline distT="0" distB="0" distL="0" distR="0">
            <wp:extent cx="6120130" cy="990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2.png"/>
                    <pic:cNvPicPr/>
                  </pic:nvPicPr>
                  <pic:blipFill rotWithShape="1">
                    <a:blip r:embed="rId6">
                      <a:extLst>
                        <a:ext uri="{28A0092B-C50C-407E-A947-70E740481C1C}">
                          <a14:useLocalDpi xmlns:a14="http://schemas.microsoft.com/office/drawing/2010/main" val="0"/>
                        </a:ext>
                      </a:extLst>
                    </a:blip>
                    <a:srcRect t="21515" b="46970"/>
                    <a:stretch/>
                  </pic:blipFill>
                  <pic:spPr bwMode="auto">
                    <a:xfrm>
                      <a:off x="0" y="0"/>
                      <a:ext cx="6120130" cy="990600"/>
                    </a:xfrm>
                    <a:prstGeom prst="rect">
                      <a:avLst/>
                    </a:prstGeom>
                    <a:ln>
                      <a:noFill/>
                    </a:ln>
                    <a:extLst>
                      <a:ext uri="{53640926-AAD7-44D8-BBD7-CCE9431645EC}">
                        <a14:shadowObscured xmlns:a14="http://schemas.microsoft.com/office/drawing/2010/main"/>
                      </a:ext>
                    </a:extLst>
                  </pic:spPr>
                </pic:pic>
              </a:graphicData>
            </a:graphic>
          </wp:inline>
        </w:drawing>
      </w:r>
    </w:p>
    <w:p w:rsidR="00643A9F" w:rsidRDefault="00CB2A53" w:rsidP="00643A9F">
      <w:pPr>
        <w:jc w:val="both"/>
      </w:pPr>
      <w:r>
        <w:t>Ho infine controllato il corretto funzionamento del programma verificando che la stampa del numero a più cifre non presentasse difetti.</w:t>
      </w:r>
    </w:p>
    <w:p w:rsidR="00403EAB" w:rsidRPr="00650627" w:rsidRDefault="00403EAB" w:rsidP="00403EAB">
      <w:pPr>
        <w:jc w:val="center"/>
      </w:pPr>
      <w:r>
        <w:rPr>
          <w:noProof/>
          <w:lang w:eastAsia="zh-CN"/>
        </w:rPr>
        <w:drawing>
          <wp:inline distT="0" distB="0" distL="0" distR="0">
            <wp:extent cx="6120130" cy="3270885"/>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70885"/>
                    </a:xfrm>
                    <a:prstGeom prst="rect">
                      <a:avLst/>
                    </a:prstGeom>
                  </pic:spPr>
                </pic:pic>
              </a:graphicData>
            </a:graphic>
          </wp:inline>
        </w:drawing>
      </w:r>
      <w:bookmarkStart w:id="0" w:name="_GoBack"/>
      <w:bookmarkEnd w:id="0"/>
    </w:p>
    <w:sectPr w:rsidR="00403EAB" w:rsidRPr="006506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74BA"/>
    <w:multiLevelType w:val="hybridMultilevel"/>
    <w:tmpl w:val="8B629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4042DD"/>
    <w:multiLevelType w:val="hybridMultilevel"/>
    <w:tmpl w:val="D8BC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E521CC"/>
    <w:multiLevelType w:val="hybridMultilevel"/>
    <w:tmpl w:val="AED24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E975051"/>
    <w:multiLevelType w:val="hybridMultilevel"/>
    <w:tmpl w:val="E8A49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4895871"/>
    <w:multiLevelType w:val="hybridMultilevel"/>
    <w:tmpl w:val="66E84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96842BE"/>
    <w:multiLevelType w:val="hybridMultilevel"/>
    <w:tmpl w:val="8A14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A85BF7"/>
    <w:multiLevelType w:val="hybridMultilevel"/>
    <w:tmpl w:val="C32E7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67B52E9"/>
    <w:multiLevelType w:val="hybridMultilevel"/>
    <w:tmpl w:val="17F67F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7CC53DD"/>
    <w:multiLevelType w:val="hybridMultilevel"/>
    <w:tmpl w:val="076E60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1A31FF3"/>
    <w:multiLevelType w:val="hybridMultilevel"/>
    <w:tmpl w:val="E07EF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394118D"/>
    <w:multiLevelType w:val="hybridMultilevel"/>
    <w:tmpl w:val="0B74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67D1683"/>
    <w:multiLevelType w:val="hybridMultilevel"/>
    <w:tmpl w:val="B274AAD4"/>
    <w:lvl w:ilvl="0" w:tplc="225227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6114085"/>
    <w:multiLevelType w:val="hybridMultilevel"/>
    <w:tmpl w:val="E91E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3"/>
  </w:num>
  <w:num w:numId="5">
    <w:abstractNumId w:val="8"/>
  </w:num>
  <w:num w:numId="6">
    <w:abstractNumId w:val="2"/>
  </w:num>
  <w:num w:numId="7">
    <w:abstractNumId w:val="6"/>
  </w:num>
  <w:num w:numId="8">
    <w:abstractNumId w:val="0"/>
  </w:num>
  <w:num w:numId="9">
    <w:abstractNumId w:val="7"/>
  </w:num>
  <w:num w:numId="10">
    <w:abstractNumId w:val="9"/>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F7"/>
    <w:rsid w:val="00004600"/>
    <w:rsid w:val="00004EF9"/>
    <w:rsid w:val="00016D02"/>
    <w:rsid w:val="000208D1"/>
    <w:rsid w:val="00026B0F"/>
    <w:rsid w:val="00030CBB"/>
    <w:rsid w:val="0003115E"/>
    <w:rsid w:val="00035F00"/>
    <w:rsid w:val="000412C0"/>
    <w:rsid w:val="00042B0B"/>
    <w:rsid w:val="0004506C"/>
    <w:rsid w:val="000464C0"/>
    <w:rsid w:val="0005072E"/>
    <w:rsid w:val="00051BF2"/>
    <w:rsid w:val="00052E03"/>
    <w:rsid w:val="00056061"/>
    <w:rsid w:val="00077FDD"/>
    <w:rsid w:val="0008079A"/>
    <w:rsid w:val="00080BB9"/>
    <w:rsid w:val="00081AEE"/>
    <w:rsid w:val="00082DFB"/>
    <w:rsid w:val="00084168"/>
    <w:rsid w:val="000875A8"/>
    <w:rsid w:val="00093FE5"/>
    <w:rsid w:val="000940B6"/>
    <w:rsid w:val="000945F5"/>
    <w:rsid w:val="00096311"/>
    <w:rsid w:val="000A122C"/>
    <w:rsid w:val="000A54FB"/>
    <w:rsid w:val="000B003D"/>
    <w:rsid w:val="000B0B9C"/>
    <w:rsid w:val="000B3D32"/>
    <w:rsid w:val="000B6044"/>
    <w:rsid w:val="000B6260"/>
    <w:rsid w:val="000C0EDC"/>
    <w:rsid w:val="000C4D8E"/>
    <w:rsid w:val="000D19A1"/>
    <w:rsid w:val="000D321C"/>
    <w:rsid w:val="000D4ECD"/>
    <w:rsid w:val="000D5F19"/>
    <w:rsid w:val="000D6B89"/>
    <w:rsid w:val="000D77A5"/>
    <w:rsid w:val="000E3F25"/>
    <w:rsid w:val="000E6B79"/>
    <w:rsid w:val="000E7D70"/>
    <w:rsid w:val="000F5611"/>
    <w:rsid w:val="00105724"/>
    <w:rsid w:val="00105CF7"/>
    <w:rsid w:val="00110D38"/>
    <w:rsid w:val="00114258"/>
    <w:rsid w:val="00123C07"/>
    <w:rsid w:val="00126918"/>
    <w:rsid w:val="00127FCE"/>
    <w:rsid w:val="001314EE"/>
    <w:rsid w:val="001331C4"/>
    <w:rsid w:val="001374D8"/>
    <w:rsid w:val="00137F34"/>
    <w:rsid w:val="00147A4C"/>
    <w:rsid w:val="00153931"/>
    <w:rsid w:val="00162A57"/>
    <w:rsid w:val="00172332"/>
    <w:rsid w:val="00172916"/>
    <w:rsid w:val="00174AE8"/>
    <w:rsid w:val="00181724"/>
    <w:rsid w:val="00183E1C"/>
    <w:rsid w:val="001845D8"/>
    <w:rsid w:val="00184C20"/>
    <w:rsid w:val="00185278"/>
    <w:rsid w:val="00194A2E"/>
    <w:rsid w:val="001A384C"/>
    <w:rsid w:val="001C1E6D"/>
    <w:rsid w:val="001C3289"/>
    <w:rsid w:val="001D2010"/>
    <w:rsid w:val="001D671A"/>
    <w:rsid w:val="001E0406"/>
    <w:rsid w:val="001E4E3D"/>
    <w:rsid w:val="001F090A"/>
    <w:rsid w:val="001F36F5"/>
    <w:rsid w:val="001F6CFD"/>
    <w:rsid w:val="00201140"/>
    <w:rsid w:val="00202975"/>
    <w:rsid w:val="002069C5"/>
    <w:rsid w:val="00206DB4"/>
    <w:rsid w:val="002206C3"/>
    <w:rsid w:val="0022103D"/>
    <w:rsid w:val="002211B9"/>
    <w:rsid w:val="00234863"/>
    <w:rsid w:val="002351B6"/>
    <w:rsid w:val="00241B7C"/>
    <w:rsid w:val="00245939"/>
    <w:rsid w:val="00247F2C"/>
    <w:rsid w:val="00250948"/>
    <w:rsid w:val="00255CE9"/>
    <w:rsid w:val="00263F01"/>
    <w:rsid w:val="00265602"/>
    <w:rsid w:val="002660E2"/>
    <w:rsid w:val="0027217E"/>
    <w:rsid w:val="00273996"/>
    <w:rsid w:val="0027795E"/>
    <w:rsid w:val="00277E8D"/>
    <w:rsid w:val="00283EA3"/>
    <w:rsid w:val="00285CF4"/>
    <w:rsid w:val="00291EA0"/>
    <w:rsid w:val="002935C5"/>
    <w:rsid w:val="00295FC3"/>
    <w:rsid w:val="002A3684"/>
    <w:rsid w:val="002A6535"/>
    <w:rsid w:val="002B118D"/>
    <w:rsid w:val="002C16F1"/>
    <w:rsid w:val="002C3285"/>
    <w:rsid w:val="002C5152"/>
    <w:rsid w:val="002D11C6"/>
    <w:rsid w:val="002D200B"/>
    <w:rsid w:val="002D5C16"/>
    <w:rsid w:val="002D6C92"/>
    <w:rsid w:val="002E01AC"/>
    <w:rsid w:val="002E6527"/>
    <w:rsid w:val="002F3D78"/>
    <w:rsid w:val="002F4161"/>
    <w:rsid w:val="002F4602"/>
    <w:rsid w:val="002F4FFF"/>
    <w:rsid w:val="00300AE5"/>
    <w:rsid w:val="003023C6"/>
    <w:rsid w:val="003038EB"/>
    <w:rsid w:val="00307ABB"/>
    <w:rsid w:val="00307C49"/>
    <w:rsid w:val="00317CEC"/>
    <w:rsid w:val="00322874"/>
    <w:rsid w:val="00322D6C"/>
    <w:rsid w:val="0032635B"/>
    <w:rsid w:val="003278D9"/>
    <w:rsid w:val="00331E52"/>
    <w:rsid w:val="00336984"/>
    <w:rsid w:val="003410A4"/>
    <w:rsid w:val="003444DD"/>
    <w:rsid w:val="003448F4"/>
    <w:rsid w:val="003462A0"/>
    <w:rsid w:val="003507DB"/>
    <w:rsid w:val="00352D1E"/>
    <w:rsid w:val="00353DA6"/>
    <w:rsid w:val="00363650"/>
    <w:rsid w:val="00363964"/>
    <w:rsid w:val="00364B2C"/>
    <w:rsid w:val="003667B3"/>
    <w:rsid w:val="003700DD"/>
    <w:rsid w:val="00370E0C"/>
    <w:rsid w:val="00371AB8"/>
    <w:rsid w:val="003767F3"/>
    <w:rsid w:val="00376E30"/>
    <w:rsid w:val="00384504"/>
    <w:rsid w:val="00387DCF"/>
    <w:rsid w:val="00391488"/>
    <w:rsid w:val="00391ACC"/>
    <w:rsid w:val="00393F98"/>
    <w:rsid w:val="003A6C4A"/>
    <w:rsid w:val="003B287B"/>
    <w:rsid w:val="003C1058"/>
    <w:rsid w:val="003C7EC4"/>
    <w:rsid w:val="003D027D"/>
    <w:rsid w:val="003D0894"/>
    <w:rsid w:val="003D2D1F"/>
    <w:rsid w:val="003E12F6"/>
    <w:rsid w:val="003E219C"/>
    <w:rsid w:val="003E4926"/>
    <w:rsid w:val="003E5B1F"/>
    <w:rsid w:val="003F20C7"/>
    <w:rsid w:val="003F2CB4"/>
    <w:rsid w:val="003F3FAA"/>
    <w:rsid w:val="00403C68"/>
    <w:rsid w:val="00403EAB"/>
    <w:rsid w:val="0040622B"/>
    <w:rsid w:val="0041164C"/>
    <w:rsid w:val="00412E80"/>
    <w:rsid w:val="0041661A"/>
    <w:rsid w:val="00416B6D"/>
    <w:rsid w:val="00421CCC"/>
    <w:rsid w:val="00421EF5"/>
    <w:rsid w:val="00423E71"/>
    <w:rsid w:val="00432CAA"/>
    <w:rsid w:val="00435111"/>
    <w:rsid w:val="00435624"/>
    <w:rsid w:val="00435AD6"/>
    <w:rsid w:val="0044014F"/>
    <w:rsid w:val="00441D85"/>
    <w:rsid w:val="00445CAD"/>
    <w:rsid w:val="00446BAF"/>
    <w:rsid w:val="00450109"/>
    <w:rsid w:val="00457397"/>
    <w:rsid w:val="00466EFC"/>
    <w:rsid w:val="00467A14"/>
    <w:rsid w:val="00467C7B"/>
    <w:rsid w:val="00467D0B"/>
    <w:rsid w:val="00473475"/>
    <w:rsid w:val="0047362B"/>
    <w:rsid w:val="00483AA9"/>
    <w:rsid w:val="00486C78"/>
    <w:rsid w:val="00490ED2"/>
    <w:rsid w:val="00496474"/>
    <w:rsid w:val="004A06AE"/>
    <w:rsid w:val="004A0727"/>
    <w:rsid w:val="004A22C3"/>
    <w:rsid w:val="004C4739"/>
    <w:rsid w:val="004C582D"/>
    <w:rsid w:val="004D3EAF"/>
    <w:rsid w:val="004F184F"/>
    <w:rsid w:val="00500662"/>
    <w:rsid w:val="0050479B"/>
    <w:rsid w:val="005129C0"/>
    <w:rsid w:val="005176F8"/>
    <w:rsid w:val="00517C9C"/>
    <w:rsid w:val="00526DE6"/>
    <w:rsid w:val="00527A14"/>
    <w:rsid w:val="00531EC7"/>
    <w:rsid w:val="005324FA"/>
    <w:rsid w:val="00536904"/>
    <w:rsid w:val="00540471"/>
    <w:rsid w:val="00540BE2"/>
    <w:rsid w:val="00542143"/>
    <w:rsid w:val="00546ED8"/>
    <w:rsid w:val="005511B9"/>
    <w:rsid w:val="00553DB2"/>
    <w:rsid w:val="00560492"/>
    <w:rsid w:val="0056309C"/>
    <w:rsid w:val="0056499E"/>
    <w:rsid w:val="00565324"/>
    <w:rsid w:val="00565B9F"/>
    <w:rsid w:val="005844DA"/>
    <w:rsid w:val="00592151"/>
    <w:rsid w:val="00593E97"/>
    <w:rsid w:val="005971BD"/>
    <w:rsid w:val="005A178F"/>
    <w:rsid w:val="005A2C71"/>
    <w:rsid w:val="005B1C7F"/>
    <w:rsid w:val="005B6A4D"/>
    <w:rsid w:val="005C08F5"/>
    <w:rsid w:val="005C146A"/>
    <w:rsid w:val="005C1B85"/>
    <w:rsid w:val="005C4EFE"/>
    <w:rsid w:val="005C50ED"/>
    <w:rsid w:val="005D0B25"/>
    <w:rsid w:val="005D1FA0"/>
    <w:rsid w:val="005D3239"/>
    <w:rsid w:val="005D499C"/>
    <w:rsid w:val="005D7BDF"/>
    <w:rsid w:val="005F058C"/>
    <w:rsid w:val="005F206A"/>
    <w:rsid w:val="00604B85"/>
    <w:rsid w:val="00614BA3"/>
    <w:rsid w:val="006203B9"/>
    <w:rsid w:val="006261C2"/>
    <w:rsid w:val="00643A9F"/>
    <w:rsid w:val="00644F37"/>
    <w:rsid w:val="00650627"/>
    <w:rsid w:val="00650EE4"/>
    <w:rsid w:val="00652BF8"/>
    <w:rsid w:val="00652FD8"/>
    <w:rsid w:val="006534A0"/>
    <w:rsid w:val="006565B1"/>
    <w:rsid w:val="006637F7"/>
    <w:rsid w:val="0066477C"/>
    <w:rsid w:val="00670167"/>
    <w:rsid w:val="00677973"/>
    <w:rsid w:val="00681F41"/>
    <w:rsid w:val="00682D49"/>
    <w:rsid w:val="00685ADD"/>
    <w:rsid w:val="00690EB6"/>
    <w:rsid w:val="006974F9"/>
    <w:rsid w:val="006A7A2F"/>
    <w:rsid w:val="006B5A07"/>
    <w:rsid w:val="006C0A9B"/>
    <w:rsid w:val="006D0DD2"/>
    <w:rsid w:val="006D2989"/>
    <w:rsid w:val="006E2624"/>
    <w:rsid w:val="006E3B1E"/>
    <w:rsid w:val="006E5C7F"/>
    <w:rsid w:val="006F431D"/>
    <w:rsid w:val="00700036"/>
    <w:rsid w:val="00700C1B"/>
    <w:rsid w:val="0070392E"/>
    <w:rsid w:val="00706F85"/>
    <w:rsid w:val="00712C85"/>
    <w:rsid w:val="0071421A"/>
    <w:rsid w:val="0071616A"/>
    <w:rsid w:val="00720DDD"/>
    <w:rsid w:val="00720F54"/>
    <w:rsid w:val="00727ECD"/>
    <w:rsid w:val="007330DF"/>
    <w:rsid w:val="00733AFF"/>
    <w:rsid w:val="00740FCE"/>
    <w:rsid w:val="00742D05"/>
    <w:rsid w:val="007464A6"/>
    <w:rsid w:val="00755AD5"/>
    <w:rsid w:val="00760FFE"/>
    <w:rsid w:val="00763679"/>
    <w:rsid w:val="00764628"/>
    <w:rsid w:val="00764773"/>
    <w:rsid w:val="00767F5C"/>
    <w:rsid w:val="00774F1B"/>
    <w:rsid w:val="0078312A"/>
    <w:rsid w:val="007961EE"/>
    <w:rsid w:val="00797125"/>
    <w:rsid w:val="007A1151"/>
    <w:rsid w:val="007A4020"/>
    <w:rsid w:val="007A49BF"/>
    <w:rsid w:val="007A789A"/>
    <w:rsid w:val="007B11F6"/>
    <w:rsid w:val="007B1EE9"/>
    <w:rsid w:val="007B7438"/>
    <w:rsid w:val="007C2245"/>
    <w:rsid w:val="007C2EC0"/>
    <w:rsid w:val="007C364E"/>
    <w:rsid w:val="007C36BA"/>
    <w:rsid w:val="007C45DA"/>
    <w:rsid w:val="007C6399"/>
    <w:rsid w:val="007D2119"/>
    <w:rsid w:val="007D65D1"/>
    <w:rsid w:val="007D6C48"/>
    <w:rsid w:val="007D7E0A"/>
    <w:rsid w:val="007F4EF3"/>
    <w:rsid w:val="007F59D2"/>
    <w:rsid w:val="007F7E15"/>
    <w:rsid w:val="00811684"/>
    <w:rsid w:val="00823527"/>
    <w:rsid w:val="008251F6"/>
    <w:rsid w:val="008517DF"/>
    <w:rsid w:val="00854329"/>
    <w:rsid w:val="00854CBD"/>
    <w:rsid w:val="00860604"/>
    <w:rsid w:val="00863689"/>
    <w:rsid w:val="00867681"/>
    <w:rsid w:val="00867C71"/>
    <w:rsid w:val="00870A73"/>
    <w:rsid w:val="00872914"/>
    <w:rsid w:val="00875DA9"/>
    <w:rsid w:val="00882973"/>
    <w:rsid w:val="00883927"/>
    <w:rsid w:val="008856E0"/>
    <w:rsid w:val="008A7319"/>
    <w:rsid w:val="008B2166"/>
    <w:rsid w:val="008C1850"/>
    <w:rsid w:val="008C5A62"/>
    <w:rsid w:val="008D0E52"/>
    <w:rsid w:val="008E30F8"/>
    <w:rsid w:val="008E6FCB"/>
    <w:rsid w:val="008E7711"/>
    <w:rsid w:val="008F1E91"/>
    <w:rsid w:val="008F6CF3"/>
    <w:rsid w:val="00900DBB"/>
    <w:rsid w:val="00901094"/>
    <w:rsid w:val="00904305"/>
    <w:rsid w:val="0090659C"/>
    <w:rsid w:val="00906AFB"/>
    <w:rsid w:val="00906FBE"/>
    <w:rsid w:val="00913178"/>
    <w:rsid w:val="00917212"/>
    <w:rsid w:val="0092334C"/>
    <w:rsid w:val="009427EC"/>
    <w:rsid w:val="00946110"/>
    <w:rsid w:val="00947A52"/>
    <w:rsid w:val="00950F23"/>
    <w:rsid w:val="00952C66"/>
    <w:rsid w:val="00953161"/>
    <w:rsid w:val="00956E4C"/>
    <w:rsid w:val="009614E9"/>
    <w:rsid w:val="00964535"/>
    <w:rsid w:val="00967626"/>
    <w:rsid w:val="00967B0F"/>
    <w:rsid w:val="009747AE"/>
    <w:rsid w:val="00980E37"/>
    <w:rsid w:val="00981E0A"/>
    <w:rsid w:val="009845AA"/>
    <w:rsid w:val="00985E0F"/>
    <w:rsid w:val="009874F0"/>
    <w:rsid w:val="00992BE3"/>
    <w:rsid w:val="009971B1"/>
    <w:rsid w:val="009A0A2A"/>
    <w:rsid w:val="009A0A41"/>
    <w:rsid w:val="009A5152"/>
    <w:rsid w:val="009A5B7F"/>
    <w:rsid w:val="009A5C97"/>
    <w:rsid w:val="009B1751"/>
    <w:rsid w:val="009C010C"/>
    <w:rsid w:val="009C3837"/>
    <w:rsid w:val="009C797E"/>
    <w:rsid w:val="009C7E84"/>
    <w:rsid w:val="009D13E4"/>
    <w:rsid w:val="009D2DC0"/>
    <w:rsid w:val="009D3950"/>
    <w:rsid w:val="009D42E2"/>
    <w:rsid w:val="009E36F4"/>
    <w:rsid w:val="009E3E8F"/>
    <w:rsid w:val="009E744D"/>
    <w:rsid w:val="009E7DCA"/>
    <w:rsid w:val="009F38C6"/>
    <w:rsid w:val="009F4CB1"/>
    <w:rsid w:val="009F5840"/>
    <w:rsid w:val="00A1335D"/>
    <w:rsid w:val="00A13EAD"/>
    <w:rsid w:val="00A16374"/>
    <w:rsid w:val="00A21748"/>
    <w:rsid w:val="00A279D6"/>
    <w:rsid w:val="00A320B5"/>
    <w:rsid w:val="00A338A6"/>
    <w:rsid w:val="00A455A4"/>
    <w:rsid w:val="00A46493"/>
    <w:rsid w:val="00A51150"/>
    <w:rsid w:val="00A57DC0"/>
    <w:rsid w:val="00A6213B"/>
    <w:rsid w:val="00A63082"/>
    <w:rsid w:val="00A640C9"/>
    <w:rsid w:val="00A65C6C"/>
    <w:rsid w:val="00A704FE"/>
    <w:rsid w:val="00A70FD1"/>
    <w:rsid w:val="00A72B89"/>
    <w:rsid w:val="00A765C1"/>
    <w:rsid w:val="00A80EFA"/>
    <w:rsid w:val="00A86AA7"/>
    <w:rsid w:val="00A87DFB"/>
    <w:rsid w:val="00A92554"/>
    <w:rsid w:val="00AA626E"/>
    <w:rsid w:val="00AA7CD4"/>
    <w:rsid w:val="00AB0509"/>
    <w:rsid w:val="00AB0C26"/>
    <w:rsid w:val="00AC25C4"/>
    <w:rsid w:val="00AC7666"/>
    <w:rsid w:val="00AD0474"/>
    <w:rsid w:val="00AD48DA"/>
    <w:rsid w:val="00AD77CB"/>
    <w:rsid w:val="00AD7A8E"/>
    <w:rsid w:val="00AF06B7"/>
    <w:rsid w:val="00AF15E3"/>
    <w:rsid w:val="00AF5B82"/>
    <w:rsid w:val="00B00F1A"/>
    <w:rsid w:val="00B04C50"/>
    <w:rsid w:val="00B04EFC"/>
    <w:rsid w:val="00B0653D"/>
    <w:rsid w:val="00B102E8"/>
    <w:rsid w:val="00B122B6"/>
    <w:rsid w:val="00B2269D"/>
    <w:rsid w:val="00B34B0B"/>
    <w:rsid w:val="00B35F8A"/>
    <w:rsid w:val="00B4304B"/>
    <w:rsid w:val="00B51266"/>
    <w:rsid w:val="00B61B2D"/>
    <w:rsid w:val="00B626D1"/>
    <w:rsid w:val="00B678B1"/>
    <w:rsid w:val="00B67D5F"/>
    <w:rsid w:val="00B70F9F"/>
    <w:rsid w:val="00B77F00"/>
    <w:rsid w:val="00B80AD4"/>
    <w:rsid w:val="00B8107B"/>
    <w:rsid w:val="00B82899"/>
    <w:rsid w:val="00B84C39"/>
    <w:rsid w:val="00B87A41"/>
    <w:rsid w:val="00B95899"/>
    <w:rsid w:val="00B97436"/>
    <w:rsid w:val="00B97477"/>
    <w:rsid w:val="00BB1E0C"/>
    <w:rsid w:val="00BB2B65"/>
    <w:rsid w:val="00BD145A"/>
    <w:rsid w:val="00BD57B0"/>
    <w:rsid w:val="00BE3258"/>
    <w:rsid w:val="00BE7C0A"/>
    <w:rsid w:val="00BF130C"/>
    <w:rsid w:val="00BF45A0"/>
    <w:rsid w:val="00C00234"/>
    <w:rsid w:val="00C00AF7"/>
    <w:rsid w:val="00C02FB1"/>
    <w:rsid w:val="00C06E09"/>
    <w:rsid w:val="00C12109"/>
    <w:rsid w:val="00C13ECB"/>
    <w:rsid w:val="00C17D0A"/>
    <w:rsid w:val="00C2104C"/>
    <w:rsid w:val="00C35413"/>
    <w:rsid w:val="00C361CE"/>
    <w:rsid w:val="00C3727D"/>
    <w:rsid w:val="00C4114A"/>
    <w:rsid w:val="00C4131B"/>
    <w:rsid w:val="00C44ECC"/>
    <w:rsid w:val="00C513CA"/>
    <w:rsid w:val="00C6178C"/>
    <w:rsid w:val="00C6207B"/>
    <w:rsid w:val="00C664E2"/>
    <w:rsid w:val="00C7275D"/>
    <w:rsid w:val="00C73054"/>
    <w:rsid w:val="00C7602C"/>
    <w:rsid w:val="00C81BA3"/>
    <w:rsid w:val="00C81D5B"/>
    <w:rsid w:val="00C87051"/>
    <w:rsid w:val="00CB2A53"/>
    <w:rsid w:val="00CB4964"/>
    <w:rsid w:val="00CB5FCF"/>
    <w:rsid w:val="00CC06A5"/>
    <w:rsid w:val="00CD0623"/>
    <w:rsid w:val="00CD29BD"/>
    <w:rsid w:val="00CD2F60"/>
    <w:rsid w:val="00CE5889"/>
    <w:rsid w:val="00CE6794"/>
    <w:rsid w:val="00D01482"/>
    <w:rsid w:val="00D017EE"/>
    <w:rsid w:val="00D01C73"/>
    <w:rsid w:val="00D1109C"/>
    <w:rsid w:val="00D11A5C"/>
    <w:rsid w:val="00D2228B"/>
    <w:rsid w:val="00D31ACB"/>
    <w:rsid w:val="00D33FEE"/>
    <w:rsid w:val="00D345A7"/>
    <w:rsid w:val="00D374CF"/>
    <w:rsid w:val="00D402D0"/>
    <w:rsid w:val="00D4550F"/>
    <w:rsid w:val="00D477F4"/>
    <w:rsid w:val="00D47BA9"/>
    <w:rsid w:val="00D51691"/>
    <w:rsid w:val="00D527BD"/>
    <w:rsid w:val="00D53F99"/>
    <w:rsid w:val="00D658AD"/>
    <w:rsid w:val="00D77338"/>
    <w:rsid w:val="00D81212"/>
    <w:rsid w:val="00D85E9B"/>
    <w:rsid w:val="00D9001B"/>
    <w:rsid w:val="00D918F8"/>
    <w:rsid w:val="00D925ED"/>
    <w:rsid w:val="00D97FCA"/>
    <w:rsid w:val="00DA2286"/>
    <w:rsid w:val="00DB000C"/>
    <w:rsid w:val="00DB046A"/>
    <w:rsid w:val="00DB704A"/>
    <w:rsid w:val="00DC1B09"/>
    <w:rsid w:val="00DD11F7"/>
    <w:rsid w:val="00DD179E"/>
    <w:rsid w:val="00DD57E0"/>
    <w:rsid w:val="00DD5DC0"/>
    <w:rsid w:val="00DD7A59"/>
    <w:rsid w:val="00DE0268"/>
    <w:rsid w:val="00DE0AEB"/>
    <w:rsid w:val="00DE0E56"/>
    <w:rsid w:val="00DE110A"/>
    <w:rsid w:val="00DE7CFA"/>
    <w:rsid w:val="00DF37D1"/>
    <w:rsid w:val="00DF72C0"/>
    <w:rsid w:val="00E009ED"/>
    <w:rsid w:val="00E00E61"/>
    <w:rsid w:val="00E01AD4"/>
    <w:rsid w:val="00E02A48"/>
    <w:rsid w:val="00E03E13"/>
    <w:rsid w:val="00E0550E"/>
    <w:rsid w:val="00E0694A"/>
    <w:rsid w:val="00E07934"/>
    <w:rsid w:val="00E217F7"/>
    <w:rsid w:val="00E21B29"/>
    <w:rsid w:val="00E271D3"/>
    <w:rsid w:val="00E34066"/>
    <w:rsid w:val="00E418BF"/>
    <w:rsid w:val="00E41AE3"/>
    <w:rsid w:val="00E4494D"/>
    <w:rsid w:val="00E500D6"/>
    <w:rsid w:val="00E5164E"/>
    <w:rsid w:val="00E56A7C"/>
    <w:rsid w:val="00E73DBE"/>
    <w:rsid w:val="00E929C4"/>
    <w:rsid w:val="00EA2F5C"/>
    <w:rsid w:val="00EA6AA8"/>
    <w:rsid w:val="00EB74EC"/>
    <w:rsid w:val="00EC51C0"/>
    <w:rsid w:val="00ED26E6"/>
    <w:rsid w:val="00ED314E"/>
    <w:rsid w:val="00EE1F08"/>
    <w:rsid w:val="00EE57B7"/>
    <w:rsid w:val="00EF06B1"/>
    <w:rsid w:val="00EF172D"/>
    <w:rsid w:val="00EF2845"/>
    <w:rsid w:val="00EF36A5"/>
    <w:rsid w:val="00EF42FC"/>
    <w:rsid w:val="00EF4740"/>
    <w:rsid w:val="00EF486E"/>
    <w:rsid w:val="00F02FA9"/>
    <w:rsid w:val="00F0344B"/>
    <w:rsid w:val="00F050FF"/>
    <w:rsid w:val="00F06AC8"/>
    <w:rsid w:val="00F10397"/>
    <w:rsid w:val="00F1253C"/>
    <w:rsid w:val="00F14E0A"/>
    <w:rsid w:val="00F21930"/>
    <w:rsid w:val="00F36B17"/>
    <w:rsid w:val="00F37A43"/>
    <w:rsid w:val="00F41706"/>
    <w:rsid w:val="00F45E42"/>
    <w:rsid w:val="00F473C3"/>
    <w:rsid w:val="00F50E46"/>
    <w:rsid w:val="00F53CD8"/>
    <w:rsid w:val="00F57379"/>
    <w:rsid w:val="00F636FE"/>
    <w:rsid w:val="00F64AC7"/>
    <w:rsid w:val="00F65FBB"/>
    <w:rsid w:val="00F67477"/>
    <w:rsid w:val="00F70C12"/>
    <w:rsid w:val="00F70EF7"/>
    <w:rsid w:val="00F72DC9"/>
    <w:rsid w:val="00F75D08"/>
    <w:rsid w:val="00F84E68"/>
    <w:rsid w:val="00F85C4F"/>
    <w:rsid w:val="00F85FE3"/>
    <w:rsid w:val="00F968D1"/>
    <w:rsid w:val="00FB425F"/>
    <w:rsid w:val="00FC0C9B"/>
    <w:rsid w:val="00FC1CD7"/>
    <w:rsid w:val="00FC20F0"/>
    <w:rsid w:val="00FC31EA"/>
    <w:rsid w:val="00FC73EF"/>
    <w:rsid w:val="00FC7F5C"/>
    <w:rsid w:val="00FD261B"/>
    <w:rsid w:val="00FD41F1"/>
    <w:rsid w:val="00FD44A8"/>
    <w:rsid w:val="00FD5E69"/>
    <w:rsid w:val="00FE2EB6"/>
    <w:rsid w:val="00FE3262"/>
    <w:rsid w:val="00FE4636"/>
    <w:rsid w:val="00FE572E"/>
    <w:rsid w:val="00FF2545"/>
    <w:rsid w:val="00FF2F4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5A3335-3F28-4839-A745-EBFC86A2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56E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05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950F23"/>
    <w:pPr>
      <w:ind w:left="720"/>
      <w:contextualSpacing/>
    </w:pPr>
  </w:style>
  <w:style w:type="paragraph" w:styleId="Testofumetto">
    <w:name w:val="Balloon Text"/>
    <w:basedOn w:val="Normale"/>
    <w:link w:val="TestofumettoCarattere"/>
    <w:uiPriority w:val="99"/>
    <w:semiHidden/>
    <w:unhideWhenUsed/>
    <w:rsid w:val="00403C6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3C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D05C9-028E-4F9A-B680-7A0C4827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5</Pages>
  <Words>1618</Words>
  <Characters>9224</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Altomare Andrea</dc:creator>
  <cp:lastModifiedBy>Andrea Altomare</cp:lastModifiedBy>
  <cp:revision>1753</cp:revision>
  <dcterms:created xsi:type="dcterms:W3CDTF">2014-09-30T06:37:00Z</dcterms:created>
  <dcterms:modified xsi:type="dcterms:W3CDTF">2015-03-16T19:38:00Z</dcterms:modified>
</cp:coreProperties>
</file>