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Preregistered</w:t>
      </w:r>
    </w:p>
    <w:bookmarkStart w:id="20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t xml:space="preserve">We recruited 33, participants from the United Kingdom via Prolific. Due to a coding mistake, four participants did not generate any data. This left us with a mean age of 33.79 (SD = 8.16; females) from the United Kingdom via Prolific. Note that two participants were excluded from the data analysis, but cannot be removed from the demographics due to non-connections between data points and demographics variables.</w:t>
      </w:r>
    </w:p>
    <w:bookmarkEnd w:id="20"/>
    <w:bookmarkStart w:id="33" w:name="data"/>
    <w:p>
      <w:pPr>
        <w:pStyle w:val="Heading1"/>
      </w:pPr>
      <w:r>
        <w:t xml:space="preserve">Data</w:t>
      </w:r>
    </w:p>
    <w:bookmarkStart w:id="21" w:name="exclusion"/>
    <w:p>
      <w:pPr>
        <w:pStyle w:val="Heading2"/>
      </w:pPr>
      <w:r>
        <w:t xml:space="preserve">Exclusion</w:t>
      </w:r>
    </w:p>
    <w:p>
      <w:pPr>
        <w:pStyle w:val="FirstParagraph"/>
      </w:pPr>
      <w:r>
        <w:t xml:space="preserve">In total, 2</w:t>
      </w:r>
      <w:r>
        <w:t xml:space="preserve"> </w:t>
      </w:r>
      <w:r>
        <w:t xml:space="preserve">participant</w:t>
      </w:r>
      <w:r>
        <w:t xml:space="preserve"> </w:t>
      </w:r>
      <w:r>
        <w:t xml:space="preserve">where excluded due to low accuracy (&gt; 70%).</w:t>
      </w:r>
      <w:r>
        <w:t xml:space="preserve"> </w:t>
      </w:r>
    </w:p>
    <w:p>
      <w:pPr>
        <w:pStyle w:val="BodyText"/>
      </w:pPr>
      <w:r>
        <w:t xml:space="preserve">Furthermore, 151 trials were lost due</w:t>
      </w:r>
      <w:r>
        <w:t xml:space="preserve"> </w:t>
      </w:r>
      <w:r>
        <w:t xml:space="preserve">to deviating (2.5 SD) response times and none response(s).</w:t>
      </w:r>
      <w:r>
        <w:t xml:space="preserve"> </w:t>
      </w:r>
      <w:r>
        <w:t xml:space="preserve">Representing a loss of 2.07</w:t>
      </w:r>
      <w:r>
        <w:t xml:space="preserve"> </w:t>
      </w:r>
      <w:r>
        <w:t xml:space="preserve">percent of the data.</w:t>
      </w:r>
    </w:p>
    <w:p>
      <w:pPr>
        <w:pStyle w:val="BodyText"/>
      </w:pPr>
      <w:r>
        <w:t xml:space="preserve">Lastly, 1597 trials</w:t>
      </w:r>
      <w:r>
        <w:t xml:space="preserve"> </w:t>
      </w:r>
      <w:r>
        <w:t xml:space="preserve">were removed due to a wrong response on the inducer trial.</w:t>
      </w:r>
      <w:r>
        <w:t xml:space="preserve"> </w:t>
      </w:r>
      <w:r>
        <w:t xml:space="preserve">Representing a loss of</w:t>
      </w:r>
      <w:r>
        <w:t xml:space="preserve"> </w:t>
      </w:r>
      <w:r>
        <w:t xml:space="preserve">21.86 percent of the data.</w:t>
      </w:r>
    </w:p>
    <w:p>
      <w:pPr>
        <w:pStyle w:val="BodyText"/>
      </w:pPr>
      <w:r>
        <w:t xml:space="preserve">A total of</w:t>
      </w:r>
      <w:r>
        <w:t xml:space="preserve"> </w:t>
      </w:r>
      <w:r>
        <w:t xml:space="preserve">1748 (ignoring excluded participants, we are left with: 1748)</w:t>
      </w:r>
      <w:r>
        <w:t xml:space="preserve"> </w:t>
      </w:r>
      <w:r>
        <w:t xml:space="preserve">trials were lost. Representing a loss of</w:t>
      </w:r>
      <w:r>
        <w:t xml:space="preserve"> </w:t>
      </w:r>
      <w:r>
        <w:t xml:space="preserve">23.93percent of the data.</w:t>
      </w:r>
    </w:p>
    <w:bookmarkEnd w:id="21"/>
    <w:bookmarkStart w:id="32" w:name="summary"/>
    <w:p>
      <w:pPr>
        <w:pStyle w:val="Heading2"/>
      </w:pPr>
      <w:r>
        <w:t xml:space="preserve">Summary</w:t>
      </w:r>
    </w:p>
    <w:bookmarkStart w:id="22" w:name="table"/>
    <w:p>
      <w:pPr>
        <w:pStyle w:val="Heading3"/>
      </w:pPr>
      <w:r>
        <w:t xml:space="preserve">Table</w:t>
      </w:r>
    </w:p>
    <w:p>
      <w:pPr>
        <w:pStyle w:val="FirstParagraph"/>
      </w:pPr>
      <w:r>
        <w:t xml:space="preserve">Table XX</w:t>
      </w:r>
      <w:r>
        <w:t xml:space="preserve"> </w:t>
      </w:r>
      <w:r>
        <w:t xml:space="preserve"> </w:t>
      </w:r>
      <w:r>
        <w:rPr>
          <w:iCs/>
          <w:i/>
        </w:rPr>
        <w:t xml:space="preserve">Test statistics for the experimental conditions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~est~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[2.2, 31.1]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[-0.06, -0.01]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The tests have 26 degrees of freedom.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.05 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.01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Differences</w:t>
      </w:r>
      <w:r>
        <w:t xml:space="preserve"> </w:t>
      </w:r>
      <w:r>
        <w:t xml:space="preserve">of the means,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p>
      <w:pPr>
        <w:pStyle w:val="BodyText"/>
      </w:pPr>
      <w:r>
        <w:rPr>
          <w:bCs/>
          <w:b/>
        </w:rPr>
        <w:t xml:space="preserve">remove extra zeros</w:t>
      </w:r>
    </w:p>
    <w:bookmarkEnd w:id="22"/>
    <w:bookmarkStart w:id="31" w:name="figures"/>
    <w:p>
      <w:pPr>
        <w:pStyle w:val="Heading3"/>
      </w:pPr>
      <w:r>
        <w:t xml:space="preserve">Figures</w:t>
      </w:r>
    </w:p>
    <w:bookmarkStart w:id="26" w:name="linerange"/>
    <w:p>
      <w:pPr>
        <w:pStyle w:val="Heading4"/>
      </w:pPr>
      <w:r>
        <w:t xml:space="preserve">Linerange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1_prereg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bar-plot"/>
    <w:p>
      <w:pPr>
        <w:pStyle w:val="Heading4"/>
      </w:pPr>
      <w:r>
        <w:t xml:space="preserve">Bar plot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p1_prereg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1 - Preregistered</dc:title>
  <dc:creator/>
  <dc:language>en-GB</dc:language>
  <cp:keywords/>
  <dcterms:created xsi:type="dcterms:W3CDTF">2024-02-03T10:35:02Z</dcterms:created>
  <dcterms:modified xsi:type="dcterms:W3CDTF">2024-02-03T10:35:02Z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