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 List / Text Feed Page:</w:t>
      </w:r>
    </w:p>
    <w:p w:rsidR="00000000" w:rsidDel="00000000" w:rsidP="00000000" w:rsidRDefault="00000000" w:rsidRPr="00000000" w14:paraId="00000002">
      <w:pPr>
        <w:rPr/>
      </w:pPr>
      <w:r w:rsidDel="00000000" w:rsidR="00000000" w:rsidRPr="00000000">
        <w:rPr/>
        <w:drawing>
          <wp:inline distB="114300" distT="114300" distL="114300" distR="114300">
            <wp:extent cx="3107642" cy="7011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07642" cy="701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Thread Detail Page:</w:t>
      </w:r>
    </w:p>
    <w:p w:rsidR="00000000" w:rsidDel="00000000" w:rsidP="00000000" w:rsidRDefault="00000000" w:rsidRPr="00000000" w14:paraId="00000005">
      <w:pPr>
        <w:rPr/>
      </w:pPr>
      <w:r w:rsidDel="00000000" w:rsidR="00000000" w:rsidRPr="00000000">
        <w:rPr/>
        <w:drawing>
          <wp:inline distB="114300" distT="114300" distL="114300" distR="114300">
            <wp:extent cx="2995561" cy="1358700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95561" cy="1358700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Event Detail Page:</w:t>
      </w:r>
    </w:p>
    <w:p w:rsidR="00000000" w:rsidDel="00000000" w:rsidP="00000000" w:rsidRDefault="00000000" w:rsidRPr="00000000" w14:paraId="00000008">
      <w:pPr>
        <w:rPr/>
      </w:pPr>
      <w:r w:rsidDel="00000000" w:rsidR="00000000" w:rsidRPr="00000000">
        <w:rPr/>
        <w:drawing>
          <wp:inline distB="114300" distT="114300" distL="114300" distR="114300">
            <wp:extent cx="3090863" cy="14319956"/>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90863" cy="1431995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Color Palette:</w:t>
      </w:r>
    </w:p>
    <w:p w:rsidR="00000000" w:rsidDel="00000000" w:rsidP="00000000" w:rsidRDefault="00000000" w:rsidRPr="00000000" w14:paraId="0000000B">
      <w:pPr>
        <w:rPr/>
      </w:pPr>
      <w:r w:rsidDel="00000000" w:rsidR="00000000" w:rsidRPr="00000000">
        <w:rPr/>
        <w:drawing>
          <wp:inline distB="114300" distT="114300" distL="114300" distR="114300">
            <wp:extent cx="5048250" cy="61245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82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chose this shade of orange due to the warm energy it gives. It is energetic enough to encourage interaction but more “chill” than red. The other colors were chosen to be easy to work with orange but distinguishable enough so users can quickly determine whether a pin is a thread pin or an even pin.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Figma Link:</w:t>
      </w:r>
    </w:p>
    <w:p w:rsidR="00000000" w:rsidDel="00000000" w:rsidP="00000000" w:rsidRDefault="00000000" w:rsidRPr="00000000" w14:paraId="00000010">
      <w:pPr>
        <w:rPr/>
      </w:pPr>
      <w:hyperlink r:id="rId10">
        <w:r w:rsidDel="00000000" w:rsidR="00000000" w:rsidRPr="00000000">
          <w:rPr>
            <w:color w:val="1155cc"/>
            <w:u w:val="single"/>
            <w:rtl w:val="0"/>
          </w:rPr>
          <w:t xml:space="preserve">https://www.figma.com/design/7Aw0WIHlSKLNuDGbQcf1TS/Untitled?node-id=7-670&amp;t=kISe9vZDtgPXD1Ca-1</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igma.com/design/7Aw0WIHlSKLNuDGbQcf1TS/Untitled?node-id=7-670&amp;t=kISe9vZDtgPXD1Ca-1"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