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1748ce047a74b67dcec2cf173fe4c48f0e7c085"/>
    <w:p>
      <w:pPr>
        <w:pStyle w:val="Heading1"/>
      </w:pPr>
      <w:r>
        <w:t xml:space="preserve">Checklist Belgian Tripel – Brewferm (2 barattoli, M31, zucchero candito bianco)</w:t>
      </w:r>
    </w:p>
    <w:bookmarkStart w:id="20" w:name="pulizia-e-sanificazione"/>
    <w:p>
      <w:pPr>
        <w:pStyle w:val="Heading2"/>
      </w:pPr>
      <w:r>
        <w:t xml:space="preserve">1. Pulizia e sanificazione</w:t>
      </w:r>
    </w:p>
    <w:p>
      <w:pPr>
        <w:pStyle w:val="Compact"/>
        <w:numPr>
          <w:ilvl w:val="0"/>
          <w:numId w:val="1001"/>
        </w:numPr>
      </w:pPr>
      <w:r>
        <w:t xml:space="preserve">☐ Sanifica fermentatore, mestoli, idrometro, gorgogliatore, bottiglie, tappi</w:t>
      </w:r>
    </w:p>
    <w:p>
      <w:pPr>
        <w:pStyle w:val="Compact"/>
        <w:numPr>
          <w:ilvl w:val="0"/>
          <w:numId w:val="1001"/>
        </w:numPr>
      </w:pPr>
      <w:r>
        <w:t xml:space="preserve">☐ Usa Chemipro OXI o PBW + Star San</w:t>
      </w:r>
    </w:p>
    <w:bookmarkEnd w:id="20"/>
    <w:bookmarkStart w:id="21" w:name="preparazione-del-mosto"/>
    <w:p>
      <w:pPr>
        <w:pStyle w:val="Heading2"/>
      </w:pPr>
      <w:r>
        <w:t xml:space="preserve">2. Preparazione del mosto</w:t>
      </w:r>
    </w:p>
    <w:p>
      <w:pPr>
        <w:pStyle w:val="Compact"/>
        <w:numPr>
          <w:ilvl w:val="0"/>
          <w:numId w:val="1002"/>
        </w:numPr>
      </w:pPr>
      <w:r>
        <w:t xml:space="preserve">☐ Rimuovi i coperchi e le bustine di lievito Brewferm (non utilizzarle)</w:t>
      </w:r>
    </w:p>
    <w:p>
      <w:pPr>
        <w:pStyle w:val="Compact"/>
        <w:numPr>
          <w:ilvl w:val="0"/>
          <w:numId w:val="1002"/>
        </w:numPr>
      </w:pPr>
      <w:r>
        <w:t xml:space="preserve">☐ Scalda i barattoli a bagnomaria (~40°C)</w:t>
      </w:r>
    </w:p>
    <w:p>
      <w:pPr>
        <w:pStyle w:val="Compact"/>
        <w:numPr>
          <w:ilvl w:val="0"/>
          <w:numId w:val="1002"/>
        </w:numPr>
      </w:pPr>
      <w:r>
        <w:t xml:space="preserve">☐ Versa il contenuto nel fermentatore</w:t>
      </w:r>
    </w:p>
    <w:p>
      <w:pPr>
        <w:pStyle w:val="Compact"/>
        <w:numPr>
          <w:ilvl w:val="0"/>
          <w:numId w:val="1002"/>
        </w:numPr>
      </w:pPr>
      <w:r>
        <w:t xml:space="preserve">☐ Sciogli 1 kg di zucchero candito bianco in 2 L di acqua calda</w:t>
      </w:r>
    </w:p>
    <w:p>
      <w:pPr>
        <w:pStyle w:val="Compact"/>
        <w:numPr>
          <w:ilvl w:val="0"/>
          <w:numId w:val="1002"/>
        </w:numPr>
      </w:pPr>
      <w:r>
        <w:t xml:space="preserve">☐ Versa lo zucchero sciolto nel fermentatore</w:t>
      </w:r>
    </w:p>
    <w:p>
      <w:pPr>
        <w:pStyle w:val="Compact"/>
        <w:numPr>
          <w:ilvl w:val="0"/>
          <w:numId w:val="1002"/>
        </w:numPr>
      </w:pPr>
      <w:r>
        <w:t xml:space="preserve">☐ Aggiungi acqua fino a raggiungere 18 L totali</w:t>
      </w:r>
    </w:p>
    <w:p>
      <w:pPr>
        <w:pStyle w:val="Compact"/>
        <w:numPr>
          <w:ilvl w:val="0"/>
          <w:numId w:val="1002"/>
        </w:numPr>
      </w:pPr>
      <w:r>
        <w:t xml:space="preserve">☐ Mescola bene con mestolo pulito</w:t>
      </w:r>
    </w:p>
    <w:bookmarkEnd w:id="21"/>
    <w:bookmarkStart w:id="22" w:name="inoculo"/>
    <w:p>
      <w:pPr>
        <w:pStyle w:val="Heading2"/>
      </w:pPr>
      <w:r>
        <w:t xml:space="preserve">3. Inoculo</w:t>
      </w:r>
    </w:p>
    <w:p>
      <w:pPr>
        <w:pStyle w:val="Compact"/>
        <w:numPr>
          <w:ilvl w:val="0"/>
          <w:numId w:val="1003"/>
        </w:numPr>
      </w:pPr>
      <w:r>
        <w:t xml:space="preserve">☐ Raffredda a 20–25°C</w:t>
      </w:r>
    </w:p>
    <w:p>
      <w:pPr>
        <w:pStyle w:val="Compact"/>
        <w:numPr>
          <w:ilvl w:val="0"/>
          <w:numId w:val="1003"/>
        </w:numPr>
      </w:pPr>
      <w:r>
        <w:t xml:space="preserve">☐ (Opzionale) Misura OG – Target:</w:t>
      </w:r>
      <w:r>
        <w:t xml:space="preserve"> </w:t>
      </w:r>
      <w:r>
        <w:rPr>
          <w:b/>
          <w:bCs/>
        </w:rPr>
        <w:t xml:space="preserve">1.075</w:t>
      </w:r>
    </w:p>
    <w:p>
      <w:pPr>
        <w:pStyle w:val="Compact"/>
        <w:numPr>
          <w:ilvl w:val="0"/>
          <w:numId w:val="1003"/>
        </w:numPr>
      </w:pPr>
      <w:r>
        <w:t xml:space="preserve">☐ Inocula il lievito</w:t>
      </w:r>
      <w:r>
        <w:t xml:space="preserve"> </w:t>
      </w:r>
      <w:r>
        <w:rPr>
          <w:b/>
          <w:bCs/>
        </w:rPr>
        <w:t xml:space="preserve">Mangrove Jack’s M31</w:t>
      </w:r>
      <w:r>
        <w:t xml:space="preserve"> </w:t>
      </w:r>
      <w:r>
        <w:t xml:space="preserve">(direttamente o reidratato)</w:t>
      </w:r>
    </w:p>
    <w:p>
      <w:pPr>
        <w:pStyle w:val="Compact"/>
        <w:numPr>
          <w:ilvl w:val="0"/>
          <w:numId w:val="1003"/>
        </w:numPr>
      </w:pPr>
      <w:r>
        <w:t xml:space="preserve">☐ Inserisci il gorgogliatore e chiudi il fermentatore</w:t>
      </w:r>
    </w:p>
    <w:bookmarkEnd w:id="22"/>
    <w:bookmarkStart w:id="23" w:name="fermentazione-primaria-710-giorni"/>
    <w:p>
      <w:pPr>
        <w:pStyle w:val="Heading2"/>
      </w:pPr>
      <w:r>
        <w:t xml:space="preserve">4. Fermentazione primaria (7–10 giorni)</w:t>
      </w:r>
    </w:p>
    <w:p>
      <w:pPr>
        <w:pStyle w:val="Compact"/>
        <w:numPr>
          <w:ilvl w:val="0"/>
          <w:numId w:val="1004"/>
        </w:numPr>
      </w:pPr>
      <w:r>
        <w:t xml:space="preserve">☐ Mantieni temperatura stabile tra 18–23°C</w:t>
      </w:r>
    </w:p>
    <w:p>
      <w:pPr>
        <w:pStyle w:val="Compact"/>
        <w:numPr>
          <w:ilvl w:val="0"/>
          <w:numId w:val="1004"/>
        </w:numPr>
      </w:pPr>
      <w:r>
        <w:t xml:space="preserve">☐ Dopo 7 giorni, misura la FG – Target:</w:t>
      </w:r>
      <w:r>
        <w:t xml:space="preserve"> </w:t>
      </w:r>
      <w:r>
        <w:rPr>
          <w:b/>
          <w:bCs/>
        </w:rPr>
        <w:t xml:space="preserve">1.010</w:t>
      </w:r>
    </w:p>
    <w:p>
      <w:pPr>
        <w:pStyle w:val="Compact"/>
        <w:numPr>
          <w:ilvl w:val="0"/>
          <w:numId w:val="1004"/>
        </w:numPr>
      </w:pPr>
      <w:r>
        <w:t xml:space="preserve">☐ Se stabile dopo 48 ore, procedi all’imbottigliamento</w:t>
      </w:r>
    </w:p>
    <w:bookmarkEnd w:id="23"/>
    <w:bookmarkStart w:id="24" w:name="imbottigliamento"/>
    <w:p>
      <w:pPr>
        <w:pStyle w:val="Heading2"/>
      </w:pPr>
      <w:r>
        <w:t xml:space="preserve">5. Imbottigliamento</w:t>
      </w:r>
    </w:p>
    <w:p>
      <w:pPr>
        <w:pStyle w:val="Compact"/>
        <w:numPr>
          <w:ilvl w:val="0"/>
          <w:numId w:val="1005"/>
        </w:numPr>
      </w:pPr>
      <w:r>
        <w:t xml:space="preserve">☐ Sanifica bottiglie e tappi</w:t>
      </w:r>
    </w:p>
    <w:p>
      <w:pPr>
        <w:pStyle w:val="Compact"/>
        <w:numPr>
          <w:ilvl w:val="0"/>
          <w:numId w:val="1005"/>
        </w:numPr>
      </w:pPr>
      <w:r>
        <w:t xml:space="preserve">☐ Sciogli 126g di zucchero bianco in poca acqua bollita e raffreddata</w:t>
      </w:r>
    </w:p>
    <w:p>
      <w:pPr>
        <w:pStyle w:val="Compact"/>
        <w:numPr>
          <w:ilvl w:val="0"/>
          <w:numId w:val="1005"/>
        </w:numPr>
      </w:pPr>
      <w:r>
        <w:t xml:space="preserve">☐ Aggiungi il priming al fermentatore, mescola dolcemente</w:t>
      </w:r>
    </w:p>
    <w:p>
      <w:pPr>
        <w:pStyle w:val="Compact"/>
        <w:numPr>
          <w:ilvl w:val="0"/>
          <w:numId w:val="1005"/>
        </w:numPr>
      </w:pPr>
      <w:r>
        <w:t xml:space="preserve">☐ Imbottiglia e tappa</w:t>
      </w:r>
    </w:p>
    <w:bookmarkEnd w:id="24"/>
    <w:bookmarkStart w:id="25" w:name="fermentazione-secondaria-carbonazione"/>
    <w:p>
      <w:pPr>
        <w:pStyle w:val="Heading2"/>
      </w:pPr>
      <w:r>
        <w:t xml:space="preserve">6. Fermentazione secondaria (carbonazione)</w:t>
      </w:r>
    </w:p>
    <w:p>
      <w:pPr>
        <w:pStyle w:val="Compact"/>
        <w:numPr>
          <w:ilvl w:val="0"/>
          <w:numId w:val="1006"/>
        </w:numPr>
      </w:pPr>
      <w:r>
        <w:t xml:space="preserve">☐ Conserva bottiglie a 18–23°C per 2 settimane</w:t>
      </w:r>
    </w:p>
    <w:bookmarkEnd w:id="25"/>
    <w:bookmarkStart w:id="26" w:name="maturazione"/>
    <w:p>
      <w:pPr>
        <w:pStyle w:val="Heading2"/>
      </w:pPr>
      <w:r>
        <w:t xml:space="preserve">7. Maturazione</w:t>
      </w:r>
    </w:p>
    <w:p>
      <w:pPr>
        <w:pStyle w:val="Compact"/>
        <w:numPr>
          <w:ilvl w:val="0"/>
          <w:numId w:val="1007"/>
        </w:numPr>
      </w:pPr>
      <w:r>
        <w:t xml:space="preserve">☐ Trasferisci le bottiglie a 10–15°C per almeno 6 settimane</w:t>
      </w:r>
    </w:p>
    <w:p>
      <w:pPr>
        <w:pStyle w:val="Compact"/>
        <w:numPr>
          <w:ilvl w:val="0"/>
          <w:numId w:val="1007"/>
        </w:numPr>
      </w:pPr>
      <w:r>
        <w:t xml:space="preserve">☐ Dopo 8 settimane totali, la birra è pronta</w:t>
      </w:r>
    </w:p>
    <w:bookmarkEnd w:id="26"/>
    <w:bookmarkStart w:id="27" w:name="opzionali"/>
    <w:p>
      <w:pPr>
        <w:pStyle w:val="Heading2"/>
      </w:pPr>
      <w:r>
        <w:t xml:space="preserve">Opzionali</w:t>
      </w:r>
    </w:p>
    <w:p>
      <w:pPr>
        <w:pStyle w:val="Compact"/>
        <w:numPr>
          <w:ilvl w:val="0"/>
          <w:numId w:val="1008"/>
        </w:numPr>
      </w:pPr>
      <w:r>
        <w:t xml:space="preserve">☐ Etichetta le bottiglie con data di imbottigliamento</w:t>
      </w:r>
    </w:p>
    <w:p>
      <w:pPr>
        <w:pStyle w:val="Compact"/>
        <w:numPr>
          <w:ilvl w:val="0"/>
          <w:numId w:val="1008"/>
        </w:numPr>
      </w:pPr>
      <w:r>
        <w:t xml:space="preserve">☐ Conserva un campione per confronto dopo 3/6/12 mesi</w:t>
      </w:r>
    </w:p>
    <w:bookmarkEnd w:id="27"/>
    <w:bookmarkStart w:id="28" w:name="note"/>
    <w:p>
      <w:pPr>
        <w:pStyle w:val="Heading2"/>
      </w:pPr>
      <w:r>
        <w:t xml:space="preserve">Note</w:t>
      </w:r>
    </w:p>
    <w:p>
      <w:pPr>
        <w:pStyle w:val="Compact"/>
        <w:numPr>
          <w:ilvl w:val="0"/>
          <w:numId w:val="1009"/>
        </w:numPr>
      </w:pPr>
      <w:r>
        <w:t xml:space="preserve">OG attesa:</w:t>
      </w:r>
      <w:r>
        <w:t xml:space="preserve"> </w:t>
      </w:r>
      <w:r>
        <w:rPr>
          <w:b/>
          <w:bCs/>
        </w:rPr>
        <w:t xml:space="preserve">1.075</w:t>
      </w:r>
    </w:p>
    <w:p>
      <w:pPr>
        <w:pStyle w:val="Compact"/>
        <w:numPr>
          <w:ilvl w:val="0"/>
          <w:numId w:val="1009"/>
        </w:numPr>
      </w:pPr>
      <w:r>
        <w:t xml:space="preserve">FG attesa:</w:t>
      </w:r>
      <w:r>
        <w:t xml:space="preserve"> </w:t>
      </w:r>
      <w:r>
        <w:rPr>
          <w:b/>
          <w:bCs/>
        </w:rPr>
        <w:t xml:space="preserve">1.010</w:t>
      </w:r>
    </w:p>
    <w:p>
      <w:pPr>
        <w:pStyle w:val="Compact"/>
        <w:numPr>
          <w:ilvl w:val="0"/>
          <w:numId w:val="1009"/>
        </w:numPr>
      </w:pPr>
      <w:r>
        <w:t xml:space="preserve">Zucchero di priming:</w:t>
      </w:r>
      <w:r>
        <w:t xml:space="preserve"> </w:t>
      </w:r>
      <w:r>
        <w:rPr>
          <w:b/>
          <w:bCs/>
        </w:rPr>
        <w:t xml:space="preserve">7g/L × 18L = 126g</w:t>
      </w:r>
    </w:p>
    <w:p>
      <w:pPr>
        <w:pStyle w:val="Compact"/>
        <w:numPr>
          <w:ilvl w:val="0"/>
          <w:numId w:val="1009"/>
        </w:numPr>
      </w:pPr>
      <w:r>
        <w:t xml:space="preserve">Lievito:</w:t>
      </w:r>
      <w:r>
        <w:t xml:space="preserve"> </w:t>
      </w:r>
      <w:r>
        <w:rPr>
          <w:b/>
          <w:bCs/>
        </w:rPr>
        <w:t xml:space="preserve">M31 Belgian Tripel Yeast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2025-03-30T10:29:58Z</dcterms:created>
  <dcterms:modified xsi:type="dcterms:W3CDTF">2025-03-30T10:29:58Z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