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45A643" w14:textId="0DEE8F98" w:rsidR="002C2E2E" w:rsidRDefault="00000000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sz w:val="8"/>
          <w:szCs w:val="8"/>
        </w:rPr>
        <w:t xml:space="preserve"> </w:t>
      </w:r>
      <w:r w:rsidR="002C2E2E">
        <w:rPr>
          <w:b/>
          <w:sz w:val="56"/>
          <w:szCs w:val="56"/>
          <w:u w:val="single"/>
        </w:rPr>
        <w:t>ACTA DE FINALIZACION DEL SPRING I</w:t>
      </w:r>
      <w:r w:rsidR="002C2E2E">
        <w:rPr>
          <w:b/>
          <w:sz w:val="56"/>
          <w:szCs w:val="56"/>
          <w:u w:val="single"/>
        </w:rPr>
        <w:t xml:space="preserve"> </w:t>
      </w:r>
    </w:p>
    <w:p w14:paraId="4D082EF5" w14:textId="77777777" w:rsidR="002C2E2E" w:rsidRDefault="002C2E2E" w:rsidP="002C2E2E">
      <w:pPr>
        <w:spacing w:before="240" w:after="240" w:line="254" w:lineRule="auto"/>
        <w:jc w:val="right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</w:p>
    <w:p w14:paraId="4DFE45F1" w14:textId="77777777" w:rsidR="002C2E2E" w:rsidRDefault="002C2E2E" w:rsidP="002C2E2E">
      <w:pPr>
        <w:spacing w:before="240" w:after="240" w:line="254" w:lineRule="auto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Aplicación Web de un Portal de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  <w:r w:rsidRPr="001B6B63"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Exámenes </w:t>
      </w: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(APE)</w:t>
      </w:r>
    </w:p>
    <w:p w14:paraId="2ECE1FB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 xml:space="preserve"> </w:t>
      </w:r>
    </w:p>
    <w:p w14:paraId="34A2ADC8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</w:p>
    <w:p w14:paraId="5FF19B62" w14:textId="77777777" w:rsidR="002C2E2E" w:rsidRDefault="002C2E2E" w:rsidP="002C2E2E">
      <w:pPr>
        <w:spacing w:before="240" w:after="240" w:line="254" w:lineRule="auto"/>
        <w:jc w:val="right"/>
        <w:rPr>
          <w:rFonts w:ascii="Source Sans Pro" w:eastAsia="Source Sans Pro" w:hAnsi="Source Sans Pro" w:cs="Source Sans Pro"/>
          <w:b/>
          <w:sz w:val="56"/>
          <w:szCs w:val="56"/>
          <w:u w:val="single"/>
        </w:rPr>
      </w:pPr>
      <w:r>
        <w:rPr>
          <w:rFonts w:ascii="Source Sans Pro" w:eastAsia="Source Sans Pro" w:hAnsi="Source Sans Pro" w:cs="Source Sans Pro"/>
          <w:b/>
          <w:sz w:val="56"/>
          <w:szCs w:val="56"/>
          <w:u w:val="single"/>
        </w:rPr>
        <w:t>Versión 1.0</w:t>
      </w:r>
    </w:p>
    <w:p w14:paraId="713E3D69" w14:textId="52E2F49D" w:rsidR="00264B5B" w:rsidRDefault="00264B5B" w:rsidP="002C2E2E">
      <w:pPr>
        <w:spacing w:line="360" w:lineRule="auto"/>
        <w:jc w:val="center"/>
        <w:rPr>
          <w:rFonts w:ascii="Source Sans Pro" w:eastAsia="Source Sans Pro" w:hAnsi="Source Sans Pro" w:cs="Source Sans Pro"/>
          <w:b/>
          <w:sz w:val="26"/>
          <w:szCs w:val="26"/>
        </w:rPr>
      </w:pPr>
    </w:p>
    <w:p w14:paraId="22E9177C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79B5EC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41B8BF5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3723EC6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7C84E02D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5DB45347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2A42F2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69720CB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433AABF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3F9023E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3A4A37B2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6E935FC8" w14:textId="77777777" w:rsid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p w14:paraId="1B56D9A5" w14:textId="4C4783AD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  <w:r w:rsidRPr="002C2E2E">
        <w:rPr>
          <w:rFonts w:ascii="Source Sans Pro" w:eastAsia="Source Sans Pro" w:hAnsi="Source Sans Pro" w:cs="Source Sans Pro"/>
          <w:b/>
        </w:rPr>
        <w:t>CONTROL DE VERSIONES</w:t>
      </w:r>
    </w:p>
    <w:p w14:paraId="6DE84F61" w14:textId="77777777" w:rsidR="002C2E2E" w:rsidRPr="002C2E2E" w:rsidRDefault="002C2E2E" w:rsidP="002C2E2E">
      <w:pPr>
        <w:rPr>
          <w:rFonts w:ascii="Source Sans Pro" w:eastAsia="Source Sans Pro" w:hAnsi="Source Sans Pro" w:cs="Source Sans Pro"/>
          <w:b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240"/>
        <w:gridCol w:w="2010"/>
      </w:tblGrid>
      <w:tr w:rsidR="002C2E2E" w:rsidRPr="002C2E2E" w14:paraId="6E498D27" w14:textId="77777777" w:rsidTr="00CC2F0F">
        <w:trPr>
          <w:jc w:val="center"/>
        </w:trPr>
        <w:tc>
          <w:tcPr>
            <w:tcW w:w="2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2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FECHA</w:t>
            </w:r>
          </w:p>
        </w:tc>
        <w:tc>
          <w:tcPr>
            <w:tcW w:w="14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410C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VERSIÓN</w:t>
            </w:r>
          </w:p>
        </w:tc>
        <w:tc>
          <w:tcPr>
            <w:tcW w:w="32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2A3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DESCRIPCIÓN</w:t>
            </w:r>
          </w:p>
        </w:tc>
        <w:tc>
          <w:tcPr>
            <w:tcW w:w="201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89C8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AUTOR</w:t>
            </w:r>
          </w:p>
        </w:tc>
      </w:tr>
      <w:tr w:rsidR="002C2E2E" w:rsidRPr="002C2E2E" w14:paraId="32F0687E" w14:textId="77777777" w:rsidTr="00CC2F0F">
        <w:trPr>
          <w:jc w:val="center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06A9" w14:textId="74AE1574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</w:t>
            </w:r>
            <w:r>
              <w:rPr>
                <w:rFonts w:ascii="Source Sans Pro" w:eastAsia="Source Sans Pro" w:hAnsi="Source Sans Pro" w:cs="Source Sans Pro"/>
                <w:b/>
              </w:rPr>
              <w:t>6</w:t>
            </w:r>
            <w:r w:rsidRPr="002C2E2E">
              <w:rPr>
                <w:rFonts w:ascii="Source Sans Pro" w:eastAsia="Source Sans Pro" w:hAnsi="Source Sans Pro" w:cs="Source Sans Pro"/>
                <w:b/>
              </w:rPr>
              <w:t>-09-2023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2DAD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1.0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D1A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Creación del Documento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FD76" w14:textId="77777777" w:rsidR="002C2E2E" w:rsidRPr="002C2E2E" w:rsidRDefault="002C2E2E" w:rsidP="002C2E2E">
            <w:pPr>
              <w:rPr>
                <w:rFonts w:ascii="Source Sans Pro" w:eastAsia="Source Sans Pro" w:hAnsi="Source Sans Pro" w:cs="Source Sans Pro"/>
                <w:b/>
              </w:rPr>
            </w:pPr>
            <w:r w:rsidRPr="002C2E2E">
              <w:rPr>
                <w:rFonts w:ascii="Source Sans Pro" w:eastAsia="Source Sans Pro" w:hAnsi="Source Sans Pro" w:cs="Source Sans Pro"/>
                <w:b/>
              </w:rPr>
              <w:t>Calero Falcon Alfredo</w:t>
            </w:r>
          </w:p>
        </w:tc>
      </w:tr>
    </w:tbl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264B5B" w14:paraId="4FDE4D25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FB0" w14:textId="77777777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lastRenderedPageBreak/>
              <w:t>RAZÓN DE CIERRE</w:t>
            </w:r>
          </w:p>
        </w:tc>
      </w:tr>
      <w:tr w:rsidR="00264B5B" w14:paraId="74A330C1" w14:textId="77777777">
        <w:trPr>
          <w:trHeight w:val="420"/>
        </w:trPr>
        <w:tc>
          <w:tcPr>
            <w:tcW w:w="90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682C" w14:textId="4265D87B" w:rsidR="00264B5B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Todas las actividades planificadas para el </w:t>
            </w:r>
            <w:proofErr w:type="spellStart"/>
            <w:r w:rsidR="00932F0D">
              <w:rPr>
                <w:rFonts w:ascii="Source Sans Pro" w:eastAsia="Source Sans Pro" w:hAnsi="Source Sans Pro" w:cs="Source Sans Pro"/>
              </w:rPr>
              <w:t>spring</w:t>
            </w:r>
            <w:proofErr w:type="spellEnd"/>
            <w:r w:rsidR="00932F0D">
              <w:rPr>
                <w:rFonts w:ascii="Source Sans Pro" w:eastAsia="Source Sans Pro" w:hAnsi="Source Sans Pro" w:cs="Source Sans Pro"/>
              </w:rPr>
              <w:t xml:space="preserve"> I</w:t>
            </w:r>
            <w:r>
              <w:rPr>
                <w:rFonts w:ascii="Source Sans Pro" w:eastAsia="Source Sans Pro" w:hAnsi="Source Sans Pro" w:cs="Source Sans Pro"/>
              </w:rPr>
              <w:t xml:space="preserve"> se han completado dentro del plazo establecido y se han logrado los objetivos previstos.</w:t>
            </w:r>
          </w:p>
        </w:tc>
      </w:tr>
    </w:tbl>
    <w:p w14:paraId="339254F9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0FD2ADDA" w14:textId="6A6F8E68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 xml:space="preserve">Estructura de los </w:t>
      </w:r>
      <w:r w:rsidR="00932F0D">
        <w:rPr>
          <w:rFonts w:ascii="Source Sans Pro" w:eastAsia="Source Sans Pro" w:hAnsi="Source Sans Pro" w:cs="Source Sans Pro"/>
          <w:b/>
          <w:sz w:val="24"/>
          <w:szCs w:val="24"/>
        </w:rPr>
        <w:t>Springs</w:t>
      </w:r>
      <w:r>
        <w:rPr>
          <w:rFonts w:ascii="Source Sans Pro" w:eastAsia="Source Sans Pro" w:hAnsi="Source Sans Pro" w:cs="Source Sans Pro"/>
          <w:b/>
          <w:sz w:val="24"/>
          <w:szCs w:val="24"/>
        </w:rPr>
        <w:t>.</w:t>
      </w:r>
    </w:p>
    <w:p w14:paraId="20642C0F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tiene la siguiente estructura del proyecto:</w:t>
      </w:r>
    </w:p>
    <w:p w14:paraId="55EE4AE5" w14:textId="5273538A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 xml:space="preserve">SPRING 1: </w:t>
      </w:r>
      <w:r w:rsidRPr="00932F0D">
        <w:rPr>
          <w:rFonts w:ascii="Source Sans Pro" w:eastAsia="Source Sans Pro" w:hAnsi="Source Sans Pro" w:cs="Source Sans Pro"/>
          <w:b/>
        </w:rPr>
        <w:t>Documentación,</w:t>
      </w:r>
      <w:r w:rsidRPr="00932F0D">
        <w:rPr>
          <w:rFonts w:ascii="Source Sans Pro" w:eastAsia="Source Sans Pro" w:hAnsi="Source Sans Pro" w:cs="Source Sans Pro"/>
          <w:b/>
        </w:rPr>
        <w:t xml:space="preserve"> requisitos y diseños iniciales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6DBA59F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BC209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1</w:t>
            </w:r>
          </w:p>
        </w:tc>
        <w:tc>
          <w:tcPr>
            <w:tcW w:w="5560" w:type="dxa"/>
            <w:tcBorders>
              <w:top w:val="single" w:sz="8" w:space="0" w:color="000000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93AFB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y comienzo del proyecto</w:t>
            </w:r>
          </w:p>
        </w:tc>
      </w:tr>
      <w:tr w:rsidR="00932F0D" w:rsidRPr="00932F0D" w14:paraId="35B81BF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36D81A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B14BD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Establecer el acta de constitución del proyecto</w:t>
            </w:r>
          </w:p>
        </w:tc>
      </w:tr>
      <w:tr w:rsidR="00932F0D" w:rsidRPr="00932F0D" w14:paraId="36CBFFC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316B65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95E03F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Elaborar cronograma del proyecto</w:t>
            </w:r>
          </w:p>
        </w:tc>
      </w:tr>
      <w:tr w:rsidR="00932F0D" w:rsidRPr="00932F0D" w14:paraId="54914584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B1FC98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1.3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D83639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Crear repositorio del proyecto</w:t>
            </w:r>
          </w:p>
        </w:tc>
      </w:tr>
      <w:tr w:rsidR="00932F0D" w:rsidRPr="00932F0D" w14:paraId="4F42314C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424BDBB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08F948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Organización y estructura del proyecto</w:t>
            </w:r>
          </w:p>
        </w:tc>
      </w:tr>
      <w:tr w:rsidR="00932F0D" w:rsidRPr="00932F0D" w14:paraId="5035212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96A0F3F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4D7A72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requisitos del software</w:t>
            </w:r>
          </w:p>
        </w:tc>
      </w:tr>
      <w:tr w:rsidR="00932F0D" w:rsidRPr="00932F0D" w14:paraId="4AEECF7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4654D3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230F33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Especificar arquitectura y diseño</w:t>
            </w:r>
          </w:p>
        </w:tc>
      </w:tr>
      <w:tr w:rsidR="00932F0D" w:rsidRPr="00932F0D" w14:paraId="28C0D1D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69A875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147C0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diseño UX</w:t>
            </w:r>
          </w:p>
        </w:tc>
      </w:tr>
      <w:tr w:rsidR="00932F0D" w:rsidRPr="00932F0D" w14:paraId="5748034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83DD54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72AFD6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Plantear el modelo de la base de datos</w:t>
            </w:r>
          </w:p>
        </w:tc>
      </w:tr>
      <w:tr w:rsidR="00932F0D" w:rsidRPr="00932F0D" w14:paraId="625757C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0B290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2.9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67633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1</w:t>
            </w:r>
          </w:p>
        </w:tc>
      </w:tr>
    </w:tbl>
    <w:p w14:paraId="153D9F1D" w14:textId="324681CC" w:rsidR="00932F0D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</w:p>
    <w:p w14:paraId="4EAFC376" w14:textId="02DADB79" w:rsidR="00264B5B" w:rsidRDefault="00932F0D">
      <w:pPr>
        <w:spacing w:line="360" w:lineRule="auto"/>
        <w:rPr>
          <w:rFonts w:ascii="Source Sans Pro" w:eastAsia="Source Sans Pro" w:hAnsi="Source Sans Pro" w:cs="Source Sans Pro"/>
          <w:b/>
        </w:rPr>
      </w:pPr>
      <w:r w:rsidRPr="00932F0D">
        <w:rPr>
          <w:rFonts w:ascii="Source Sans Pro" w:eastAsia="Source Sans Pro" w:hAnsi="Source Sans Pro" w:cs="Source Sans Pro"/>
          <w:b/>
        </w:rPr>
        <w:t>SPRING 2: Implementación de Usuarios y Autentificación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39A39792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0CC4182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6F9D66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Creación de módulos</w:t>
            </w:r>
          </w:p>
        </w:tc>
      </w:tr>
      <w:tr w:rsidR="00932F0D" w:rsidRPr="00932F0D" w14:paraId="3791566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3FA8791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D2FA31C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Configurar el entorno de desarrollo</w:t>
            </w:r>
          </w:p>
        </w:tc>
      </w:tr>
      <w:tr w:rsidR="00932F0D" w:rsidRPr="00932F0D" w14:paraId="1E0C072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DAD1A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4D582E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Desarrollar la estructura de la base de datos y mapeo de clases</w:t>
            </w:r>
          </w:p>
        </w:tc>
      </w:tr>
      <w:tr w:rsidR="00932F0D" w:rsidRPr="00932F0D" w14:paraId="5A026B8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E7C1DB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A8CE38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Establecimiento de relaciones para entidades Usuario y Rol.</w:t>
            </w:r>
          </w:p>
        </w:tc>
      </w:tr>
      <w:tr w:rsidR="00932F0D" w:rsidRPr="00932F0D" w14:paraId="2596B446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9E48CBD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F7EEF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 la aplicación Angular e instalación de bibliotecas</w:t>
            </w:r>
          </w:p>
        </w:tc>
      </w:tr>
      <w:tr w:rsidR="00932F0D" w:rsidRPr="00932F0D" w14:paraId="20FFDE5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8EACA9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3.6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98290F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Diseño del formulario para registrar usuarios usando Angular Material</w:t>
            </w:r>
          </w:p>
        </w:tc>
      </w:tr>
      <w:tr w:rsidR="00932F0D" w:rsidRPr="00932F0D" w14:paraId="4493DCE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302B490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3.7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9D5A7D1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Creación del servicio Usuario para consumir la API REST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UsuarioController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.</w:t>
            </w:r>
          </w:p>
        </w:tc>
      </w:tr>
      <w:tr w:rsidR="00932F0D" w:rsidRPr="00932F0D" w14:paraId="6ED73E21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78EA44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lastRenderedPageBreak/>
              <w:t>3.8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640CBC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Diseño del formulario para iniciar sesión (Formulario de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login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).</w:t>
            </w:r>
          </w:p>
        </w:tc>
      </w:tr>
      <w:tr w:rsidR="00932F0D" w:rsidRPr="00932F0D" w14:paraId="308DDDFF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2775CD7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3.10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483190D4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2</w:t>
            </w:r>
          </w:p>
        </w:tc>
      </w:tr>
    </w:tbl>
    <w:p w14:paraId="4D663C5A" w14:textId="5311D240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66262455" w14:textId="613BD091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 xml:space="preserve">SPRING 3: Implementación de Autentificación Avanzada y </w:t>
      </w:r>
      <w:proofErr w:type="spellStart"/>
      <w:r w:rsidRPr="00932F0D">
        <w:rPr>
          <w:rFonts w:ascii="Source Sans Pro" w:eastAsia="Source Sans Pro" w:hAnsi="Source Sans Pro" w:cs="Source Sans Pro"/>
          <w:b/>
          <w:bCs/>
        </w:rPr>
        <w:t>Logica</w:t>
      </w:r>
      <w:proofErr w:type="spellEnd"/>
      <w:r w:rsidRPr="00932F0D">
        <w:rPr>
          <w:rFonts w:ascii="Source Sans Pro" w:eastAsia="Source Sans Pro" w:hAnsi="Source Sans Pro" w:cs="Source Sans Pro"/>
          <w:b/>
          <w:bCs/>
        </w:rPr>
        <w:t xml:space="preserve"> del Negocio</w:t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646F031A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2FF8E5E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4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210553D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4.1 </w:t>
            </w:r>
            <w:proofErr w:type="spellStart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Autentificacion</w:t>
            </w:r>
            <w:proofErr w:type="spellEnd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 Avanzada</w:t>
            </w:r>
          </w:p>
        </w:tc>
      </w:tr>
      <w:tr w:rsidR="00932F0D" w:rsidRPr="00932F0D" w14:paraId="30FDA7D3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1D6E7AC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C82622F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Agregado de dependencias de JWT y Spring Security.</w:t>
            </w:r>
          </w:p>
        </w:tc>
      </w:tr>
      <w:tr w:rsidR="00932F0D" w:rsidRPr="00932F0D" w14:paraId="602EFEC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E1C2225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6856ACC5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Pruebas de API REST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AuthenticationController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en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Postman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.</w:t>
            </w:r>
          </w:p>
        </w:tc>
      </w:tr>
      <w:tr w:rsidR="00932F0D" w:rsidRPr="00932F0D" w14:paraId="1DECA45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05F0B96A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F05D5EB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Agregado de validaciones al formulario de iniciar sesión (Formulario de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login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).</w:t>
            </w:r>
          </w:p>
        </w:tc>
      </w:tr>
      <w:tr w:rsidR="00932F0D" w:rsidRPr="00932F0D" w14:paraId="6DF53E4E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A695CC6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4.4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5718D02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Creación de los componentes de administrador y usuario normal y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encriptacion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de contraseñas</w:t>
            </w:r>
          </w:p>
        </w:tc>
      </w:tr>
      <w:tr w:rsidR="00932F0D" w:rsidRPr="00932F0D" w14:paraId="37FE36E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746418A4" w14:textId="77777777" w:rsidR="00932F0D" w:rsidRPr="00932F0D" w:rsidRDefault="00932F0D" w:rsidP="00932F0D">
            <w:pPr>
              <w:spacing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5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3F12316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5. Inicio </w:t>
            </w:r>
            <w:proofErr w:type="spellStart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Logica</w:t>
            </w:r>
            <w:proofErr w:type="spellEnd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 del Negocio</w:t>
            </w:r>
          </w:p>
        </w:tc>
      </w:tr>
      <w:tr w:rsidR="00932F0D" w:rsidRPr="00932F0D" w14:paraId="7DE5D34B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8DFB4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5.1</w:t>
            </w:r>
          </w:p>
        </w:tc>
        <w:tc>
          <w:tcPr>
            <w:tcW w:w="556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FFFFFF" w:fill="FFFFFF"/>
            <w:vAlign w:val="center"/>
            <w:hideMark/>
          </w:tcPr>
          <w:p w14:paraId="17ED1907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Inicio del diseño del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dashboard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del administrador y creación del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sidebar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.</w:t>
            </w:r>
          </w:p>
        </w:tc>
      </w:tr>
      <w:tr w:rsidR="00932F0D" w:rsidRPr="00932F0D" w14:paraId="5D5CF7FA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D576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4FB63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Consumo de la API REST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CategoriaController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para guardar una nueva categoría.</w:t>
            </w:r>
          </w:p>
        </w:tc>
      </w:tr>
      <w:tr w:rsidR="00932F0D" w:rsidRPr="00932F0D" w14:paraId="454833A5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22B21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5.3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25D6DC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  Acta de finalización - Fin del Spring 3</w:t>
            </w:r>
          </w:p>
        </w:tc>
      </w:tr>
    </w:tbl>
    <w:p w14:paraId="48BABB55" w14:textId="5791FDBA" w:rsidR="00264B5B" w:rsidRDefault="00264B5B" w:rsidP="00932F0D">
      <w:pPr>
        <w:spacing w:line="360" w:lineRule="auto"/>
        <w:ind w:left="720"/>
        <w:rPr>
          <w:rFonts w:ascii="Source Sans Pro" w:eastAsia="Source Sans Pro" w:hAnsi="Source Sans Pro" w:cs="Source Sans Pro"/>
        </w:rPr>
      </w:pPr>
    </w:p>
    <w:p w14:paraId="3EB17FE0" w14:textId="762477C5" w:rsidR="00264B5B" w:rsidRPr="00932F0D" w:rsidRDefault="00932F0D">
      <w:pPr>
        <w:spacing w:line="360" w:lineRule="auto"/>
        <w:rPr>
          <w:rFonts w:ascii="Source Sans Pro" w:eastAsia="Source Sans Pro" w:hAnsi="Source Sans Pro" w:cs="Source Sans Pro"/>
          <w:b/>
          <w:bCs/>
        </w:rPr>
      </w:pPr>
      <w:r w:rsidRPr="00932F0D">
        <w:rPr>
          <w:rFonts w:ascii="Source Sans Pro" w:eastAsia="Source Sans Pro" w:hAnsi="Source Sans Pro" w:cs="Source Sans Pro"/>
          <w:b/>
          <w:bCs/>
        </w:rPr>
        <w:t xml:space="preserve">SPRING 4: </w:t>
      </w:r>
      <w:proofErr w:type="spellStart"/>
      <w:r w:rsidRPr="00932F0D">
        <w:rPr>
          <w:rFonts w:ascii="Source Sans Pro" w:eastAsia="Source Sans Pro" w:hAnsi="Source Sans Pro" w:cs="Source Sans Pro"/>
          <w:b/>
          <w:bCs/>
        </w:rPr>
        <w:t>Logica</w:t>
      </w:r>
      <w:proofErr w:type="spellEnd"/>
      <w:r w:rsidRPr="00932F0D">
        <w:rPr>
          <w:rFonts w:ascii="Source Sans Pro" w:eastAsia="Source Sans Pro" w:hAnsi="Source Sans Pro" w:cs="Source Sans Pro"/>
          <w:b/>
          <w:bCs/>
        </w:rPr>
        <w:t xml:space="preserve"> del Negocio - Levantamiento del proyecto</w:t>
      </w:r>
    </w:p>
    <w:p w14:paraId="686F6B05" w14:textId="77777777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ab/>
      </w:r>
    </w:p>
    <w:tbl>
      <w:tblPr>
        <w:tblW w:w="6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5560"/>
      </w:tblGrid>
      <w:tr w:rsidR="00932F0D" w:rsidRPr="00932F0D" w14:paraId="07A782C0" w14:textId="77777777" w:rsidTr="00932F0D">
        <w:trPr>
          <w:trHeight w:val="57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98E9D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6</w:t>
            </w:r>
          </w:p>
        </w:tc>
        <w:tc>
          <w:tcPr>
            <w:tcW w:w="5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D0D0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6. </w:t>
            </w:r>
            <w:proofErr w:type="spellStart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Logica</w:t>
            </w:r>
            <w:proofErr w:type="spellEnd"/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 xml:space="preserve"> del Negocio</w:t>
            </w:r>
          </w:p>
        </w:tc>
      </w:tr>
      <w:tr w:rsidR="00932F0D" w:rsidRPr="00932F0D" w14:paraId="2BD69C20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4FA24B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1E6F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servicio examen y del componente para listar los exámenes.</w:t>
            </w:r>
          </w:p>
        </w:tc>
      </w:tr>
      <w:tr w:rsidR="00932F0D" w:rsidRPr="00932F0D" w14:paraId="0FE868D9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03DE8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D5A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Implementacion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de las funciones eliminar, actualizar </w:t>
            </w:r>
          </w:p>
        </w:tc>
      </w:tr>
      <w:tr w:rsidR="00932F0D" w:rsidRPr="00932F0D" w14:paraId="728A8D9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B0600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21E8A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Creación del componente "start examen" y temporizador.</w:t>
            </w:r>
          </w:p>
        </w:tc>
      </w:tr>
      <w:tr w:rsidR="00932F0D" w:rsidRPr="00932F0D" w14:paraId="78D31F0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C48E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6.4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F483D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Evaluación de los exámenes desde el </w:t>
            </w:r>
            <w:proofErr w:type="spellStart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backend</w:t>
            </w:r>
            <w:proofErr w:type="spellEnd"/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 xml:space="preserve"> e impresión de los resultados.</w:t>
            </w:r>
          </w:p>
        </w:tc>
      </w:tr>
      <w:tr w:rsidR="00932F0D" w:rsidRPr="00932F0D" w14:paraId="4746B69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A4BB3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6EB1E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b/>
                <w:bCs/>
                <w:color w:val="000000"/>
                <w:lang w:val="es-PE"/>
              </w:rPr>
              <w:t>7. Levantamiento y Entrega Final</w:t>
            </w:r>
          </w:p>
        </w:tc>
      </w:tr>
      <w:tr w:rsidR="00932F0D" w:rsidRPr="00932F0D" w14:paraId="1568C767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88145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24E8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Realizar las pruebas del sistema</w:t>
            </w:r>
          </w:p>
        </w:tc>
      </w:tr>
      <w:tr w:rsidR="00932F0D" w:rsidRPr="00932F0D" w14:paraId="7896E7DD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67C34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7C329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Acta de cierre del proyecto</w:t>
            </w:r>
          </w:p>
        </w:tc>
      </w:tr>
      <w:tr w:rsidR="00932F0D" w:rsidRPr="00932F0D" w14:paraId="20321958" w14:textId="77777777" w:rsidTr="00932F0D">
        <w:trPr>
          <w:trHeight w:val="570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49FFAC" w14:textId="77777777" w:rsidR="00932F0D" w:rsidRPr="00932F0D" w:rsidRDefault="00932F0D" w:rsidP="00932F0D">
            <w:pPr>
              <w:spacing w:line="240" w:lineRule="auto"/>
              <w:jc w:val="right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7.3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E24306" w14:textId="77777777" w:rsidR="00932F0D" w:rsidRPr="00932F0D" w:rsidRDefault="00932F0D" w:rsidP="00932F0D">
            <w:pPr>
              <w:spacing w:line="240" w:lineRule="auto"/>
              <w:rPr>
                <w:rFonts w:ascii="Source Sans Pro" w:eastAsia="Times New Roman" w:hAnsi="Source Sans Pro" w:cs="Calibri"/>
                <w:color w:val="000000"/>
                <w:lang w:val="es-PE"/>
              </w:rPr>
            </w:pPr>
            <w:r w:rsidRPr="00932F0D">
              <w:rPr>
                <w:rFonts w:ascii="Source Sans Pro" w:eastAsia="Times New Roman" w:hAnsi="Source Sans Pro" w:cs="Calibri"/>
                <w:color w:val="000000"/>
                <w:lang w:val="es-PE"/>
              </w:rPr>
              <w:t>Lanzamiento e inicio de operaciones</w:t>
            </w:r>
          </w:p>
        </w:tc>
      </w:tr>
    </w:tbl>
    <w:p w14:paraId="3F3929F0" w14:textId="61F3FE4B" w:rsidR="00932F0D" w:rsidRDefault="00932F0D">
      <w:pPr>
        <w:spacing w:line="360" w:lineRule="auto"/>
        <w:rPr>
          <w:rFonts w:ascii="Source Sans Pro" w:eastAsia="Source Sans Pro" w:hAnsi="Source Sans Pro" w:cs="Source Sans Pro"/>
        </w:rPr>
      </w:pPr>
    </w:p>
    <w:p w14:paraId="3A837F9B" w14:textId="0CC89F04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Por medio de la presente, se da cierre formal a la fase correspondiente al </w:t>
      </w:r>
      <w:proofErr w:type="gramStart"/>
      <w:r w:rsidR="00932F0D">
        <w:rPr>
          <w:rFonts w:ascii="Source Sans Pro" w:eastAsia="Source Sans Pro" w:hAnsi="Source Sans Pro" w:cs="Source Sans Pro"/>
        </w:rPr>
        <w:t xml:space="preserve">Spring </w:t>
      </w:r>
      <w:r>
        <w:rPr>
          <w:rFonts w:ascii="Source Sans Pro" w:eastAsia="Source Sans Pro" w:hAnsi="Source Sans Pro" w:cs="Source Sans Pro"/>
        </w:rPr>
        <w:t xml:space="preserve"> N</w:t>
      </w:r>
      <w:proofErr w:type="gramEnd"/>
      <w:r>
        <w:rPr>
          <w:rFonts w:ascii="Source Sans Pro" w:eastAsia="Source Sans Pro" w:hAnsi="Source Sans Pro" w:cs="Source Sans Pro"/>
        </w:rPr>
        <w:t>°1 por las razones especificadas en la siguiente ficha: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290"/>
      </w:tblGrid>
      <w:tr w:rsidR="00264B5B" w14:paraId="0A0DE323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1EDE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de todos los productos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42862" w14:textId="77777777" w:rsidR="00264B5B" w:rsidRDefault="00000000">
            <w:pPr>
              <w:pStyle w:val="Ttulo3"/>
              <w:keepNext w:val="0"/>
              <w:keepLines w:val="0"/>
              <w:spacing w:before="0" w:after="0" w:line="360" w:lineRule="auto"/>
              <w:jc w:val="center"/>
              <w:rPr>
                <w:rFonts w:ascii="Source Sans Pro" w:eastAsia="Source Sans Pro" w:hAnsi="Source Sans Pro" w:cs="Source Sans Pro"/>
                <w:color w:val="6AA84F"/>
              </w:rPr>
            </w:pPr>
            <w:bookmarkStart w:id="0" w:name="_yyfxezh0rfsu" w:colFirst="0" w:colLast="0"/>
            <w:bookmarkEnd w:id="0"/>
            <w:r>
              <w:rPr>
                <w:rFonts w:ascii="Encode Sans Semi Condensed" w:eastAsia="Encode Sans Semi Condensed" w:hAnsi="Encode Sans Semi Condensed" w:cs="Encode Sans Semi Condensed"/>
                <w:color w:val="6AA84F"/>
                <w:sz w:val="22"/>
                <w:szCs w:val="22"/>
              </w:rPr>
              <w:t>✔️</w:t>
            </w:r>
          </w:p>
        </w:tc>
      </w:tr>
      <w:tr w:rsidR="00264B5B" w14:paraId="3BFD3D80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7DA5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Entrega parcial de productos y cancelación de otros de conformidad con los requerimientos del cliente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40B2B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  <w:tr w:rsidR="00264B5B" w14:paraId="10FBACD4" w14:textId="77777777">
        <w:tc>
          <w:tcPr>
            <w:tcW w:w="7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18E9" w14:textId="77777777" w:rsidR="00264B5B" w:rsidRDefault="00000000">
            <w:pPr>
              <w:widowControl w:val="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Cancelación de todos los productos asociados con el proyecto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9270" w14:textId="77777777" w:rsidR="00264B5B" w:rsidRDefault="00264B5B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2220833" w14:textId="77777777" w:rsidR="00264B5B" w:rsidRDefault="00264B5B">
      <w:pPr>
        <w:spacing w:line="360" w:lineRule="auto"/>
        <w:rPr>
          <w:rFonts w:ascii="Source Sans Pro" w:eastAsia="Source Sans Pro" w:hAnsi="Source Sans Pro" w:cs="Source Sans Pro"/>
        </w:rPr>
      </w:pPr>
    </w:p>
    <w:p w14:paraId="0EA15570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ACEPTACIÓN DE LOS PRODUCTOS O ENTREGABLES</w:t>
      </w:r>
    </w:p>
    <w:p w14:paraId="5E57530C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Para cada entregable aceptado, se da por entendido que:</w:t>
      </w:r>
    </w:p>
    <w:p w14:paraId="5719D763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El entregable ha cumplido los criterios de aceptación establecidos en la documentación de requerimientos y definición de alcance.</w:t>
      </w:r>
    </w:p>
    <w:p w14:paraId="1568DD9D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verificado que los entregables cumplen los requerimientos.</w:t>
      </w:r>
    </w:p>
    <w:p w14:paraId="730A920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validado el cumplimiento de los requerimientos funcionales y de calidad definidos.</w:t>
      </w:r>
    </w:p>
    <w:p w14:paraId="7791B12B" w14:textId="77777777" w:rsidR="00264B5B" w:rsidRDefault="00000000">
      <w:pPr>
        <w:numPr>
          <w:ilvl w:val="0"/>
          <w:numId w:val="1"/>
        </w:num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Se ha entregado la documentación al área operativa.</w:t>
      </w:r>
    </w:p>
    <w:p w14:paraId="2B46C485" w14:textId="77777777" w:rsidR="00264B5B" w:rsidRDefault="00000000">
      <w:pPr>
        <w:spacing w:line="360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 </w:t>
      </w:r>
      <w:proofErr w:type="gramStart"/>
      <w:r>
        <w:rPr>
          <w:rFonts w:ascii="Source Sans Pro" w:eastAsia="Source Sans Pro" w:hAnsi="Source Sans Pro" w:cs="Source Sans Pro"/>
        </w:rPr>
        <w:t>continuación</w:t>
      </w:r>
      <w:proofErr w:type="gramEnd"/>
      <w:r>
        <w:rPr>
          <w:rFonts w:ascii="Source Sans Pro" w:eastAsia="Source Sans Pro" w:hAnsi="Source Sans Pro" w:cs="Source Sans Pro"/>
        </w:rPr>
        <w:t xml:space="preserve"> se establece cuáles entregables del proyecto han sido aceptados:</w:t>
      </w:r>
    </w:p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2370"/>
        <w:gridCol w:w="1515"/>
        <w:gridCol w:w="1725"/>
      </w:tblGrid>
      <w:tr w:rsidR="00264B5B" w14:paraId="2D64469B" w14:textId="77777777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DEC92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Entregable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771A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Nomenclatura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0707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Aceptación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93E34" w14:textId="77777777" w:rsidR="00264B5B" w:rsidRDefault="00000000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Observaciones</w:t>
            </w:r>
          </w:p>
        </w:tc>
      </w:tr>
      <w:tr w:rsidR="00932F0D" w14:paraId="1059BC7A" w14:textId="77777777" w:rsidTr="00AC02B4">
        <w:trPr>
          <w:trHeight w:val="471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6991" w14:textId="1391A27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Establecer el acta de constitución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E7E6" w14:textId="6C023F6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APE-PC.pdf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1EB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7739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4BE8CF24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4147" w14:textId="53AE4A9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Elaborar cronograma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51A08" w14:textId="014AE1C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APE-CP.xlsx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48B8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C0F3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3AFF4F3" w14:textId="77777777" w:rsidTr="00AC02B4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8001" w14:textId="49DBC3D4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Crear repositorio del proyecto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E8932" w14:textId="69C869E6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-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20D0C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B3C95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60CCE409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D96F" w14:textId="4A716165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requisitos del software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631EB" w14:textId="74DE86BF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APE-PER.docx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DFDD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9DAD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5A770BE0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51220" w14:textId="2025784D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Especificar arquitectura y diseño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51BD5" w14:textId="29652F81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APE-DAS.docx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99BC8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A4CF4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5AC1A25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F650C" w14:textId="7F083FE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diseño UX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43A93" w14:textId="7CAFC329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APE-DEUX.docx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029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8A8AF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3F14BCBA" w14:textId="77777777" w:rsidTr="007C75A9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A561" w14:textId="4CA107EB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Plantear el modelo de la base de datos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C4CF6" w14:textId="6EEFF773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APE-DEDB.docx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4139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8F7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  <w:tr w:rsidR="00932F0D" w14:paraId="00C73E4A" w14:textId="77777777" w:rsidTr="00895AFE"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912F9" w14:textId="6257648C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 xml:space="preserve">   Acta de finalización - Fin del Spring 1</w:t>
            </w:r>
          </w:p>
        </w:tc>
        <w:tc>
          <w:tcPr>
            <w:tcW w:w="2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9A769" w14:textId="7C526858" w:rsidR="00932F0D" w:rsidRDefault="00932F0D" w:rsidP="00932F0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hAnsi="Source Sans Pro" w:cs="Calibri"/>
                <w:color w:val="000000"/>
              </w:rPr>
              <w:t>APE-AFSI.docx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2F86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SI</w:t>
            </w:r>
          </w:p>
        </w:tc>
        <w:tc>
          <w:tcPr>
            <w:tcW w:w="17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4135B" w14:textId="77777777" w:rsidR="00932F0D" w:rsidRDefault="00932F0D" w:rsidP="00932F0D">
            <w:pPr>
              <w:widowControl w:val="0"/>
              <w:spacing w:line="240" w:lineRule="auto"/>
              <w:jc w:val="center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—--</w:t>
            </w:r>
          </w:p>
        </w:tc>
      </w:tr>
    </w:tbl>
    <w:p w14:paraId="17C7383D" w14:textId="77777777" w:rsidR="00264B5B" w:rsidRDefault="00264B5B">
      <w:pPr>
        <w:rPr>
          <w:rFonts w:ascii="Source Sans Pro" w:eastAsia="Source Sans Pro" w:hAnsi="Source Sans Pro" w:cs="Source Sans Pro"/>
        </w:rPr>
      </w:pPr>
    </w:p>
    <w:sectPr w:rsidR="00264B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code Sans Semi Condense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10A8"/>
    <w:multiLevelType w:val="multilevel"/>
    <w:tmpl w:val="61EE4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233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B5B"/>
    <w:rsid w:val="00264B5B"/>
    <w:rsid w:val="002C2E2E"/>
    <w:rsid w:val="009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508AA"/>
  <w15:docId w15:val="{D03A93B7-261B-4AEB-AE14-C839E804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freed_vgo89@outlook.es</cp:lastModifiedBy>
  <cp:revision>3</cp:revision>
  <dcterms:created xsi:type="dcterms:W3CDTF">2023-09-17T04:40:00Z</dcterms:created>
  <dcterms:modified xsi:type="dcterms:W3CDTF">2023-09-17T04:50:00Z</dcterms:modified>
</cp:coreProperties>
</file>