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CUELLO APAZA,  Alexander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problemas :la sobreescritura de código, archivos perdidos, cambios a una versión incorrecta del código, reaparición de errores ya corregidos , etc. Por todo esto es importante  que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Integración / </w:t>
            </w:r>
            <w:proofErr w:type="spellStart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Plugs-ins</w:t>
            </w:r>
            <w:proofErr w:type="spellEnd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223BE79A" w14:textId="77777777" w:rsidR="0015225A" w:rsidRDefault="0015225A" w:rsidP="0015225A">
      <w:pPr>
        <w:pStyle w:val="Ttulo2"/>
        <w:numPr>
          <w:ilvl w:val="0"/>
          <w:numId w:val="3"/>
        </w:numPr>
        <w:tabs>
          <w:tab w:val="clear" w:pos="720"/>
        </w:tabs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Clasificación de los Ítems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984"/>
        <w:gridCol w:w="940"/>
        <w:gridCol w:w="1252"/>
        <w:gridCol w:w="1159"/>
      </w:tblGrid>
      <w:tr w:rsidR="0015225A" w14:paraId="4EB0E3F6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CB9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7F7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95B1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81B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6ECA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Proyecto</w:t>
            </w:r>
          </w:p>
        </w:tc>
      </w:tr>
      <w:tr w:rsidR="0015225A" w14:paraId="58745EB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622E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16DC6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Source Sans Pro" w:hAnsi="Source Sans Pro"/>
                <w:color w:val="000000"/>
                <w:sz w:val="22"/>
                <w:szCs w:val="22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3250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8C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BB9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B15B37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38B6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E6880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Cronograma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CC66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3A20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B24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0367D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CBF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05228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Repositorio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AF7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7B9E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E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538C2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4444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AB499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Elicitación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960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317A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07FC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60A84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76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18E2B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Gestión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E46D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0A7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414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35E7B14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3E63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427CB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7DB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84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54B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4420652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46C8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4751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C215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6B1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791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7CD14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95A4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07F04A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A12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CA3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8799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15730A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E3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708F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76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6920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2BE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4A796A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756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BC3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2A38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06C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4EC3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11E95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AA0B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45A7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FFDE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C128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CB2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E902981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19B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F0DD9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Desarrollo de Software /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3264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079F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C79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DEFC45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4E31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825FF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762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FEA8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4D22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41353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D10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81F413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Módulos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D75D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732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5566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86C457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4545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44EFD1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Informes de 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0E6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C06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81D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1205F8A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71B5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50BB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funcional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0A1B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80B5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90FF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AD115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FA6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067C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Calidad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9609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C00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B32E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A981A2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E80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17AF65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0724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188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554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B8BA8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1AD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EC866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final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D04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7B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1B3CE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7F33E0B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A93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2C84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finalización de Hitos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9F3B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81FA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337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659FC7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0EA3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65B45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Reunión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54E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0CCC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D9A2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</w:tbl>
    <w:p w14:paraId="46C31000" w14:textId="408CC942" w:rsidR="009D5B93" w:rsidRDefault="009D5B93" w:rsidP="009D5B93">
      <w:pPr>
        <w:pStyle w:val="Ttulo2"/>
        <w:numPr>
          <w:ilvl w:val="0"/>
          <w:numId w:val="3"/>
        </w:numPr>
        <w:tabs>
          <w:tab w:val="clear" w:pos="720"/>
        </w:tabs>
        <w:spacing w:line="360" w:lineRule="auto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Definición de Nomenclaturas</w:t>
      </w:r>
    </w:p>
    <w:p w14:paraId="4449BC32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Nomenclatura general:</w:t>
      </w:r>
    </w:p>
    <w:p w14:paraId="5BC5AF17" w14:textId="29EBC3B0" w:rsidR="009D5B93" w:rsidRDefault="009D5B93" w:rsidP="009D5B93">
      <w:pPr>
        <w:pStyle w:val="NormalWeb"/>
        <w:spacing w:before="0" w:beforeAutospacing="0" w:after="0" w:afterAutospacing="0" w:line="360" w:lineRule="auto"/>
        <w:ind w:left="720"/>
        <w:jc w:val="center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392F050B" wp14:editId="435B8AE1">
            <wp:extent cx="4803775" cy="344170"/>
            <wp:effectExtent l="0" t="0" r="0" b="0"/>
            <wp:docPr id="1167531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F8E5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Casos especiales:</w:t>
      </w:r>
    </w:p>
    <w:p w14:paraId="708B4679" w14:textId="77777777" w:rsidR="009D5B93" w:rsidRDefault="009D5B93" w:rsidP="009D5B9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Si el documento es una validación de un documento ya existente, se le agrega “V” antes del acrónimo del artefacto.</w:t>
      </w:r>
    </w:p>
    <w:p w14:paraId="2A1B95A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7F481D1F" w14:textId="69C1AA3C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5BE13F27" wp14:editId="1A4F2817">
            <wp:extent cx="2808605" cy="552450"/>
            <wp:effectExtent l="0" t="0" r="0" b="0"/>
            <wp:docPr id="2135974374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374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3416" w14:textId="77777777" w:rsidR="009D5B93" w:rsidRDefault="009D5B93" w:rsidP="009D5B9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Las actas de reuniones llevarán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reunión.</w:t>
      </w:r>
    </w:p>
    <w:p w14:paraId="5FE4F35A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D58A8D9" w14:textId="4B39D084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6B4091EF" wp14:editId="6A57F408">
            <wp:extent cx="1668780" cy="588010"/>
            <wp:effectExtent l="0" t="0" r="7620" b="2540"/>
            <wp:docPr id="1164600671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0671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6EE9" w14:textId="77777777" w:rsidR="009D5B93" w:rsidRDefault="009D5B93" w:rsidP="009D5B9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Los documentos de especificación de requisitos individuales  llevarán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reunión, y además el acrónimo del requisito.</w:t>
      </w:r>
    </w:p>
    <w:p w14:paraId="5E75D80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9EC85D6" w14:textId="34B5FC58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lastRenderedPageBreak/>
        <w:drawing>
          <wp:inline distT="0" distB="0" distL="0" distR="0" wp14:anchorId="272B64B4" wp14:editId="78D8EAD6">
            <wp:extent cx="2345690" cy="534670"/>
            <wp:effectExtent l="0" t="0" r="0" b="0"/>
            <wp:docPr id="9612102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0278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1055" w14:textId="154B3726" w:rsidR="00C140D9" w:rsidRPr="00C140D9" w:rsidRDefault="00C140D9" w:rsidP="00C140D9">
      <w:pPr>
        <w:pStyle w:val="Prrafodelista"/>
        <w:numPr>
          <w:ilvl w:val="0"/>
          <w:numId w:val="3"/>
        </w:numPr>
        <w:spacing w:before="360" w:after="12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Diseño de la Estructura del Repositorio</w:t>
      </w:r>
    </w:p>
    <w:p w14:paraId="431D831E" w14:textId="77777777" w:rsidR="00C140D9" w:rsidRPr="00C140D9" w:rsidRDefault="00C140D9" w:rsidP="00C140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40D9">
        <w:rPr>
          <w:rFonts w:ascii="Source Sans Pro" w:eastAsia="Source Sans Pro" w:hAnsi="Source Sans Pro" w:cs="Source Sans Pro"/>
          <w:b/>
          <w:noProof/>
        </w:rPr>
        <w:drawing>
          <wp:inline distT="0" distB="0" distL="0" distR="0" wp14:anchorId="3A46CFE8" wp14:editId="49A2BA0B">
            <wp:extent cx="5734050" cy="2851150"/>
            <wp:effectExtent l="0" t="0" r="0" b="6350"/>
            <wp:docPr id="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E180" w14:textId="084D8C09" w:rsidR="00C140D9" w:rsidRPr="00C140D9" w:rsidRDefault="00C140D9" w:rsidP="00C140D9">
      <w:pPr>
        <w:pStyle w:val="Prrafodelista"/>
        <w:numPr>
          <w:ilvl w:val="0"/>
          <w:numId w:val="3"/>
        </w:numPr>
        <w:spacing w:before="36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Líneas Base del Proyecto</w:t>
      </w:r>
    </w:p>
    <w:p w14:paraId="0461967F" w14:textId="77777777" w:rsidR="00296BB4" w:rsidRDefault="00296BB4" w:rsidP="009D5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00D19396" w14:textId="1020B5BF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III. Control de la GCS</w:t>
      </w:r>
    </w:p>
    <w:p w14:paraId="03177FC4" w14:textId="4AE78DD4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 w:rsidRPr="00D83C7A">
        <w:rPr>
          <w:rFonts w:ascii="Source Sans Pro" w:eastAsia="Source Sans Pro" w:hAnsi="Source Sans Pro" w:cs="Source Sans Pro"/>
        </w:rPr>
        <w:t>Sistema de Control de Inventario de una Pyme (SCIP)</w:t>
      </w:r>
    </w:p>
    <w:p w14:paraId="1769EDD0" w14:textId="11D187FF" w:rsid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D83C7A">
        <w:rPr>
          <w:rFonts w:ascii="Source Sans Pro" w:eastAsia="Source Sans Pro" w:hAnsi="Source Sans Pro" w:cs="Source Sans Pro"/>
          <w:b/>
          <w:bCs/>
        </w:rPr>
        <w:lastRenderedPageBreak/>
        <w:t>3.1 Clasificación de Ítems (Borrador /Aceptado)</w:t>
      </w:r>
    </w:p>
    <w:p w14:paraId="71E1D20F" w14:textId="77777777" w:rsidR="00D83C7A" w:rsidRP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</w:p>
    <w:p w14:paraId="378D445E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Estado</w:t>
      </w:r>
    </w:p>
    <w:p w14:paraId="41849809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16C9603F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Entrega y Gestión de </w:t>
      </w:r>
      <w:proofErr w:type="spellStart"/>
      <w:r>
        <w:rPr>
          <w:rFonts w:ascii="Source Sans Pro" w:eastAsia="Source Sans Pro" w:hAnsi="Source Sans Pro" w:cs="Source Sans Pro"/>
          <w:b/>
        </w:rPr>
        <w:t>Release</w:t>
      </w:r>
      <w:proofErr w:type="spellEnd"/>
    </w:p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EC7888"/>
    <w:multiLevelType w:val="multilevel"/>
    <w:tmpl w:val="9EE403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B0AE9"/>
    <w:multiLevelType w:val="multilevel"/>
    <w:tmpl w:val="5A2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62A0"/>
    <w:multiLevelType w:val="multilevel"/>
    <w:tmpl w:val="CE18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152"/>
    <w:multiLevelType w:val="multilevel"/>
    <w:tmpl w:val="97F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F71E1"/>
    <w:multiLevelType w:val="multilevel"/>
    <w:tmpl w:val="29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27E8E"/>
    <w:multiLevelType w:val="multilevel"/>
    <w:tmpl w:val="B33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60D53"/>
    <w:multiLevelType w:val="multilevel"/>
    <w:tmpl w:val="9FB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973282">
    <w:abstractNumId w:val="0"/>
  </w:num>
  <w:num w:numId="2" w16cid:durableId="924847053">
    <w:abstractNumId w:val="2"/>
  </w:num>
  <w:num w:numId="3" w16cid:durableId="2074036269">
    <w:abstractNumId w:val="4"/>
  </w:num>
  <w:num w:numId="4" w16cid:durableId="156918794">
    <w:abstractNumId w:val="6"/>
  </w:num>
  <w:num w:numId="5" w16cid:durableId="755705956">
    <w:abstractNumId w:val="5"/>
  </w:num>
  <w:num w:numId="6" w16cid:durableId="1043365253">
    <w:abstractNumId w:val="8"/>
  </w:num>
  <w:num w:numId="7" w16cid:durableId="496383413">
    <w:abstractNumId w:val="3"/>
  </w:num>
  <w:num w:numId="8" w16cid:durableId="734671161">
    <w:abstractNumId w:val="7"/>
  </w:num>
  <w:num w:numId="9" w16cid:durableId="38471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15225A"/>
    <w:rsid w:val="00296BB4"/>
    <w:rsid w:val="00520862"/>
    <w:rsid w:val="008A4855"/>
    <w:rsid w:val="009D5B93"/>
    <w:rsid w:val="00B20395"/>
    <w:rsid w:val="00C140D9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C1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783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Landeo Cuentas</cp:lastModifiedBy>
  <cp:revision>10</cp:revision>
  <dcterms:created xsi:type="dcterms:W3CDTF">2023-06-06T01:01:00Z</dcterms:created>
  <dcterms:modified xsi:type="dcterms:W3CDTF">2023-06-06T05:12:00Z</dcterms:modified>
</cp:coreProperties>
</file>