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UNIVERSIDAD NACIONAL MAYOR DE SAN MARCOS</w:t>
      </w:r>
    </w:p>
    <w:p w:rsidR="00000000" w:rsidDel="00000000" w:rsidP="00000000" w:rsidRDefault="00000000" w:rsidRPr="00000000" w14:paraId="00000002">
      <w:pPr>
        <w:spacing w:line="360" w:lineRule="auto"/>
        <w:jc w:val="center"/>
        <w:rPr>
          <w:rFonts w:ascii="Source Sans Pro" w:cs="Source Sans Pro" w:eastAsia="Source Sans Pro" w:hAnsi="Source Sans Pro"/>
          <w:sz w:val="26"/>
          <w:szCs w:val="26"/>
        </w:rPr>
      </w:pPr>
      <w:r w:rsidDel="00000000" w:rsidR="00000000" w:rsidRPr="00000000">
        <w:rPr>
          <w:rFonts w:ascii="Source Sans Pro" w:cs="Source Sans Pro" w:eastAsia="Source Sans Pro" w:hAnsi="Source Sans Pro"/>
          <w:sz w:val="26"/>
          <w:szCs w:val="26"/>
          <w:rtl w:val="0"/>
        </w:rPr>
        <w:t xml:space="preserve">Universidad del Perú, Decana de América</w:t>
      </w:r>
    </w:p>
    <w:p w:rsidR="00000000" w:rsidDel="00000000" w:rsidP="00000000" w:rsidRDefault="00000000" w:rsidRPr="00000000" w14:paraId="00000003">
      <w:pPr>
        <w:spacing w:line="360" w:lineRule="auto"/>
        <w:jc w:val="center"/>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28"/>
          <w:szCs w:val="28"/>
          <w:rtl w:val="0"/>
        </w:rPr>
        <w:t xml:space="preserve">Facultad de Ingeniería de Sistemas e Informática</w:t>
      </w:r>
      <w:r w:rsidDel="00000000" w:rsidR="00000000" w:rsidRPr="00000000">
        <w:rPr>
          <w:rFonts w:ascii="Source Sans Pro" w:cs="Source Sans Pro" w:eastAsia="Source Sans Pro" w:hAnsi="Source Sans Pro"/>
          <w:sz w:val="18"/>
          <w:szCs w:val="18"/>
          <w:rtl w:val="0"/>
        </w:rPr>
        <w:t xml:space="preserve"> </w:t>
      </w:r>
    </w:p>
    <w:p w:rsidR="00000000" w:rsidDel="00000000" w:rsidP="00000000" w:rsidRDefault="00000000" w:rsidRPr="00000000" w14:paraId="00000004">
      <w:pPr>
        <w:spacing w:before="220" w:line="276" w:lineRule="auto"/>
        <w:jc w:val="center"/>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 </w:t>
      </w:r>
      <w:r w:rsidDel="00000000" w:rsidR="00000000" w:rsidRPr="00000000">
        <w:rPr>
          <w:rFonts w:ascii="Source Sans Pro" w:cs="Source Sans Pro" w:eastAsia="Source Sans Pro" w:hAnsi="Source Sans Pro"/>
          <w:sz w:val="28"/>
          <w:szCs w:val="28"/>
        </w:rPr>
        <w:drawing>
          <wp:inline distB="0" distT="0" distL="0" distR="0">
            <wp:extent cx="1604248" cy="19688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248" cy="19688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20" w:before="220" w:line="276" w:lineRule="auto"/>
        <w:jc w:val="center"/>
        <w:rPr>
          <w:rFonts w:ascii="Source Sans Pro" w:cs="Source Sans Pro" w:eastAsia="Source Sans Pro" w:hAnsi="Source Sans Pro"/>
          <w:b w:val="1"/>
          <w:sz w:val="34"/>
          <w:szCs w:val="34"/>
        </w:rPr>
      </w:pPr>
      <w:r w:rsidDel="00000000" w:rsidR="00000000" w:rsidRPr="00000000">
        <w:rPr>
          <w:rFonts w:ascii="Source Sans Pro" w:cs="Source Sans Pro" w:eastAsia="Source Sans Pro" w:hAnsi="Source Sans Pro"/>
          <w:b w:val="1"/>
          <w:sz w:val="34"/>
          <w:szCs w:val="34"/>
          <w:rtl w:val="0"/>
        </w:rPr>
        <w:t xml:space="preserve">ACTA DE DESARROLLO DE SOFTWARE</w:t>
      </w:r>
    </w:p>
    <w:p w:rsidR="00000000" w:rsidDel="00000000" w:rsidP="00000000" w:rsidRDefault="00000000" w:rsidRPr="00000000" w14:paraId="00000006">
      <w:pPr>
        <w:spacing w:after="220" w:before="220" w:line="276" w:lineRule="auto"/>
        <w:jc w:val="cente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Gestión de Inventario - Malibú Perú</w:t>
      </w:r>
    </w:p>
    <w:p w:rsidR="00000000" w:rsidDel="00000000" w:rsidP="00000000" w:rsidRDefault="00000000" w:rsidRPr="00000000" w14:paraId="00000007">
      <w:pPr>
        <w:spacing w:after="220" w:before="220" w:line="276" w:lineRule="auto"/>
        <w:jc w:val="center"/>
        <w:rPr>
          <w:rFonts w:ascii="Source Sans Pro" w:cs="Source Sans Pro" w:eastAsia="Source Sans Pro" w:hAnsi="Source Sans Pro"/>
          <w:b w:val="1"/>
          <w:sz w:val="26"/>
          <w:szCs w:val="26"/>
        </w:rPr>
      </w:pPr>
      <w:r w:rsidDel="00000000" w:rsidR="00000000" w:rsidRPr="00000000">
        <w:rPr>
          <w:rFonts w:ascii="Source Sans Pro" w:cs="Source Sans Pro" w:eastAsia="Source Sans Pro" w:hAnsi="Source Sans Pro"/>
          <w:b w:val="1"/>
          <w:sz w:val="26"/>
          <w:szCs w:val="26"/>
          <w:rtl w:val="0"/>
        </w:rPr>
        <w:t xml:space="preserve">ASIGNATURA:</w:t>
      </w:r>
      <w:r w:rsidDel="00000000" w:rsidR="00000000" w:rsidRPr="00000000">
        <w:rPr>
          <w:rFonts w:ascii="Source Sans Pro" w:cs="Source Sans Pro" w:eastAsia="Source Sans Pro" w:hAnsi="Source Sans Pro"/>
          <w:sz w:val="26"/>
          <w:szCs w:val="26"/>
          <w:rtl w:val="0"/>
        </w:rPr>
        <w:t xml:space="preserve"> Gestión de la Configuración de Software</w:t>
      </w:r>
      <w:r w:rsidDel="00000000" w:rsidR="00000000" w:rsidRPr="00000000">
        <w:rPr>
          <w:rFonts w:ascii="Source Sans Pro" w:cs="Source Sans Pro" w:eastAsia="Source Sans Pro" w:hAnsi="Source Sans Pro"/>
          <w:sz w:val="8"/>
          <w:szCs w:val="8"/>
          <w:rtl w:val="0"/>
        </w:rPr>
        <w:t xml:space="preserve"> </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155"/>
        <w:gridCol w:w="3330"/>
        <w:gridCol w:w="1140"/>
        <w:tblGridChange w:id="0">
          <w:tblGrid>
            <w:gridCol w:w="3315"/>
            <w:gridCol w:w="1155"/>
            <w:gridCol w:w="3330"/>
            <w:gridCol w:w="1140"/>
          </w:tblGrid>
        </w:tblGridChange>
      </w:tblGrid>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Source Sans Pro" w:cs="Source Sans Pro" w:eastAsia="Source Sans Pro" w:hAnsi="Source Sans Pro"/>
                <w:b w:val="1"/>
                <w:sz w:val="26"/>
                <w:szCs w:val="26"/>
              </w:rPr>
            </w:pPr>
            <w:r w:rsidDel="00000000" w:rsidR="00000000" w:rsidRPr="00000000">
              <w:rPr>
                <w:rFonts w:ascii="Source Sans Pro" w:cs="Source Sans Pro" w:eastAsia="Source Sans Pro" w:hAnsi="Source Sans Pro"/>
                <w:b w:val="1"/>
                <w:sz w:val="26"/>
                <w:szCs w:val="26"/>
                <w:rtl w:val="0"/>
              </w:rPr>
              <w:t xml:space="preserve">INTEGRANTES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CHÁVEZ SILUPÚ, Erick Alberto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17200267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BALTAZAR ALIAGA, Sebastián Pablo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15200198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CUELLO APAZA,  Alexander Gabriel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17200269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ANDÍA CUSI, Juan Vicente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16200055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CÓRDOVA SANDOVAL, Rafael Anthony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17200268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CALERO FALCÓN, Alfredo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17200102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ALEJO CARNICA, Brayan Martín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17200256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RODRÍGUEZ PORRAS, José David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18200330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LANDEO CUENTAS, Sebastián Alonso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21200224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20">
      <w:pPr>
        <w:spacing w:after="220" w:before="22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6"/>
          <w:szCs w:val="26"/>
          <w:rtl w:val="0"/>
        </w:rPr>
        <w:t xml:space="preserve">DOCENTE:</w:t>
      </w:r>
      <w:r w:rsidDel="00000000" w:rsidR="00000000" w:rsidRPr="00000000">
        <w:rPr>
          <w:rFonts w:ascii="Source Sans Pro" w:cs="Source Sans Pro" w:eastAsia="Source Sans Pro" w:hAnsi="Source Sans Pro"/>
          <w:sz w:val="24"/>
          <w:szCs w:val="24"/>
          <w:rtl w:val="0"/>
        </w:rPr>
        <w:t xml:space="preserve"> Prof. Lenis Rossi Wong Portillo.</w:t>
      </w:r>
    </w:p>
    <w:p w:rsidR="00000000" w:rsidDel="00000000" w:rsidP="00000000" w:rsidRDefault="00000000" w:rsidRPr="00000000" w14:paraId="00000021">
      <w:pPr>
        <w:spacing w:before="220" w:line="360" w:lineRule="auto"/>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b w:val="1"/>
          <w:sz w:val="26"/>
          <w:szCs w:val="26"/>
          <w:rtl w:val="0"/>
        </w:rPr>
        <w:t xml:space="preserve">ESCUELA ACADÉMICO-PROFESIONAL: </w:t>
      </w:r>
      <w:r w:rsidDel="00000000" w:rsidR="00000000" w:rsidRPr="00000000">
        <w:rPr>
          <w:rFonts w:ascii="Source Sans Pro" w:cs="Source Sans Pro" w:eastAsia="Source Sans Pro" w:hAnsi="Source Sans Pro"/>
          <w:sz w:val="24"/>
          <w:szCs w:val="24"/>
          <w:rtl w:val="0"/>
        </w:rPr>
        <w:t xml:space="preserve">Ingeniería de Software.</w:t>
      </w:r>
      <w:r w:rsidDel="00000000" w:rsidR="00000000" w:rsidRPr="00000000">
        <w:rPr>
          <w:rtl w:val="0"/>
        </w:rPr>
      </w:r>
    </w:p>
    <w:p w:rsidR="00000000" w:rsidDel="00000000" w:rsidP="00000000" w:rsidRDefault="00000000" w:rsidRPr="00000000" w14:paraId="00000022">
      <w:pPr>
        <w:spacing w:line="276" w:lineRule="auto"/>
        <w:jc w:val="center"/>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LIMA - PERÚ</w:t>
      </w:r>
    </w:p>
    <w:p w:rsidR="00000000" w:rsidDel="00000000" w:rsidP="00000000" w:rsidRDefault="00000000" w:rsidRPr="00000000" w14:paraId="00000023">
      <w:pPr>
        <w:spacing w:line="276" w:lineRule="auto"/>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sz w:val="38"/>
          <w:szCs w:val="38"/>
          <w:rtl w:val="0"/>
        </w:rPr>
        <w:t xml:space="preserve">2023</w:t>
      </w:r>
      <w:r w:rsidDel="00000000" w:rsidR="00000000" w:rsidRPr="00000000">
        <w:rPr>
          <w:rtl w:val="0"/>
        </w:rPr>
      </w:r>
    </w:p>
    <w:p w:rsidR="00000000" w:rsidDel="00000000" w:rsidP="00000000" w:rsidRDefault="00000000" w:rsidRPr="00000000" w14:paraId="00000024">
      <w:pPr>
        <w:spacing w:after="200" w:line="360" w:lineRule="auto"/>
        <w:rPr>
          <w:rFonts w:ascii="Source Sans Pro" w:cs="Source Sans Pro" w:eastAsia="Source Sans Pro" w:hAnsi="Source Sans Pro"/>
          <w:b w:val="1"/>
          <w:sz w:val="26"/>
          <w:szCs w:val="26"/>
        </w:rPr>
      </w:pPr>
      <w:r w:rsidDel="00000000" w:rsidR="00000000" w:rsidRPr="00000000">
        <w:rPr>
          <w:rFonts w:ascii="Source Sans Pro" w:cs="Source Sans Pro" w:eastAsia="Source Sans Pro" w:hAnsi="Source Sans Pro"/>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9025.511811023624"/>
            </w:tabs>
            <w:spacing w:before="60" w:line="360" w:lineRule="auto"/>
            <w:rPr>
              <w:rFonts w:ascii="Source Sans Pro" w:cs="Source Sans Pro" w:eastAsia="Source Sans Pro" w:hAnsi="Source Sans Pro"/>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dk1gnjd128p">
            <w:r w:rsidDel="00000000" w:rsidR="00000000" w:rsidRPr="00000000">
              <w:rPr>
                <w:rFonts w:ascii="Source Sans Pro" w:cs="Source Sans Pro" w:eastAsia="Source Sans Pro" w:hAnsi="Source Sans Pro"/>
                <w:b w:val="1"/>
                <w:color w:val="000000"/>
                <w:u w:val="none"/>
                <w:rtl w:val="0"/>
              </w:rPr>
              <w:t xml:space="preserve">ESPECIFICACIONES PARA EL ENTORNO PREVIAS A LA IMPLEMENTACIÓN</w:t>
              <w:tab/>
            </w:r>
          </w:hyperlink>
          <w:r w:rsidDel="00000000" w:rsidR="00000000" w:rsidRPr="00000000">
            <w:fldChar w:fldCharType="begin"/>
            <w:instrText xml:space="preserve"> PAGEREF _pdk1gnjd128p \h </w:instrText>
            <w:fldChar w:fldCharType="separate"/>
          </w:r>
          <w:r w:rsidDel="00000000" w:rsidR="00000000" w:rsidRPr="00000000">
            <w:rPr>
              <w:rFonts w:ascii="Source Sans Pro" w:cs="Source Sans Pro" w:eastAsia="Source Sans Pro" w:hAnsi="Source Sans Pro"/>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360" w:lineRule="auto"/>
            <w:rPr>
              <w:rFonts w:ascii="Source Sans Pro" w:cs="Source Sans Pro" w:eastAsia="Source Sans Pro" w:hAnsi="Source Sans Pro"/>
              <w:b w:val="1"/>
              <w:color w:val="000000"/>
              <w:u w:val="none"/>
            </w:rPr>
          </w:pPr>
          <w:hyperlink w:anchor="_gr37z8jxh7vo">
            <w:r w:rsidDel="00000000" w:rsidR="00000000" w:rsidRPr="00000000">
              <w:rPr>
                <w:rFonts w:ascii="Source Sans Pro" w:cs="Source Sans Pro" w:eastAsia="Source Sans Pro" w:hAnsi="Source Sans Pro"/>
                <w:b w:val="1"/>
                <w:color w:val="000000"/>
                <w:u w:val="none"/>
                <w:rtl w:val="0"/>
              </w:rPr>
              <w:t xml:space="preserve">HERRAMIENTAS</w:t>
              <w:tab/>
            </w:r>
          </w:hyperlink>
          <w:r w:rsidDel="00000000" w:rsidR="00000000" w:rsidRPr="00000000">
            <w:fldChar w:fldCharType="begin"/>
            <w:instrText xml:space="preserve"> PAGEREF _gr37z8jxh7vo \h </w:instrText>
            <w:fldChar w:fldCharType="separate"/>
          </w:r>
          <w:r w:rsidDel="00000000" w:rsidR="00000000" w:rsidRPr="00000000">
            <w:rPr>
              <w:rFonts w:ascii="Source Sans Pro" w:cs="Source Sans Pro" w:eastAsia="Source Sans Pro" w:hAnsi="Source Sans Pro"/>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360" w:lineRule="auto"/>
            <w:ind w:left="360" w:firstLine="0"/>
            <w:rPr>
              <w:rFonts w:ascii="Source Sans Pro" w:cs="Source Sans Pro" w:eastAsia="Source Sans Pro" w:hAnsi="Source Sans Pro"/>
              <w:color w:val="000000"/>
              <w:u w:val="none"/>
            </w:rPr>
          </w:pPr>
          <w:hyperlink w:anchor="_tr6loskxshf0">
            <w:r w:rsidDel="00000000" w:rsidR="00000000" w:rsidRPr="00000000">
              <w:rPr>
                <w:rFonts w:ascii="Source Sans Pro" w:cs="Source Sans Pro" w:eastAsia="Source Sans Pro" w:hAnsi="Source Sans Pro"/>
                <w:color w:val="000000"/>
                <w:u w:val="none"/>
                <w:rtl w:val="0"/>
              </w:rPr>
              <w:t xml:space="preserve">1.- Visual Studio Code</w:t>
              <w:tab/>
            </w:r>
          </w:hyperlink>
          <w:r w:rsidDel="00000000" w:rsidR="00000000" w:rsidRPr="00000000">
            <w:fldChar w:fldCharType="begin"/>
            <w:instrText xml:space="preserve"> PAGEREF _tr6loskxshf0 \h </w:instrText>
            <w:fldChar w:fldCharType="separate"/>
          </w:r>
          <w:r w:rsidDel="00000000" w:rsidR="00000000" w:rsidRPr="00000000">
            <w:rPr>
              <w:rFonts w:ascii="Source Sans Pro" w:cs="Source Sans Pro" w:eastAsia="Source Sans Pro" w:hAnsi="Source Sans Pr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360" w:lineRule="auto"/>
            <w:ind w:left="360" w:firstLine="0"/>
            <w:rPr>
              <w:rFonts w:ascii="Source Sans Pro" w:cs="Source Sans Pro" w:eastAsia="Source Sans Pro" w:hAnsi="Source Sans Pro"/>
              <w:color w:val="000000"/>
              <w:u w:val="none"/>
            </w:rPr>
          </w:pPr>
          <w:hyperlink w:anchor="_681wzultqzh7">
            <w:r w:rsidDel="00000000" w:rsidR="00000000" w:rsidRPr="00000000">
              <w:rPr>
                <w:rFonts w:ascii="Source Sans Pro" w:cs="Source Sans Pro" w:eastAsia="Source Sans Pro" w:hAnsi="Source Sans Pro"/>
                <w:color w:val="000000"/>
                <w:u w:val="none"/>
                <w:rtl w:val="0"/>
              </w:rPr>
              <w:t xml:space="preserve">2.- Java Development Kit (JDK)</w:t>
              <w:tab/>
            </w:r>
          </w:hyperlink>
          <w:r w:rsidDel="00000000" w:rsidR="00000000" w:rsidRPr="00000000">
            <w:fldChar w:fldCharType="begin"/>
            <w:instrText xml:space="preserve"> PAGEREF _681wzultqzh7 \h </w:instrText>
            <w:fldChar w:fldCharType="separate"/>
          </w:r>
          <w:r w:rsidDel="00000000" w:rsidR="00000000" w:rsidRPr="00000000">
            <w:rPr>
              <w:rFonts w:ascii="Source Sans Pro" w:cs="Source Sans Pro" w:eastAsia="Source Sans Pro" w:hAnsi="Source Sans Pr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360" w:lineRule="auto"/>
            <w:ind w:left="360" w:firstLine="0"/>
            <w:rPr>
              <w:rFonts w:ascii="Source Sans Pro" w:cs="Source Sans Pro" w:eastAsia="Source Sans Pro" w:hAnsi="Source Sans Pro"/>
              <w:color w:val="000000"/>
              <w:u w:val="none"/>
            </w:rPr>
          </w:pPr>
          <w:hyperlink w:anchor="_gxc4rhwukx3h">
            <w:r w:rsidDel="00000000" w:rsidR="00000000" w:rsidRPr="00000000">
              <w:rPr>
                <w:rFonts w:ascii="Source Sans Pro" w:cs="Source Sans Pro" w:eastAsia="Source Sans Pro" w:hAnsi="Source Sans Pro"/>
                <w:color w:val="000000"/>
                <w:u w:val="none"/>
                <w:rtl w:val="0"/>
              </w:rPr>
              <w:t xml:space="preserve">3.- Java Runtime Environment (JRE)</w:t>
              <w:tab/>
            </w:r>
          </w:hyperlink>
          <w:r w:rsidDel="00000000" w:rsidR="00000000" w:rsidRPr="00000000">
            <w:fldChar w:fldCharType="begin"/>
            <w:instrText xml:space="preserve"> PAGEREF _gxc4rhwukx3h \h </w:instrText>
            <w:fldChar w:fldCharType="separate"/>
          </w:r>
          <w:r w:rsidDel="00000000" w:rsidR="00000000" w:rsidRPr="00000000">
            <w:rPr>
              <w:rFonts w:ascii="Source Sans Pro" w:cs="Source Sans Pro" w:eastAsia="Source Sans Pro" w:hAnsi="Source Sans Pr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360" w:lineRule="auto"/>
            <w:ind w:left="360" w:firstLine="0"/>
            <w:rPr>
              <w:rFonts w:ascii="Source Sans Pro" w:cs="Source Sans Pro" w:eastAsia="Source Sans Pro" w:hAnsi="Source Sans Pro"/>
              <w:color w:val="000000"/>
              <w:u w:val="none"/>
            </w:rPr>
          </w:pPr>
          <w:hyperlink w:anchor="_9lz7climrh61">
            <w:r w:rsidDel="00000000" w:rsidR="00000000" w:rsidRPr="00000000">
              <w:rPr>
                <w:rFonts w:ascii="Source Sans Pro" w:cs="Source Sans Pro" w:eastAsia="Source Sans Pro" w:hAnsi="Source Sans Pro"/>
                <w:color w:val="000000"/>
                <w:u w:val="none"/>
                <w:rtl w:val="0"/>
              </w:rPr>
              <w:t xml:space="preserve">4.- Framework OpenXava</w:t>
              <w:tab/>
            </w:r>
          </w:hyperlink>
          <w:r w:rsidDel="00000000" w:rsidR="00000000" w:rsidRPr="00000000">
            <w:fldChar w:fldCharType="begin"/>
            <w:instrText xml:space="preserve"> PAGEREF _9lz7climrh61 \h </w:instrText>
            <w:fldChar w:fldCharType="separate"/>
          </w:r>
          <w:r w:rsidDel="00000000" w:rsidR="00000000" w:rsidRPr="00000000">
            <w:rPr>
              <w:rFonts w:ascii="Source Sans Pro" w:cs="Source Sans Pro" w:eastAsia="Source Sans Pro" w:hAnsi="Source Sans Pr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360" w:lineRule="auto"/>
            <w:ind w:left="360" w:firstLine="0"/>
            <w:rPr>
              <w:rFonts w:ascii="Source Sans Pro" w:cs="Source Sans Pro" w:eastAsia="Source Sans Pro" w:hAnsi="Source Sans Pro"/>
              <w:color w:val="000000"/>
              <w:u w:val="none"/>
            </w:rPr>
          </w:pPr>
          <w:hyperlink w:anchor="_nf040dncdy4h">
            <w:r w:rsidDel="00000000" w:rsidR="00000000" w:rsidRPr="00000000">
              <w:rPr>
                <w:rFonts w:ascii="Source Sans Pro" w:cs="Source Sans Pro" w:eastAsia="Source Sans Pro" w:hAnsi="Source Sans Pro"/>
                <w:color w:val="000000"/>
                <w:u w:val="none"/>
                <w:rtl w:val="0"/>
              </w:rPr>
              <w:t xml:space="preserve">5.- MySQL</w:t>
              <w:tab/>
            </w:r>
          </w:hyperlink>
          <w:r w:rsidDel="00000000" w:rsidR="00000000" w:rsidRPr="00000000">
            <w:fldChar w:fldCharType="begin"/>
            <w:instrText xml:space="preserve"> PAGEREF _nf040dncdy4h \h </w:instrText>
            <w:fldChar w:fldCharType="separate"/>
          </w:r>
          <w:r w:rsidDel="00000000" w:rsidR="00000000" w:rsidRPr="00000000">
            <w:rPr>
              <w:rFonts w:ascii="Source Sans Pro" w:cs="Source Sans Pro" w:eastAsia="Source Sans Pro" w:hAnsi="Source Sans Pr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360" w:lineRule="auto"/>
            <w:rPr>
              <w:rFonts w:ascii="Source Sans Pro" w:cs="Source Sans Pro" w:eastAsia="Source Sans Pro" w:hAnsi="Source Sans Pro"/>
              <w:b w:val="1"/>
              <w:color w:val="000000"/>
              <w:u w:val="none"/>
            </w:rPr>
          </w:pPr>
          <w:hyperlink w:anchor="_f1ewj0792fa2">
            <w:r w:rsidDel="00000000" w:rsidR="00000000" w:rsidRPr="00000000">
              <w:rPr>
                <w:rFonts w:ascii="Source Sans Pro" w:cs="Source Sans Pro" w:eastAsia="Source Sans Pro" w:hAnsi="Source Sans Pro"/>
                <w:b w:val="1"/>
                <w:color w:val="000000"/>
                <w:u w:val="none"/>
                <w:rtl w:val="0"/>
              </w:rPr>
              <w:t xml:space="preserve">INTEGRACIÓN DE HERRAMIENTAS</w:t>
              <w:tab/>
            </w:r>
          </w:hyperlink>
          <w:r w:rsidDel="00000000" w:rsidR="00000000" w:rsidRPr="00000000">
            <w:fldChar w:fldCharType="begin"/>
            <w:instrText xml:space="preserve"> PAGEREF _f1ewj0792fa2 \h </w:instrText>
            <w:fldChar w:fldCharType="separate"/>
          </w:r>
          <w:r w:rsidDel="00000000" w:rsidR="00000000" w:rsidRPr="00000000">
            <w:rPr>
              <w:rFonts w:ascii="Source Sans Pro" w:cs="Source Sans Pro" w:eastAsia="Source Sans Pro" w:hAnsi="Source Sans Pro"/>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line="360" w:lineRule="auto"/>
        <w:rPr>
          <w:rFonts w:ascii="Source Sans Pro" w:cs="Source Sans Pro" w:eastAsia="Source Sans Pro" w:hAnsi="Source Sans Pro"/>
          <w:b w:val="1"/>
          <w:sz w:val="26"/>
          <w:szCs w:val="26"/>
        </w:rPr>
      </w:pPr>
      <w:bookmarkStart w:colFirst="0" w:colLast="0" w:name="_cr6jn2coc9t2"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rPr>
          <w:rFonts w:ascii="Source Sans Pro" w:cs="Source Sans Pro" w:eastAsia="Source Sans Pro" w:hAnsi="Source Sans Pro"/>
          <w:b w:val="1"/>
          <w:sz w:val="26"/>
          <w:szCs w:val="26"/>
        </w:rPr>
      </w:pPr>
      <w:bookmarkStart w:colFirst="0" w:colLast="0" w:name="_pdk1gnjd128p" w:id="1"/>
      <w:bookmarkEnd w:id="1"/>
      <w:r w:rsidDel="00000000" w:rsidR="00000000" w:rsidRPr="00000000">
        <w:rPr>
          <w:rFonts w:ascii="Source Sans Pro" w:cs="Source Sans Pro" w:eastAsia="Source Sans Pro" w:hAnsi="Source Sans Pro"/>
          <w:b w:val="1"/>
          <w:sz w:val="26"/>
          <w:szCs w:val="26"/>
          <w:rtl w:val="0"/>
        </w:rPr>
        <w:t xml:space="preserve">ESPECIFICACIONES PARA EL ENTORNO PREVIAS A LA IMPLEMENTACIÓN</w:t>
      </w:r>
    </w:p>
    <w:p w:rsidR="00000000" w:rsidDel="00000000" w:rsidP="00000000" w:rsidRDefault="00000000" w:rsidRPr="00000000" w14:paraId="0000002F">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FRONT-END:</w:t>
      </w:r>
    </w:p>
    <w:p w:rsidR="00000000" w:rsidDel="00000000" w:rsidP="00000000" w:rsidRDefault="00000000" w:rsidRPr="00000000" w14:paraId="00000030">
      <w:pPr>
        <w:numPr>
          <w:ilvl w:val="0"/>
          <w:numId w:val="1"/>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Visual Studio Code para el desarrollo de las vistas Front-End. </w:t>
      </w:r>
    </w:p>
    <w:p w:rsidR="00000000" w:rsidDel="00000000" w:rsidP="00000000" w:rsidRDefault="00000000" w:rsidRPr="00000000" w14:paraId="00000031">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BACK-END:</w:t>
      </w:r>
    </w:p>
    <w:p w:rsidR="00000000" w:rsidDel="00000000" w:rsidP="00000000" w:rsidRDefault="00000000" w:rsidRPr="00000000" w14:paraId="00000032">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JDK y JRE, de preferencia versión LTS 17.</w:t>
      </w:r>
    </w:p>
    <w:p w:rsidR="00000000" w:rsidDel="00000000" w:rsidP="00000000" w:rsidRDefault="00000000" w:rsidRPr="00000000" w14:paraId="00000033">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Tener libre el puerto 8080 de preferencia que es el que se utiliza por defecto.</w:t>
      </w:r>
    </w:p>
    <w:p w:rsidR="00000000" w:rsidDel="00000000" w:rsidP="00000000" w:rsidRDefault="00000000" w:rsidRPr="00000000" w14:paraId="00000034">
      <w:pPr>
        <w:numPr>
          <w:ilvl w:val="0"/>
          <w:numId w:val="2"/>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Tener instalado el Framework OpenXava en el IDE elegido.</w:t>
      </w:r>
    </w:p>
    <w:p w:rsidR="00000000" w:rsidDel="00000000" w:rsidP="00000000" w:rsidRDefault="00000000" w:rsidRPr="00000000" w14:paraId="00000035">
      <w:pPr>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 BASE DE DATOS:</w:t>
      </w:r>
    </w:p>
    <w:p w:rsidR="00000000" w:rsidDel="00000000" w:rsidP="00000000" w:rsidRDefault="00000000" w:rsidRPr="00000000" w14:paraId="00000036">
      <w:pPr>
        <w:numPr>
          <w:ilvl w:val="0"/>
          <w:numId w:val="3"/>
        </w:numPr>
        <w:spacing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Tener instalado MySQL versión 8 en adelante para el manejo de la BD.</w:t>
      </w:r>
    </w:p>
    <w:p w:rsidR="00000000" w:rsidDel="00000000" w:rsidP="00000000" w:rsidRDefault="00000000" w:rsidRPr="00000000" w14:paraId="00000037">
      <w:pPr>
        <w:pStyle w:val="Heading1"/>
        <w:spacing w:line="360" w:lineRule="auto"/>
        <w:rPr>
          <w:rFonts w:ascii="Source Sans Pro" w:cs="Source Sans Pro" w:eastAsia="Source Sans Pro" w:hAnsi="Source Sans Pro"/>
          <w:b w:val="1"/>
          <w:sz w:val="26"/>
          <w:szCs w:val="26"/>
        </w:rPr>
      </w:pPr>
      <w:bookmarkStart w:colFirst="0" w:colLast="0" w:name="_gr37z8jxh7vo" w:id="2"/>
      <w:bookmarkEnd w:id="2"/>
      <w:r w:rsidDel="00000000" w:rsidR="00000000" w:rsidRPr="00000000">
        <w:rPr>
          <w:rFonts w:ascii="Source Sans Pro" w:cs="Source Sans Pro" w:eastAsia="Source Sans Pro" w:hAnsi="Source Sans Pro"/>
          <w:b w:val="1"/>
          <w:sz w:val="26"/>
          <w:szCs w:val="26"/>
          <w:rtl w:val="0"/>
        </w:rPr>
        <w:t xml:space="preserve">HERRAMIENTAS</w:t>
      </w:r>
    </w:p>
    <w:p w:rsidR="00000000" w:rsidDel="00000000" w:rsidP="00000000" w:rsidRDefault="00000000" w:rsidRPr="00000000" w14:paraId="00000038">
      <w:pPr>
        <w:pStyle w:val="Heading2"/>
        <w:spacing w:line="360" w:lineRule="auto"/>
        <w:rPr>
          <w:rFonts w:ascii="Source Sans Pro" w:cs="Source Sans Pro" w:eastAsia="Source Sans Pro" w:hAnsi="Source Sans Pro"/>
          <w:b w:val="1"/>
          <w:sz w:val="24"/>
          <w:szCs w:val="24"/>
        </w:rPr>
      </w:pPr>
      <w:bookmarkStart w:colFirst="0" w:colLast="0" w:name="_tr6loskxshf0" w:id="3"/>
      <w:bookmarkEnd w:id="3"/>
      <w:r w:rsidDel="00000000" w:rsidR="00000000" w:rsidRPr="00000000">
        <w:rPr>
          <w:rFonts w:ascii="Source Sans Pro" w:cs="Source Sans Pro" w:eastAsia="Source Sans Pro" w:hAnsi="Source Sans Pro"/>
          <w:b w:val="1"/>
          <w:sz w:val="24"/>
          <w:szCs w:val="24"/>
          <w:rtl w:val="0"/>
        </w:rPr>
        <w:t xml:space="preserve">1.- Visual Studio Code</w:t>
      </w:r>
    </w:p>
    <w:p w:rsidR="00000000" w:rsidDel="00000000" w:rsidP="00000000" w:rsidRDefault="00000000" w:rsidRPr="00000000" w14:paraId="00000039">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Visual Studio Code es un editor de código fuente desarrollado por Microsoft para Windows, Linux, macOS y Web. Incluye soporte para la depuración, control integrado de Git, resaltado de sintaxis, finalización inteligente de código, fragmentos y refactorización de código.</w:t>
      </w:r>
      <w:r w:rsidDel="00000000" w:rsidR="00000000" w:rsidRPr="00000000">
        <w:rPr>
          <w:rtl w:val="0"/>
        </w:rPr>
      </w:r>
    </w:p>
    <w:p w:rsidR="00000000" w:rsidDel="00000000" w:rsidP="00000000" w:rsidRDefault="00000000" w:rsidRPr="00000000" w14:paraId="0000003A">
      <w:pPr>
        <w:pStyle w:val="Heading2"/>
        <w:spacing w:line="360" w:lineRule="auto"/>
        <w:rPr>
          <w:rFonts w:ascii="Source Sans Pro" w:cs="Source Sans Pro" w:eastAsia="Source Sans Pro" w:hAnsi="Source Sans Pro"/>
          <w:b w:val="1"/>
          <w:sz w:val="24"/>
          <w:szCs w:val="24"/>
        </w:rPr>
      </w:pPr>
      <w:bookmarkStart w:colFirst="0" w:colLast="0" w:name="_681wzultqzh7" w:id="4"/>
      <w:bookmarkEnd w:id="4"/>
      <w:r w:rsidDel="00000000" w:rsidR="00000000" w:rsidRPr="00000000">
        <w:rPr>
          <w:rFonts w:ascii="Source Sans Pro" w:cs="Source Sans Pro" w:eastAsia="Source Sans Pro" w:hAnsi="Source Sans Pro"/>
          <w:b w:val="1"/>
          <w:sz w:val="24"/>
          <w:szCs w:val="24"/>
          <w:rtl w:val="0"/>
        </w:rPr>
        <w:t xml:space="preserve">2.- Java Development Kit (JDK)</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Java Development Kit (JDK) es un conjunto de herramientas de desarrollo de software para crear aplicaciones en Java. Incluye un compilador, un depurador, una biblioteca de clases y otros componentes necesarios para desarrollar y ejecutar aplicaciones en Java.</w:t>
      </w:r>
      <w:r w:rsidDel="00000000" w:rsidR="00000000" w:rsidRPr="00000000">
        <w:rPr>
          <w:rtl w:val="0"/>
        </w:rPr>
      </w:r>
    </w:p>
    <w:p w:rsidR="00000000" w:rsidDel="00000000" w:rsidP="00000000" w:rsidRDefault="00000000" w:rsidRPr="00000000" w14:paraId="0000003C">
      <w:pPr>
        <w:pStyle w:val="Heading2"/>
        <w:spacing w:line="360" w:lineRule="auto"/>
        <w:rPr>
          <w:rFonts w:ascii="Source Sans Pro" w:cs="Source Sans Pro" w:eastAsia="Source Sans Pro" w:hAnsi="Source Sans Pro"/>
          <w:b w:val="1"/>
          <w:sz w:val="24"/>
          <w:szCs w:val="24"/>
        </w:rPr>
      </w:pPr>
      <w:bookmarkStart w:colFirst="0" w:colLast="0" w:name="_gxc4rhwukx3h" w:id="5"/>
      <w:bookmarkEnd w:id="5"/>
      <w:r w:rsidDel="00000000" w:rsidR="00000000" w:rsidRPr="00000000">
        <w:rPr>
          <w:rFonts w:ascii="Source Sans Pro" w:cs="Source Sans Pro" w:eastAsia="Source Sans Pro" w:hAnsi="Source Sans Pro"/>
          <w:b w:val="1"/>
          <w:sz w:val="24"/>
          <w:szCs w:val="24"/>
          <w:rtl w:val="0"/>
        </w:rPr>
        <w:t xml:space="preserve">3.- Java Runtime Environment (JRE)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Java Runtime Environment (JRE) es un software que permite ejecutar aplicaciones en Java en un entorno de producción. Incluye la máquina virtual de Java, bibliotecas de clases y otros componentes necesarios para ejecutar aplicaciones en Java.</w:t>
      </w:r>
      <w:r w:rsidDel="00000000" w:rsidR="00000000" w:rsidRPr="00000000">
        <w:rPr>
          <w:rtl w:val="0"/>
        </w:rPr>
      </w:r>
    </w:p>
    <w:p w:rsidR="00000000" w:rsidDel="00000000" w:rsidP="00000000" w:rsidRDefault="00000000" w:rsidRPr="00000000" w14:paraId="0000003E">
      <w:pPr>
        <w:pStyle w:val="Heading2"/>
        <w:spacing w:line="360" w:lineRule="auto"/>
        <w:rPr>
          <w:rFonts w:ascii="Source Sans Pro" w:cs="Source Sans Pro" w:eastAsia="Source Sans Pro" w:hAnsi="Source Sans Pro"/>
          <w:b w:val="1"/>
          <w:sz w:val="24"/>
          <w:szCs w:val="24"/>
        </w:rPr>
      </w:pPr>
      <w:bookmarkStart w:colFirst="0" w:colLast="0" w:name="_9lz7climrh61" w:id="6"/>
      <w:bookmarkEnd w:id="6"/>
      <w:r w:rsidDel="00000000" w:rsidR="00000000" w:rsidRPr="00000000">
        <w:rPr>
          <w:rFonts w:ascii="Source Sans Pro" w:cs="Source Sans Pro" w:eastAsia="Source Sans Pro" w:hAnsi="Source Sans Pro"/>
          <w:b w:val="1"/>
          <w:sz w:val="24"/>
          <w:szCs w:val="24"/>
          <w:rtl w:val="0"/>
        </w:rPr>
        <w:t xml:space="preserve">4.- Framework OpenXava</w:t>
      </w:r>
    </w:p>
    <w:p w:rsidR="00000000" w:rsidDel="00000000" w:rsidP="00000000" w:rsidRDefault="00000000" w:rsidRPr="00000000" w14:paraId="0000003F">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Framework OpenXava es un framework de desarrollo de aplicaciones empresariales en Java. Proporciona una forma rápida y sencilla de crear aplicaciones web y de escritorio sin la necesidad de escribir mucho código. Incluye herramientas para crear modelos de datos, generación de código automático y soporte para la mayoría de las bases de datos.</w:t>
      </w:r>
      <w:r w:rsidDel="00000000" w:rsidR="00000000" w:rsidRPr="00000000">
        <w:rPr>
          <w:rtl w:val="0"/>
        </w:rPr>
      </w:r>
    </w:p>
    <w:p w:rsidR="00000000" w:rsidDel="00000000" w:rsidP="00000000" w:rsidRDefault="00000000" w:rsidRPr="00000000" w14:paraId="00000040">
      <w:pPr>
        <w:pStyle w:val="Heading2"/>
        <w:spacing w:line="360" w:lineRule="auto"/>
        <w:rPr>
          <w:rFonts w:ascii="Source Sans Pro" w:cs="Source Sans Pro" w:eastAsia="Source Sans Pro" w:hAnsi="Source Sans Pro"/>
          <w:b w:val="1"/>
          <w:sz w:val="24"/>
          <w:szCs w:val="24"/>
        </w:rPr>
      </w:pPr>
      <w:bookmarkStart w:colFirst="0" w:colLast="0" w:name="_nf040dncdy4h" w:id="7"/>
      <w:bookmarkEnd w:id="7"/>
      <w:r w:rsidDel="00000000" w:rsidR="00000000" w:rsidRPr="00000000">
        <w:rPr>
          <w:rFonts w:ascii="Source Sans Pro" w:cs="Source Sans Pro" w:eastAsia="Source Sans Pro" w:hAnsi="Source Sans Pro"/>
          <w:b w:val="1"/>
          <w:sz w:val="24"/>
          <w:szCs w:val="24"/>
          <w:rtl w:val="0"/>
        </w:rPr>
        <w:t xml:space="preserve">5.- MySQL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MySQL es un sistema de gestión de bases de datos relacional de código abierto. Es uno de los sistemas de gestión de bases de datos más utilizados en el mundo y es compatible con la mayoría de los sistemas operativos. MySQL se utiliza comúnmente para aplicaciones web y de comercio electrónico que requieren un alto rendimiento y escalabilidad.</w:t>
      </w:r>
    </w:p>
    <w:p w:rsidR="00000000" w:rsidDel="00000000" w:rsidP="00000000" w:rsidRDefault="00000000" w:rsidRPr="00000000" w14:paraId="00000042">
      <w:pPr>
        <w:pStyle w:val="Heading1"/>
        <w:spacing w:line="360" w:lineRule="auto"/>
        <w:rPr>
          <w:rFonts w:ascii="Source Sans Pro" w:cs="Source Sans Pro" w:eastAsia="Source Sans Pro" w:hAnsi="Source Sans Pro"/>
          <w:b w:val="1"/>
          <w:sz w:val="26"/>
          <w:szCs w:val="26"/>
        </w:rPr>
      </w:pPr>
      <w:bookmarkStart w:colFirst="0" w:colLast="0" w:name="_f1ewj0792fa2" w:id="8"/>
      <w:bookmarkEnd w:id="8"/>
      <w:r w:rsidDel="00000000" w:rsidR="00000000" w:rsidRPr="00000000">
        <w:rPr>
          <w:rFonts w:ascii="Source Sans Pro" w:cs="Source Sans Pro" w:eastAsia="Source Sans Pro" w:hAnsi="Source Sans Pro"/>
          <w:b w:val="1"/>
          <w:sz w:val="26"/>
          <w:szCs w:val="26"/>
          <w:rtl w:val="0"/>
        </w:rPr>
        <w:t xml:space="preserve">INTEGRACIÓN DE HERRAMIENTAS</w:t>
      </w:r>
    </w:p>
    <w:p w:rsidR="00000000" w:rsidDel="00000000" w:rsidP="00000000" w:rsidRDefault="00000000" w:rsidRPr="00000000" w14:paraId="00000043">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integrar todas estas herramientas en el proyecto de inventario que estamos planteando utilizando OpenXava, se necesita instalar el JDK y el JRE que son necesarios para compilar el código fuente de la aplicación y el JRE es necesario para ejecutar la aplicación, además se configurara el framework OpenXava para conectarse a la base de datos creada previamente en MySQL la cual usará el modelo de datos de la aplicación generadas por las entidades.Luego usaremos la vista FRONTEND generada en Visual Studio Code, Finalmente se desplegará la aplicación en un servidor web o de aplicaciones que por defecto será el puerto 8080.</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