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240" w:lineRule="auto"/>
        <w:jc w:val="center"/>
        <w:rPr>
          <w:rFonts w:ascii="Source Sans Pro" w:cs="Source Sans Pro" w:eastAsia="Source Sans Pro" w:hAnsi="Source Sans Pro"/>
          <w:b w:val="1"/>
          <w:color w:val="0081c6"/>
          <w:sz w:val="48"/>
          <w:szCs w:val="48"/>
        </w:rPr>
      </w:pPr>
      <w:r w:rsidDel="00000000" w:rsidR="00000000" w:rsidRPr="00000000">
        <w:rPr>
          <w:rFonts w:ascii="Source Sans Pro" w:cs="Source Sans Pro" w:eastAsia="Source Sans Pro" w:hAnsi="Source Sans Pro"/>
          <w:b w:val="1"/>
          <w:sz w:val="48"/>
          <w:szCs w:val="48"/>
          <w:rtl w:val="0"/>
        </w:rPr>
        <w:t xml:space="preserve">GESTIÓN DE INVENTARIO - MALIBÚ PERÚ</w:t>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Source Sans Pro" w:cs="Source Sans Pro" w:eastAsia="Source Sans Pro" w:hAnsi="Source Sans Pro"/>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Source Sans Pro" w:cs="Source Sans Pro" w:eastAsia="Source Sans Pro" w:hAnsi="Source Sans Pro"/>
          <w:b w:val="1"/>
          <w:color w:val="0081c6"/>
          <w:sz w:val="48"/>
          <w:szCs w:val="48"/>
        </w:rPr>
      </w:pPr>
      <w:bookmarkStart w:colFirst="0" w:colLast="0" w:name="_30j0zll" w:id="1"/>
      <w:bookmarkEnd w:id="1"/>
      <w:r w:rsidDel="00000000" w:rsidR="00000000" w:rsidRPr="00000000">
        <w:rPr>
          <w:rFonts w:ascii="Source Sans Pro" w:cs="Source Sans Pro" w:eastAsia="Source Sans Pro" w:hAnsi="Source Sans Pro"/>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Source Sans Pro" w:cs="Source Sans Pro" w:eastAsia="Source Sans Pro" w:hAnsi="Source Sans Pro"/>
          <w:b w:val="1"/>
          <w:color w:val="0081c6"/>
          <w:sz w:val="48"/>
          <w:szCs w:val="48"/>
        </w:rPr>
      </w:pPr>
      <w:r w:rsidDel="00000000" w:rsidR="00000000" w:rsidRPr="00000000">
        <w:rPr>
          <w:rFonts w:ascii="Source Sans Pro" w:cs="Source Sans Pro" w:eastAsia="Source Sans Pro" w:hAnsi="Source Sans Pro"/>
          <w:b w:val="1"/>
          <w:sz w:val="44"/>
          <w:szCs w:val="44"/>
          <w:rtl w:val="0"/>
        </w:rPr>
        <w:t xml:space="preserve">RF02 </w:t>
      </w:r>
      <w:r w:rsidDel="00000000" w:rsidR="00000000" w:rsidRPr="00000000">
        <w:rPr>
          <w:rFonts w:ascii="Source Sans Pro" w:cs="Source Sans Pro" w:eastAsia="Source Sans Pro" w:hAnsi="Source Sans Pro"/>
          <w:b w:val="1"/>
          <w:sz w:val="44"/>
          <w:szCs w:val="44"/>
          <w:rtl w:val="0"/>
        </w:rPr>
        <w:t xml:space="preserve">- Administrar Productos</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Source Sans Pro" w:cs="Source Sans Pro" w:eastAsia="Source Sans Pro" w:hAnsi="Source Sans Pro"/>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Source Sans Pro" w:cs="Source Sans Pro" w:eastAsia="Source Sans Pro" w:hAnsi="Source Sans Pro"/>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Source Sans Pro" w:cs="Source Sans Pro" w:eastAsia="Source Sans Pro" w:hAnsi="Source Sans Pro"/>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32"/>
          <w:szCs w:val="32"/>
          <w:rtl w:val="0"/>
        </w:rPr>
        <w:t xml:space="preserve">Versión 1.0</w:t>
      </w: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left"/>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left"/>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righ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Lima, abril del 2023</w:t>
      </w:r>
    </w:p>
    <w:p w:rsidR="00000000" w:rsidDel="00000000" w:rsidP="00000000" w:rsidRDefault="00000000" w:rsidRPr="00000000" w14:paraId="00000011">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4">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5">
      <w:pPr>
        <w:spacing w:after="120" w:before="120" w:line="360" w:lineRule="auto"/>
        <w:jc w:val="lef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CONTROL DE VERSIONES</w:t>
      </w:r>
    </w:p>
    <w:tbl>
      <w:tblPr>
        <w:tblStyle w:val="Table1"/>
        <w:tblW w:w="103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455"/>
        <w:gridCol w:w="3240"/>
        <w:gridCol w:w="2970"/>
        <w:tblGridChange w:id="0">
          <w:tblGrid>
            <w:gridCol w:w="2685"/>
            <w:gridCol w:w="1455"/>
            <w:gridCol w:w="3240"/>
            <w:gridCol w:w="297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Gestión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Rafael Cordova Sandoval</w:t>
            </w:r>
          </w:p>
        </w:tc>
      </w:tr>
    </w:tbl>
    <w:p w:rsidR="00000000" w:rsidDel="00000000" w:rsidP="00000000" w:rsidRDefault="00000000" w:rsidRPr="00000000" w14:paraId="0000001E">
      <w:pPr>
        <w:spacing w:line="36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F">
      <w:pPr>
        <w:spacing w:line="36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360" w:lineRule="auto"/>
            <w:rPr>
              <w:rFonts w:ascii="Source Sans Pro" w:cs="Source Sans Pro" w:eastAsia="Source Sans Pro" w:hAnsi="Source Sans Pro"/>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58crz86y0fm5">
            <w:r w:rsidDel="00000000" w:rsidR="00000000" w:rsidRPr="00000000">
              <w:rPr>
                <w:rFonts w:ascii="Source Sans Pro" w:cs="Source Sans Pro" w:eastAsia="Source Sans Pro" w:hAnsi="Source Sans Pro"/>
                <w:i w:val="0"/>
                <w:smallCaps w:val="0"/>
                <w:strike w:val="0"/>
                <w:color w:val="000000"/>
                <w:sz w:val="22"/>
                <w:szCs w:val="22"/>
                <w:u w:val="none"/>
                <w:shd w:fill="auto" w:val="clear"/>
                <w:vertAlign w:val="baseline"/>
                <w:rtl w:val="0"/>
              </w:rPr>
              <w:t xml:space="preserve">1.1 Propósito</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9p19c7lzavco">
            <w:r w:rsidDel="00000000" w:rsidR="00000000" w:rsidRPr="00000000">
              <w:rPr>
                <w:rFonts w:ascii="Source Sans Pro" w:cs="Source Sans Pro" w:eastAsia="Source Sans Pro" w:hAnsi="Source Sans Pro"/>
                <w:i w:val="0"/>
                <w:smallCaps w:val="0"/>
                <w:strike w:val="0"/>
                <w:color w:val="000000"/>
                <w:sz w:val="22"/>
                <w:szCs w:val="22"/>
                <w:u w:val="none"/>
                <w:shd w:fill="auto" w:val="clear"/>
                <w:vertAlign w:val="baseline"/>
                <w:rtl w:val="0"/>
              </w:rPr>
              <w:t xml:space="preserve">1.2 Alcance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imckooshdruo">
            <w:r w:rsidDel="00000000" w:rsidR="00000000" w:rsidRPr="00000000">
              <w:rPr>
                <w:rFonts w:ascii="Source Sans Pro" w:cs="Source Sans Pro" w:eastAsia="Source Sans Pro" w:hAnsi="Source Sans Pro"/>
                <w:color w:val="000000"/>
                <w:u w:val="none"/>
                <w:rtl w:val="0"/>
              </w:rPr>
              <w:t xml:space="preserve">1.3 Definiciones, siglas y abreviaciones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3dy6vkm">
            <w:r w:rsidDel="00000000" w:rsidR="00000000" w:rsidRPr="00000000">
              <w:rPr>
                <w:rFonts w:ascii="Source Sans Pro" w:cs="Source Sans Pro" w:eastAsia="Source Sans Pro" w:hAnsi="Source Sans Pro"/>
                <w:color w:val="000000"/>
                <w:u w:val="none"/>
                <w:rtl w:val="0"/>
              </w:rPr>
              <w:t xml:space="preserve">1.4 Referencias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fcmw9rt39j7b">
            <w:r w:rsidDel="00000000" w:rsidR="00000000" w:rsidRPr="00000000">
              <w:rPr>
                <w:rFonts w:ascii="Source Sans Pro" w:cs="Source Sans Pro" w:eastAsia="Source Sans Pro" w:hAnsi="Source Sans Pro"/>
                <w:color w:val="000000"/>
                <w:u w:val="none"/>
                <w:rtl w:val="0"/>
              </w:rPr>
              <w:t xml:space="preserve">1.5 Resumen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rFonts w:ascii="Source Sans Pro" w:cs="Source Sans Pro" w:eastAsia="Source Sans Pro" w:hAnsi="Source Sans Pro"/>
              <w:b w:val="1"/>
              <w:color w:val="000000"/>
              <w:u w:val="none"/>
            </w:rPr>
          </w:pPr>
          <w:hyperlink w:anchor="_vufu7a6nwqf9">
            <w:r w:rsidDel="00000000" w:rsidR="00000000" w:rsidRPr="00000000">
              <w:rPr>
                <w:rFonts w:ascii="Source Sans Pro" w:cs="Source Sans Pro" w:eastAsia="Source Sans Pro" w:hAnsi="Source Sans Pro"/>
                <w:b w:val="1"/>
                <w:color w:val="000000"/>
                <w:u w:val="no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4d34og8">
            <w:r w:rsidDel="00000000" w:rsidR="00000000" w:rsidRPr="00000000">
              <w:rPr>
                <w:rFonts w:ascii="Source Sans Pro" w:cs="Source Sans Pro" w:eastAsia="Source Sans Pro" w:hAnsi="Source Sans Pro"/>
                <w:color w:val="000000"/>
                <w:u w:val="none"/>
                <w:rtl w:val="0"/>
              </w:rPr>
              <w:t xml:space="preserve">2.1 Diagrama de Casos de Usos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nbr7xhh1ypau">
            <w:r w:rsidDel="00000000" w:rsidR="00000000" w:rsidRPr="00000000">
              <w:rPr>
                <w:rFonts w:ascii="Source Sans Pro" w:cs="Source Sans Pro" w:eastAsia="Source Sans Pro" w:hAnsi="Source Sans Pro"/>
                <w:color w:val="000000"/>
                <w:u w:val="none"/>
                <w:rtl w:val="0"/>
              </w:rPr>
              <w:t xml:space="preserve">2.2 Descripción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txw5btz4jupl">
            <w:r w:rsidDel="00000000" w:rsidR="00000000" w:rsidRPr="00000000">
              <w:rPr>
                <w:rFonts w:ascii="Source Sans Pro" w:cs="Source Sans Pro" w:eastAsia="Source Sans Pro" w:hAnsi="Source Sans Pro"/>
                <w:color w:val="000000"/>
                <w:u w:val="none"/>
                <w:rtl w:val="0"/>
              </w:rPr>
              <w:t xml:space="preserve">2.3 Actores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s97icm2eyp60">
            <w:r w:rsidDel="00000000" w:rsidR="00000000" w:rsidRPr="00000000">
              <w:rPr>
                <w:rFonts w:ascii="Source Sans Pro" w:cs="Source Sans Pro" w:eastAsia="Source Sans Pro" w:hAnsi="Source Sans Pro"/>
                <w:color w:val="000000"/>
                <w:u w:val="none"/>
                <w:rtl w:val="0"/>
              </w:rPr>
              <w:t xml:space="preserve">2.4 Precondiciones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2u8bw2j2czjd">
            <w:r w:rsidDel="00000000" w:rsidR="00000000" w:rsidRPr="00000000">
              <w:rPr>
                <w:rFonts w:ascii="Source Sans Pro" w:cs="Source Sans Pro" w:eastAsia="Source Sans Pro" w:hAnsi="Source Sans Pro"/>
                <w:color w:val="000000"/>
                <w:u w:val="none"/>
                <w:rtl w:val="0"/>
              </w:rPr>
              <w:t xml:space="preserve">2.5 Pos Condiciones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4yb4g2hoxaz0">
            <w:r w:rsidDel="00000000" w:rsidR="00000000" w:rsidRPr="00000000">
              <w:rPr>
                <w:rFonts w:ascii="Source Sans Pro" w:cs="Source Sans Pro" w:eastAsia="Source Sans Pro" w:hAnsi="Source Sans Pro"/>
                <w:color w:val="000000"/>
                <w:u w:val="none"/>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z1yvrw3a9dgl">
            <w:r w:rsidDel="00000000" w:rsidR="00000000" w:rsidRPr="00000000">
              <w:rPr>
                <w:rFonts w:ascii="Source Sans Pro" w:cs="Source Sans Pro" w:eastAsia="Source Sans Pro" w:hAnsi="Source Sans Pro"/>
                <w:color w:val="000000"/>
                <w:u w:val="none"/>
                <w:rtl w:val="0"/>
              </w:rPr>
              <w:t xml:space="preserve">2.7 Excepciones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1ksv4uv">
            <w:r w:rsidDel="00000000" w:rsidR="00000000" w:rsidRPr="00000000">
              <w:rPr>
                <w:rFonts w:ascii="Source Sans Pro" w:cs="Source Sans Pro" w:eastAsia="Source Sans Pro" w:hAnsi="Source Sans Pro"/>
                <w:color w:val="000000"/>
                <w:u w:val="none"/>
                <w:rtl w:val="0"/>
              </w:rPr>
              <w:t xml:space="preserve">2.8 Prototipos visuales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sg85wa24ard0">
            <w:r w:rsidDel="00000000" w:rsidR="00000000" w:rsidRPr="00000000">
              <w:rPr>
                <w:rFonts w:ascii="Source Sans Pro" w:cs="Source Sans Pro" w:eastAsia="Source Sans Pro" w:hAnsi="Source Sans Pro"/>
                <w:color w:val="000000"/>
                <w:u w:val="none"/>
                <w:rtl w:val="0"/>
              </w:rPr>
              <w:t xml:space="preserve">2.9 Requerimientos no funcionales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1">
      <w:pPr>
        <w:pStyle w:val="Heading1"/>
        <w:keepNext w:val="1"/>
        <w:pageBreakBefore w:val="1"/>
        <w:numPr>
          <w:ilvl w:val="0"/>
          <w:numId w:val="4"/>
        </w:numPr>
        <w:spacing w:after="360" w:before="360" w:line="360" w:lineRule="auto"/>
        <w:ind w:left="425.19685039370086" w:hanging="435"/>
        <w:rPr>
          <w:rFonts w:ascii="Source Sans Pro" w:cs="Source Sans Pro" w:eastAsia="Source Sans Pro" w:hAnsi="Source Sans Pro"/>
          <w:b w:val="1"/>
          <w:sz w:val="26"/>
          <w:szCs w:val="26"/>
        </w:rPr>
      </w:pPr>
      <w:bookmarkStart w:colFirst="0" w:colLast="0" w:name="_1fob9te" w:id="2"/>
      <w:bookmarkEnd w:id="2"/>
      <w:r w:rsidDel="00000000" w:rsidR="00000000" w:rsidRPr="00000000">
        <w:rPr>
          <w:rFonts w:ascii="Source Sans Pro" w:cs="Source Sans Pro" w:eastAsia="Source Sans Pro" w:hAnsi="Source Sans Pro"/>
          <w:b w:val="1"/>
          <w:sz w:val="26"/>
          <w:szCs w:val="26"/>
          <w:rtl w:val="0"/>
        </w:rPr>
        <w:t xml:space="preserve">INTRODUCCIÓN</w:t>
      </w:r>
    </w:p>
    <w:p w:rsidR="00000000" w:rsidDel="00000000" w:rsidP="00000000" w:rsidRDefault="00000000" w:rsidRPr="00000000" w14:paraId="00000032">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58crz86y0fm5" w:id="3"/>
      <w:bookmarkEnd w:id="3"/>
      <w:r w:rsidDel="00000000" w:rsidR="00000000" w:rsidRPr="00000000">
        <w:rPr>
          <w:rFonts w:ascii="Source Sans Pro" w:cs="Source Sans Pro" w:eastAsia="Source Sans Pro" w:hAnsi="Source Sans Pro"/>
          <w:b w:val="1"/>
          <w:sz w:val="24"/>
          <w:szCs w:val="24"/>
          <w:rtl w:val="0"/>
        </w:rPr>
        <w:t xml:space="preserve">Propósito</w:t>
      </w:r>
    </w:p>
    <w:p w:rsidR="00000000" w:rsidDel="00000000" w:rsidP="00000000" w:rsidRDefault="00000000" w:rsidRPr="00000000" w14:paraId="00000033">
      <w:pPr>
        <w:spacing w:after="120" w:before="120" w:line="360" w:lineRule="auto"/>
        <w:jc w:val="both"/>
        <w:rPr>
          <w:sz w:val="24"/>
          <w:szCs w:val="24"/>
        </w:rPr>
      </w:pPr>
      <w:bookmarkStart w:colFirst="0" w:colLast="0" w:name="_2et92p0" w:id="4"/>
      <w:bookmarkEnd w:id="4"/>
      <w:r w:rsidDel="00000000" w:rsidR="00000000" w:rsidRPr="00000000">
        <w:rPr>
          <w:rFonts w:ascii="Source Sans Pro" w:cs="Source Sans Pro" w:eastAsia="Source Sans Pro" w:hAnsi="Source Sans Pro"/>
          <w:sz w:val="24"/>
          <w:szCs w:val="24"/>
          <w:rtl w:val="0"/>
        </w:rPr>
        <w:t xml:space="preserve">Permitir a los usuarios del sistema llevar un control y gestión eficiente de los productos que se encuentran en el inventario. De esta manera, se busca facilitar la administración de los productos, optimizar la toma de decisiones y mejorar la gestión de recursos de la organización.</w:t>
      </w:r>
      <w:r w:rsidDel="00000000" w:rsidR="00000000" w:rsidRPr="00000000">
        <w:rPr>
          <w:rtl w:val="0"/>
        </w:rPr>
      </w:r>
    </w:p>
    <w:p w:rsidR="00000000" w:rsidDel="00000000" w:rsidP="00000000" w:rsidRDefault="00000000" w:rsidRPr="00000000" w14:paraId="00000034">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9p19c7lzavco" w:id="5"/>
      <w:bookmarkEnd w:id="5"/>
      <w:r w:rsidDel="00000000" w:rsidR="00000000" w:rsidRPr="00000000">
        <w:rPr>
          <w:rFonts w:ascii="Source Sans Pro" w:cs="Source Sans Pro" w:eastAsia="Source Sans Pro" w:hAnsi="Source Sans Pro"/>
          <w:b w:val="1"/>
          <w:sz w:val="24"/>
          <w:szCs w:val="24"/>
          <w:rtl w:val="0"/>
        </w:rPr>
        <w:t xml:space="preserve">Alcance</w:t>
      </w:r>
    </w:p>
    <w:p w:rsidR="00000000" w:rsidDel="00000000" w:rsidP="00000000" w:rsidRDefault="00000000" w:rsidRPr="00000000" w14:paraId="00000035">
      <w:pPr>
        <w:spacing w:after="120" w:before="120" w:line="360" w:lineRule="auto"/>
        <w:jc w:val="both"/>
        <w:rPr>
          <w:rFonts w:ascii="Source Sans Pro" w:cs="Source Sans Pro" w:eastAsia="Source Sans Pro" w:hAnsi="Source Sans Pro"/>
          <w:sz w:val="24"/>
          <w:szCs w:val="24"/>
        </w:rPr>
      </w:pPr>
      <w:bookmarkStart w:colFirst="0" w:colLast="0" w:name="_2et92p0" w:id="4"/>
      <w:bookmarkEnd w:id="4"/>
      <w:r w:rsidDel="00000000" w:rsidR="00000000" w:rsidRPr="00000000">
        <w:rPr>
          <w:rFonts w:ascii="Source Sans Pro" w:cs="Source Sans Pro" w:eastAsia="Source Sans Pro" w:hAnsi="Source Sans Pro"/>
          <w:sz w:val="24"/>
          <w:szCs w:val="24"/>
          <w:rtl w:val="0"/>
        </w:rPr>
        <w:t xml:space="preserve">Creación, actualización y eliminación de los productos que se encuentran en el inventario. También contempla la posibilidad de realizar búsquedas y consultas de los productos existentes, así como la gestión de su información relevante, como su nombre, descripción, precio, cantidad, entre otros.</w:t>
      </w:r>
    </w:p>
    <w:p w:rsidR="00000000" w:rsidDel="00000000" w:rsidP="00000000" w:rsidRDefault="00000000" w:rsidRPr="00000000" w14:paraId="00000036">
      <w:pPr>
        <w:pStyle w:val="Heading2"/>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240" w:line="360" w:lineRule="auto"/>
        <w:ind w:left="566.9291338582675" w:right="0" w:hanging="570"/>
        <w:jc w:val="both"/>
        <w:rPr>
          <w:rFonts w:ascii="Source Sans Pro" w:cs="Source Sans Pro" w:eastAsia="Source Sans Pro" w:hAnsi="Source Sans Pro"/>
          <w:b w:val="1"/>
          <w:sz w:val="24"/>
          <w:szCs w:val="24"/>
        </w:rPr>
      </w:pPr>
      <w:bookmarkStart w:colFirst="0" w:colLast="0" w:name="_imckooshdruo" w:id="6"/>
      <w:bookmarkEnd w:id="6"/>
      <w:r w:rsidDel="00000000" w:rsidR="00000000" w:rsidRPr="00000000">
        <w:rPr>
          <w:rFonts w:ascii="Source Sans Pro" w:cs="Source Sans Pro" w:eastAsia="Source Sans Pro" w:hAnsi="Source Sans Pro"/>
          <w:b w:val="1"/>
          <w:sz w:val="24"/>
          <w:szCs w:val="24"/>
          <w:rtl w:val="0"/>
        </w:rPr>
        <w:t xml:space="preserve">Definiciones, siglas y abreviaciones</w:t>
      </w:r>
      <w:r w:rsidDel="00000000" w:rsidR="00000000" w:rsidRPr="00000000">
        <w:rPr>
          <w:rtl w:val="0"/>
        </w:rPr>
      </w:r>
    </w:p>
    <w:p w:rsidR="00000000" w:rsidDel="00000000" w:rsidP="00000000" w:rsidRDefault="00000000" w:rsidRPr="00000000" w14:paraId="00000037">
      <w:pPr>
        <w:numPr>
          <w:ilvl w:val="0"/>
          <w:numId w:val="5"/>
        </w:numPr>
        <w:spacing w:after="120" w:before="120" w:line="36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Inventario : Conjunto de productos que se encuentran en la empresa</w:t>
      </w:r>
    </w:p>
    <w:p w:rsidR="00000000" w:rsidDel="00000000" w:rsidP="00000000" w:rsidRDefault="00000000" w:rsidRPr="00000000" w14:paraId="00000038">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3dy6vkm" w:id="7"/>
      <w:bookmarkEnd w:id="7"/>
      <w:r w:rsidDel="00000000" w:rsidR="00000000" w:rsidRPr="00000000">
        <w:rPr>
          <w:rFonts w:ascii="Source Sans Pro" w:cs="Source Sans Pro" w:eastAsia="Source Sans Pro" w:hAnsi="Source Sans Pro"/>
          <w:b w:val="1"/>
          <w:sz w:val="24"/>
          <w:szCs w:val="24"/>
          <w:rtl w:val="0"/>
        </w:rPr>
        <w:t xml:space="preserve">Referencias</w:t>
      </w:r>
      <w:r w:rsidDel="00000000" w:rsidR="00000000" w:rsidRPr="00000000">
        <w:rPr>
          <w:rtl w:val="0"/>
        </w:rPr>
      </w:r>
    </w:p>
    <w:p w:rsidR="00000000" w:rsidDel="00000000" w:rsidP="00000000" w:rsidRDefault="00000000" w:rsidRPr="00000000" w14:paraId="00000039">
      <w:pPr>
        <w:spacing w:after="120" w:before="120" w:line="360" w:lineRule="auto"/>
        <w:ind w:firstLine="720"/>
        <w:jc w:val="both"/>
        <w:rPr>
          <w:rFonts w:ascii="Source Sans Pro" w:cs="Source Sans Pro" w:eastAsia="Source Sans Pro" w:hAnsi="Source Sans Pro"/>
          <w:sz w:val="24"/>
          <w:szCs w:val="24"/>
        </w:rPr>
      </w:pPr>
      <w:r w:rsidDel="00000000" w:rsidR="00000000" w:rsidRPr="00000000">
        <w:rPr>
          <w:rFonts w:ascii="Roboto" w:cs="Roboto" w:eastAsia="Roboto" w:hAnsi="Roboto"/>
          <w:color w:val="202124"/>
          <w:sz w:val="20"/>
          <w:szCs w:val="20"/>
          <w:highlight w:val="white"/>
          <w:rtl w:val="0"/>
        </w:rPr>
        <w:t xml:space="preserve">SCIP-PER.docx</w:t>
      </w:r>
      <w:r w:rsidDel="00000000" w:rsidR="00000000" w:rsidRPr="00000000">
        <w:rPr>
          <w:rtl w:val="0"/>
        </w:rPr>
      </w:r>
    </w:p>
    <w:p w:rsidR="00000000" w:rsidDel="00000000" w:rsidP="00000000" w:rsidRDefault="00000000" w:rsidRPr="00000000" w14:paraId="0000003A">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fcmw9rt39j7b" w:id="8"/>
      <w:bookmarkEnd w:id="8"/>
      <w:r w:rsidDel="00000000" w:rsidR="00000000" w:rsidRPr="00000000">
        <w:rPr>
          <w:rFonts w:ascii="Source Sans Pro" w:cs="Source Sans Pro" w:eastAsia="Source Sans Pro" w:hAnsi="Source Sans Pro"/>
          <w:b w:val="1"/>
          <w:sz w:val="24"/>
          <w:szCs w:val="24"/>
          <w:rtl w:val="0"/>
        </w:rPr>
        <w:t xml:space="preserve">Resumen</w:t>
      </w:r>
      <w:r w:rsidDel="00000000" w:rsidR="00000000" w:rsidRPr="00000000">
        <w:rPr>
          <w:rtl w:val="0"/>
        </w:rPr>
      </w:r>
    </w:p>
    <w:p w:rsidR="00000000" w:rsidDel="00000000" w:rsidP="00000000" w:rsidRDefault="00000000" w:rsidRPr="00000000" w14:paraId="0000003B">
      <w:pPr>
        <w:spacing w:after="120" w:before="120" w:line="360" w:lineRule="auto"/>
        <w:jc w:val="both"/>
        <w:rPr>
          <w:rFonts w:ascii="Source Sans Pro" w:cs="Source Sans Pro" w:eastAsia="Source Sans Pro" w:hAnsi="Source Sans Pro"/>
          <w:sz w:val="24"/>
          <w:szCs w:val="24"/>
        </w:rPr>
      </w:pPr>
      <w:bookmarkStart w:colFirst="0" w:colLast="0" w:name="_1t3h5sf" w:id="9"/>
      <w:bookmarkEnd w:id="9"/>
      <w:r w:rsidDel="00000000" w:rsidR="00000000" w:rsidRPr="00000000">
        <w:rPr>
          <w:rFonts w:ascii="Source Sans Pro" w:cs="Source Sans Pro" w:eastAsia="Source Sans Pro" w:hAnsi="Source Sans Pro"/>
          <w:sz w:val="24"/>
          <w:szCs w:val="24"/>
          <w:rtl w:val="0"/>
        </w:rPr>
        <w:t xml:space="preserve">El resumen del requerimiento "Administrar Productos" resume de manera concisa el propósito, alcance y objetivos de la funcionalidad, y sirve como una introducción rápida para los usuarios del sistema o aquellos interesados en conocer más acerca de la gestión de productos del inventario.</w:t>
      </w:r>
    </w:p>
    <w:p w:rsidR="00000000" w:rsidDel="00000000" w:rsidP="00000000" w:rsidRDefault="00000000" w:rsidRPr="00000000" w14:paraId="0000003C">
      <w:pPr>
        <w:pStyle w:val="Heading1"/>
        <w:keepNext w:val="1"/>
        <w:pageBreakBefore w:val="1"/>
        <w:numPr>
          <w:ilvl w:val="0"/>
          <w:numId w:val="4"/>
        </w:numPr>
        <w:spacing w:after="360" w:before="360" w:line="360" w:lineRule="auto"/>
        <w:ind w:left="425.19685039370086" w:hanging="435"/>
        <w:rPr>
          <w:rFonts w:ascii="Source Sans Pro" w:cs="Source Sans Pro" w:eastAsia="Source Sans Pro" w:hAnsi="Source Sans Pro"/>
          <w:b w:val="1"/>
          <w:sz w:val="26"/>
          <w:szCs w:val="26"/>
        </w:rPr>
      </w:pPr>
      <w:bookmarkStart w:colFirst="0" w:colLast="0" w:name="_vufu7a6nwqf9" w:id="10"/>
      <w:bookmarkEnd w:id="10"/>
      <w:r w:rsidDel="00000000" w:rsidR="00000000" w:rsidRPr="00000000">
        <w:rPr>
          <w:rFonts w:ascii="Source Sans Pro" w:cs="Source Sans Pro" w:eastAsia="Source Sans Pro" w:hAnsi="Source Sans Pro"/>
          <w:b w:val="1"/>
          <w:sz w:val="26"/>
          <w:szCs w:val="26"/>
          <w:rtl w:val="0"/>
        </w:rPr>
        <w:t xml:space="preserve">DESCRIPCIÓN GENERAL</w:t>
      </w:r>
      <w:r w:rsidDel="00000000" w:rsidR="00000000" w:rsidRPr="00000000">
        <w:rPr>
          <w:rtl w:val="0"/>
        </w:rPr>
      </w:r>
    </w:p>
    <w:p w:rsidR="00000000" w:rsidDel="00000000" w:rsidP="00000000" w:rsidRDefault="00000000" w:rsidRPr="00000000" w14:paraId="0000003D">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4d34og8" w:id="11"/>
      <w:bookmarkEnd w:id="11"/>
      <w:r w:rsidDel="00000000" w:rsidR="00000000" w:rsidRPr="00000000">
        <w:rPr>
          <w:rFonts w:ascii="Source Sans Pro" w:cs="Source Sans Pro" w:eastAsia="Source Sans Pro" w:hAnsi="Source Sans Pro"/>
          <w:b w:val="1"/>
          <w:sz w:val="24"/>
          <w:szCs w:val="24"/>
          <w:rtl w:val="0"/>
        </w:rPr>
        <w:t xml:space="preserve">Diagrama de Casos de Usos</w:t>
      </w:r>
      <w:r w:rsidDel="00000000" w:rsidR="00000000" w:rsidRPr="00000000">
        <w:rPr>
          <w:rtl w:val="0"/>
        </w:rPr>
      </w:r>
    </w:p>
    <w:p w:rsidR="00000000" w:rsidDel="00000000" w:rsidP="00000000" w:rsidRDefault="00000000" w:rsidRPr="00000000" w14:paraId="0000003E">
      <w:pPr>
        <w:spacing w:after="120" w:before="120"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731200" cy="435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before="120" w:line="360" w:lineRule="auto"/>
        <w:jc w:val="center"/>
        <w:rPr>
          <w:rFonts w:ascii="Source Sans Pro" w:cs="Source Sans Pro" w:eastAsia="Source Sans Pro" w:hAnsi="Source Sans Pro"/>
          <w:sz w:val="24"/>
          <w:szCs w:val="24"/>
        </w:rPr>
      </w:pPr>
      <w:bookmarkStart w:colFirst="0" w:colLast="0" w:name="_2s8eyo1" w:id="12"/>
      <w:bookmarkEnd w:id="12"/>
      <w:r w:rsidDel="00000000" w:rsidR="00000000" w:rsidRPr="00000000">
        <w:rPr>
          <w:rFonts w:ascii="Source Sans Pro" w:cs="Source Sans Pro" w:eastAsia="Source Sans Pro" w:hAnsi="Source Sans Pro"/>
          <w:b w:val="1"/>
          <w:sz w:val="24"/>
          <w:szCs w:val="24"/>
          <w:rtl w:val="0"/>
        </w:rPr>
        <w:t xml:space="preserve">Figura 1. Prototipo del Caso de uso: CU002- Administrar Productos</w:t>
      </w:r>
      <w:r w:rsidDel="00000000" w:rsidR="00000000" w:rsidRPr="00000000">
        <w:rPr>
          <w:rtl w:val="0"/>
        </w:rPr>
      </w:r>
    </w:p>
    <w:p w:rsidR="00000000" w:rsidDel="00000000" w:rsidP="00000000" w:rsidRDefault="00000000" w:rsidRPr="00000000" w14:paraId="00000040">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nbr7xhh1ypau" w:id="13"/>
      <w:bookmarkEnd w:id="13"/>
      <w:r w:rsidDel="00000000" w:rsidR="00000000" w:rsidRPr="00000000">
        <w:rPr>
          <w:rFonts w:ascii="Source Sans Pro" w:cs="Source Sans Pro" w:eastAsia="Source Sans Pro" w:hAnsi="Source Sans Pro"/>
          <w:b w:val="1"/>
          <w:sz w:val="24"/>
          <w:szCs w:val="24"/>
          <w:rtl w:val="0"/>
        </w:rPr>
        <w:t xml:space="preserve">Descripción</w:t>
      </w:r>
    </w:p>
    <w:p w:rsidR="00000000" w:rsidDel="00000000" w:rsidP="00000000" w:rsidRDefault="00000000" w:rsidRPr="00000000" w14:paraId="00000041">
      <w:pPr>
        <w:spacing w:after="120" w:before="120" w:line="360" w:lineRule="auto"/>
        <w:jc w:val="both"/>
        <w:rPr>
          <w:rFonts w:ascii="Source Sans Pro" w:cs="Source Sans Pro" w:eastAsia="Source Sans Pro" w:hAnsi="Source Sans Pro"/>
          <w:sz w:val="24"/>
          <w:szCs w:val="24"/>
        </w:rPr>
      </w:pPr>
      <w:bookmarkStart w:colFirst="0" w:colLast="0" w:name="_1t3h5sf" w:id="9"/>
      <w:bookmarkEnd w:id="9"/>
      <w:r w:rsidDel="00000000" w:rsidR="00000000" w:rsidRPr="00000000">
        <w:rPr>
          <w:rFonts w:ascii="Source Sans Pro" w:cs="Source Sans Pro" w:eastAsia="Source Sans Pro" w:hAnsi="Source Sans Pro"/>
          <w:sz w:val="24"/>
          <w:szCs w:val="24"/>
          <w:rtl w:val="0"/>
        </w:rPr>
        <w:t xml:space="preserve">El caso de uso "Administrar productos" describe la funcionalidad para la gestión de productos en el inventario de la empresa. Los actores que interactúan en este caso de uso son el administrador y el sistema de inventario. Las principales actividades que se pueden realizar incluyen agregar un nuevo producto, modificar información de un producto existente, eliminar un producto, y visualizar la lista de productos existentes en el inventario. Este caso de uso es esencial para mantener actualizado el inventario y garantizar una correcta gestión de los productos de la empresa.</w:t>
      </w:r>
    </w:p>
    <w:p w:rsidR="00000000" w:rsidDel="00000000" w:rsidP="00000000" w:rsidRDefault="00000000" w:rsidRPr="00000000" w14:paraId="00000042">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txw5btz4jupl" w:id="14"/>
      <w:bookmarkEnd w:id="14"/>
      <w:r w:rsidDel="00000000" w:rsidR="00000000" w:rsidRPr="00000000">
        <w:rPr>
          <w:rFonts w:ascii="Source Sans Pro" w:cs="Source Sans Pro" w:eastAsia="Source Sans Pro" w:hAnsi="Source Sans Pro"/>
          <w:b w:val="1"/>
          <w:sz w:val="24"/>
          <w:szCs w:val="24"/>
          <w:rtl w:val="0"/>
        </w:rPr>
        <w:t xml:space="preserve">Actores</w:t>
      </w:r>
      <w:r w:rsidDel="00000000" w:rsidR="00000000" w:rsidRPr="00000000">
        <w:rPr>
          <w:rtl w:val="0"/>
        </w:rPr>
      </w:r>
    </w:p>
    <w:p w:rsidR="00000000" w:rsidDel="00000000" w:rsidP="00000000" w:rsidRDefault="00000000" w:rsidRPr="00000000" w14:paraId="00000043">
      <w:pPr>
        <w:numPr>
          <w:ilvl w:val="0"/>
          <w:numId w:val="2"/>
        </w:numPr>
        <w:spacing w:after="120" w:before="120" w:line="360" w:lineRule="auto"/>
        <w:ind w:left="720" w:hanging="360"/>
        <w:jc w:val="both"/>
        <w:rPr>
          <w:rFonts w:ascii="Source Sans Pro" w:cs="Source Sans Pro" w:eastAsia="Source Sans Pro" w:hAnsi="Source Sans Pro"/>
          <w:sz w:val="24"/>
          <w:szCs w:val="24"/>
        </w:rPr>
      </w:pPr>
      <w:bookmarkStart w:colFirst="0" w:colLast="0" w:name="_3rdcrjn" w:id="15"/>
      <w:bookmarkEnd w:id="15"/>
      <w:r w:rsidDel="00000000" w:rsidR="00000000" w:rsidRPr="00000000">
        <w:rPr>
          <w:rFonts w:ascii="Source Sans Pro" w:cs="Source Sans Pro" w:eastAsia="Source Sans Pro" w:hAnsi="Source Sans Pro"/>
          <w:sz w:val="24"/>
          <w:szCs w:val="24"/>
          <w:rtl w:val="0"/>
        </w:rPr>
        <w:t xml:space="preserve">Administrador</w:t>
      </w:r>
    </w:p>
    <w:p w:rsidR="00000000" w:rsidDel="00000000" w:rsidP="00000000" w:rsidRDefault="00000000" w:rsidRPr="00000000" w14:paraId="00000044">
      <w:pPr>
        <w:numPr>
          <w:ilvl w:val="0"/>
          <w:numId w:val="2"/>
        </w:numPr>
        <w:spacing w:after="120" w:before="120" w:line="360" w:lineRule="auto"/>
        <w:ind w:left="720" w:hanging="360"/>
        <w:jc w:val="both"/>
        <w:rPr>
          <w:rFonts w:ascii="Source Sans Pro" w:cs="Source Sans Pro" w:eastAsia="Source Sans Pro" w:hAnsi="Source Sans Pro"/>
          <w:sz w:val="24"/>
          <w:szCs w:val="24"/>
          <w:u w:val="none"/>
        </w:rPr>
      </w:pPr>
      <w:bookmarkStart w:colFirst="0" w:colLast="0" w:name="_1ktte5ru0jkw" w:id="16"/>
      <w:bookmarkEnd w:id="16"/>
      <w:r w:rsidDel="00000000" w:rsidR="00000000" w:rsidRPr="00000000">
        <w:rPr>
          <w:rFonts w:ascii="Source Sans Pro" w:cs="Source Sans Pro" w:eastAsia="Source Sans Pro" w:hAnsi="Source Sans Pro"/>
          <w:sz w:val="24"/>
          <w:szCs w:val="24"/>
          <w:rtl w:val="0"/>
        </w:rPr>
        <w:t xml:space="preserve">Sistema de Inventario</w:t>
      </w:r>
    </w:p>
    <w:p w:rsidR="00000000" w:rsidDel="00000000" w:rsidP="00000000" w:rsidRDefault="00000000" w:rsidRPr="00000000" w14:paraId="00000045">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s97icm2eyp60" w:id="17"/>
      <w:bookmarkEnd w:id="17"/>
      <w:r w:rsidDel="00000000" w:rsidR="00000000" w:rsidRPr="00000000">
        <w:rPr>
          <w:rFonts w:ascii="Source Sans Pro" w:cs="Source Sans Pro" w:eastAsia="Source Sans Pro" w:hAnsi="Source Sans Pro"/>
          <w:b w:val="1"/>
          <w:sz w:val="24"/>
          <w:szCs w:val="24"/>
          <w:rtl w:val="0"/>
        </w:rPr>
        <w:t xml:space="preserve">Precondiciones</w:t>
      </w:r>
      <w:r w:rsidDel="00000000" w:rsidR="00000000" w:rsidRPr="00000000">
        <w:rPr>
          <w:rtl w:val="0"/>
        </w:rPr>
      </w:r>
    </w:p>
    <w:p w:rsidR="00000000" w:rsidDel="00000000" w:rsidP="00000000" w:rsidRDefault="00000000" w:rsidRPr="00000000" w14:paraId="00000046">
      <w:pPr>
        <w:spacing w:after="120" w:before="120" w:line="360" w:lineRule="auto"/>
        <w:jc w:val="both"/>
        <w:rPr>
          <w:rFonts w:ascii="Source Sans Pro" w:cs="Source Sans Pro" w:eastAsia="Source Sans Pro" w:hAnsi="Source Sans Pro"/>
          <w:sz w:val="24"/>
          <w:szCs w:val="24"/>
        </w:rPr>
      </w:pPr>
      <w:bookmarkStart w:colFirst="0" w:colLast="0" w:name="_3j2qqm3" w:id="18"/>
      <w:bookmarkEnd w:id="18"/>
      <w:r w:rsidDel="00000000" w:rsidR="00000000" w:rsidRPr="00000000">
        <w:rPr>
          <w:rFonts w:ascii="Source Sans Pro" w:cs="Source Sans Pro" w:eastAsia="Source Sans Pro" w:hAnsi="Source Sans Pro"/>
          <w:sz w:val="24"/>
          <w:szCs w:val="24"/>
          <w:rtl w:val="0"/>
        </w:rPr>
        <w:t xml:space="preserve">Para poder acceder a la administración de productos, el usuario debe ser necesariamente administrador, previo a ello él deberá loguearse con su usuario y contraseña respectivo</w:t>
      </w:r>
    </w:p>
    <w:p w:rsidR="00000000" w:rsidDel="00000000" w:rsidP="00000000" w:rsidRDefault="00000000" w:rsidRPr="00000000" w14:paraId="00000047">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2u8bw2j2czjd" w:id="19"/>
      <w:bookmarkEnd w:id="19"/>
      <w:r w:rsidDel="00000000" w:rsidR="00000000" w:rsidRPr="00000000">
        <w:rPr>
          <w:rFonts w:ascii="Source Sans Pro" w:cs="Source Sans Pro" w:eastAsia="Source Sans Pro" w:hAnsi="Source Sans Pro"/>
          <w:b w:val="1"/>
          <w:sz w:val="24"/>
          <w:szCs w:val="24"/>
          <w:rtl w:val="0"/>
        </w:rPr>
        <w:t xml:space="preserve">Pos Condiciones</w:t>
      </w:r>
      <w:r w:rsidDel="00000000" w:rsidR="00000000" w:rsidRPr="00000000">
        <w:rPr>
          <w:rtl w:val="0"/>
        </w:rPr>
      </w:r>
    </w:p>
    <w:p w:rsidR="00000000" w:rsidDel="00000000" w:rsidP="00000000" w:rsidRDefault="00000000" w:rsidRPr="00000000" w14:paraId="00000048">
      <w:pPr>
        <w:spacing w:after="120" w:before="120" w:line="360" w:lineRule="auto"/>
        <w:jc w:val="both"/>
        <w:rPr>
          <w:rFonts w:ascii="Source Sans Pro" w:cs="Source Sans Pro" w:eastAsia="Source Sans Pro" w:hAnsi="Source Sans Pro"/>
          <w:sz w:val="24"/>
          <w:szCs w:val="24"/>
        </w:rPr>
      </w:pPr>
      <w:bookmarkStart w:colFirst="0" w:colLast="0" w:name="_lnxbz9" w:id="20"/>
      <w:bookmarkEnd w:id="20"/>
      <w:r w:rsidDel="00000000" w:rsidR="00000000" w:rsidRPr="00000000">
        <w:rPr>
          <w:rFonts w:ascii="Source Sans Pro" w:cs="Source Sans Pro" w:eastAsia="Source Sans Pro" w:hAnsi="Source Sans Pro"/>
          <w:sz w:val="24"/>
          <w:szCs w:val="24"/>
          <w:rtl w:val="0"/>
        </w:rPr>
        <w:t xml:space="preserve">Una vez el usuario administrador se haya logueado en el sistema podrá realizar las operaciones CRUD necesarias para la administración de productos en el inventario</w:t>
      </w:r>
    </w:p>
    <w:p w:rsidR="00000000" w:rsidDel="00000000" w:rsidP="00000000" w:rsidRDefault="00000000" w:rsidRPr="00000000" w14:paraId="00000049">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4yb4g2hoxaz0" w:id="21"/>
      <w:bookmarkEnd w:id="21"/>
      <w:r w:rsidDel="00000000" w:rsidR="00000000" w:rsidRPr="00000000">
        <w:rPr>
          <w:rFonts w:ascii="Source Sans Pro" w:cs="Source Sans Pro" w:eastAsia="Source Sans Pro" w:hAnsi="Source Sans Pro"/>
          <w:b w:val="1"/>
          <w:sz w:val="24"/>
          <w:szCs w:val="24"/>
          <w:rtl w:val="0"/>
        </w:rPr>
        <w:t xml:space="preserve">Flujo Básico</w:t>
      </w:r>
      <w:r w:rsidDel="00000000" w:rsidR="00000000" w:rsidRPr="00000000">
        <w:rPr>
          <w:rtl w:val="0"/>
        </w:rPr>
      </w:r>
    </w:p>
    <w:p w:rsidR="00000000" w:rsidDel="00000000" w:rsidP="00000000" w:rsidRDefault="00000000" w:rsidRPr="00000000" w14:paraId="0000004A">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y7ku832duxyh" w:id="22"/>
      <w:bookmarkEnd w:id="22"/>
      <w:r w:rsidDel="00000000" w:rsidR="00000000" w:rsidRPr="00000000">
        <w:rPr>
          <w:rFonts w:ascii="Source Sans Pro" w:cs="Source Sans Pro" w:eastAsia="Source Sans Pro" w:hAnsi="Source Sans Pro"/>
          <w:sz w:val="24"/>
          <w:szCs w:val="24"/>
          <w:rtl w:val="0"/>
        </w:rPr>
        <w:t xml:space="preserve">El administrador ingresa al sistema.</w:t>
      </w:r>
    </w:p>
    <w:p w:rsidR="00000000" w:rsidDel="00000000" w:rsidP="00000000" w:rsidRDefault="00000000" w:rsidRPr="00000000" w14:paraId="0000004B">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oony67emcmhc" w:id="23"/>
      <w:bookmarkEnd w:id="23"/>
      <w:r w:rsidDel="00000000" w:rsidR="00000000" w:rsidRPr="00000000">
        <w:rPr>
          <w:rFonts w:ascii="Source Sans Pro" w:cs="Source Sans Pro" w:eastAsia="Source Sans Pro" w:hAnsi="Source Sans Pro"/>
          <w:sz w:val="24"/>
          <w:szCs w:val="24"/>
          <w:rtl w:val="0"/>
        </w:rPr>
        <w:t xml:space="preserve">El administrador selecciona la opción de ver productos.</w:t>
      </w:r>
    </w:p>
    <w:p w:rsidR="00000000" w:rsidDel="00000000" w:rsidP="00000000" w:rsidRDefault="00000000" w:rsidRPr="00000000" w14:paraId="0000004C">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5adlw712n1ou" w:id="24"/>
      <w:bookmarkEnd w:id="24"/>
      <w:r w:rsidDel="00000000" w:rsidR="00000000" w:rsidRPr="00000000">
        <w:rPr>
          <w:rFonts w:ascii="Source Sans Pro" w:cs="Source Sans Pro" w:eastAsia="Source Sans Pro" w:hAnsi="Source Sans Pro"/>
          <w:sz w:val="24"/>
          <w:szCs w:val="24"/>
          <w:rtl w:val="0"/>
        </w:rPr>
        <w:t xml:space="preserve">El sistema muestra la ventana de productos y una vista previa de la imagen de cada producto registrado.</w:t>
      </w:r>
    </w:p>
    <w:p w:rsidR="00000000" w:rsidDel="00000000" w:rsidP="00000000" w:rsidRDefault="00000000" w:rsidRPr="00000000" w14:paraId="0000004D">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v0inmfsqe2hf" w:id="25"/>
      <w:bookmarkEnd w:id="25"/>
      <w:r w:rsidDel="00000000" w:rsidR="00000000" w:rsidRPr="00000000">
        <w:rPr>
          <w:rFonts w:ascii="Source Sans Pro" w:cs="Source Sans Pro" w:eastAsia="Source Sans Pro" w:hAnsi="Source Sans Pro"/>
          <w:sz w:val="24"/>
          <w:szCs w:val="24"/>
          <w:rtl w:val="0"/>
        </w:rPr>
        <w:t xml:space="preserve">El administrador escoge entre las opciones de agregar, mostrar, eliminar o modificar producto de la tabla.</w:t>
      </w:r>
    </w:p>
    <w:p w:rsidR="00000000" w:rsidDel="00000000" w:rsidP="00000000" w:rsidRDefault="00000000" w:rsidRPr="00000000" w14:paraId="0000004E">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fc4qiirn1an" w:id="26"/>
      <w:bookmarkEnd w:id="26"/>
      <w:r w:rsidDel="00000000" w:rsidR="00000000" w:rsidRPr="00000000">
        <w:rPr>
          <w:rFonts w:ascii="Source Sans Pro" w:cs="Source Sans Pro" w:eastAsia="Source Sans Pro" w:hAnsi="Source Sans Pro"/>
          <w:sz w:val="24"/>
          <w:szCs w:val="24"/>
          <w:rtl w:val="0"/>
        </w:rPr>
        <w:t xml:space="preserve">Si escoge Agregar, lo redirigirá a una ventana en donde se podra registrar un producto nuevo.</w:t>
      </w:r>
    </w:p>
    <w:p w:rsidR="00000000" w:rsidDel="00000000" w:rsidP="00000000" w:rsidRDefault="00000000" w:rsidRPr="00000000" w14:paraId="0000004F">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o9zphft1purh" w:id="27"/>
      <w:bookmarkEnd w:id="27"/>
      <w:r w:rsidDel="00000000" w:rsidR="00000000" w:rsidRPr="00000000">
        <w:rPr>
          <w:rFonts w:ascii="Source Sans Pro" w:cs="Source Sans Pro" w:eastAsia="Source Sans Pro" w:hAnsi="Source Sans Pro"/>
          <w:sz w:val="24"/>
          <w:szCs w:val="24"/>
          <w:rtl w:val="0"/>
        </w:rPr>
        <w:t xml:space="preserve">Si escoge Mostrar, lo redirigirá a una ventana en donde se visualiza a mayor detalle el producto.</w:t>
      </w:r>
    </w:p>
    <w:p w:rsidR="00000000" w:rsidDel="00000000" w:rsidP="00000000" w:rsidRDefault="00000000" w:rsidRPr="00000000" w14:paraId="00000050">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7ed1uryr9w63" w:id="28"/>
      <w:bookmarkEnd w:id="28"/>
      <w:r w:rsidDel="00000000" w:rsidR="00000000" w:rsidRPr="00000000">
        <w:rPr>
          <w:rFonts w:ascii="Source Sans Pro" w:cs="Source Sans Pro" w:eastAsia="Source Sans Pro" w:hAnsi="Source Sans Pro"/>
          <w:sz w:val="24"/>
          <w:szCs w:val="24"/>
          <w:rtl w:val="0"/>
        </w:rPr>
        <w:t xml:space="preserve">Si escoge Modificar, lo redirigirá a una ventana con los datos del producto a modificar.</w:t>
      </w:r>
    </w:p>
    <w:p w:rsidR="00000000" w:rsidDel="00000000" w:rsidP="00000000" w:rsidRDefault="00000000" w:rsidRPr="00000000" w14:paraId="00000051">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xeyu3a55fk19" w:id="29"/>
      <w:bookmarkEnd w:id="29"/>
      <w:r w:rsidDel="00000000" w:rsidR="00000000" w:rsidRPr="00000000">
        <w:rPr>
          <w:rFonts w:ascii="Source Sans Pro" w:cs="Source Sans Pro" w:eastAsia="Source Sans Pro" w:hAnsi="Source Sans Pro"/>
          <w:sz w:val="24"/>
          <w:szCs w:val="24"/>
          <w:rtl w:val="0"/>
        </w:rPr>
        <w:t xml:space="preserve">Si escoge Eliminar, le aparecerá una advertencia que tendrá que confirmar. Si confirma la advertencia, le saldrá un aviso confirmando la eliminación del producto.</w:t>
      </w:r>
    </w:p>
    <w:p w:rsidR="00000000" w:rsidDel="00000000" w:rsidP="00000000" w:rsidRDefault="00000000" w:rsidRPr="00000000" w14:paraId="00000052">
      <w:pPr>
        <w:pStyle w:val="Heading2"/>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z1yvrw3a9dgl" w:id="30"/>
      <w:bookmarkEnd w:id="30"/>
      <w:r w:rsidDel="00000000" w:rsidR="00000000" w:rsidRPr="00000000">
        <w:rPr>
          <w:rFonts w:ascii="Source Sans Pro" w:cs="Source Sans Pro" w:eastAsia="Source Sans Pro" w:hAnsi="Source Sans Pro"/>
          <w:b w:val="1"/>
          <w:sz w:val="24"/>
          <w:szCs w:val="24"/>
          <w:rtl w:val="0"/>
        </w:rPr>
        <w:t xml:space="preserve">Excepciones</w:t>
      </w:r>
      <w:r w:rsidDel="00000000" w:rsidR="00000000" w:rsidRPr="00000000">
        <w:rPr>
          <w:rtl w:val="0"/>
        </w:rPr>
      </w:r>
    </w:p>
    <w:p w:rsidR="00000000" w:rsidDel="00000000" w:rsidP="00000000" w:rsidRDefault="00000000" w:rsidRPr="00000000" w14:paraId="00000053">
      <w:pPr>
        <w:spacing w:after="120" w:before="120" w:line="360"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[EX1]: Productos no editables</w:t>
      </w:r>
    </w:p>
    <w:p w:rsidR="00000000" w:rsidDel="00000000" w:rsidP="00000000" w:rsidRDefault="00000000" w:rsidRPr="00000000" w14:paraId="00000054">
      <w:pPr>
        <w:spacing w:after="120" w:before="120" w:line="360"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El administrador podrá editar los datos de nombre, Stock y Precio de un producto siempre y cuando sea avisado de hacerlo por la llegada de nuevos productos o elevación del coste de un producto</w:t>
      </w:r>
      <w:r w:rsidDel="00000000" w:rsidR="00000000" w:rsidRPr="00000000">
        <w:rPr>
          <w:rtl w:val="0"/>
        </w:rPr>
      </w:r>
    </w:p>
    <w:p w:rsidR="00000000" w:rsidDel="00000000" w:rsidP="00000000" w:rsidRDefault="00000000" w:rsidRPr="00000000" w14:paraId="00000055">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1ksv4uv" w:id="31"/>
      <w:bookmarkEnd w:id="31"/>
      <w:r w:rsidDel="00000000" w:rsidR="00000000" w:rsidRPr="00000000">
        <w:rPr>
          <w:rFonts w:ascii="Source Sans Pro" w:cs="Source Sans Pro" w:eastAsia="Source Sans Pro" w:hAnsi="Source Sans Pro"/>
          <w:b w:val="1"/>
          <w:sz w:val="24"/>
          <w:szCs w:val="24"/>
          <w:rtl w:val="0"/>
        </w:rPr>
        <w:t xml:space="preserve">Prototipos visuales</w:t>
      </w:r>
      <w:r w:rsidDel="00000000" w:rsidR="00000000" w:rsidRPr="00000000">
        <w:rPr>
          <w:rtl w:val="0"/>
        </w:rPr>
      </w:r>
    </w:p>
    <w:p w:rsidR="00000000" w:rsidDel="00000000" w:rsidP="00000000" w:rsidRDefault="00000000" w:rsidRPr="00000000" w14:paraId="00000056">
      <w:pPr>
        <w:spacing w:after="120" w:before="120" w:line="360" w:lineRule="auto"/>
        <w:jc w:val="center"/>
        <w:rPr>
          <w:rFonts w:ascii="Source Sans Pro" w:cs="Source Sans Pro" w:eastAsia="Source Sans Pro" w:hAnsi="Source Sans Pro"/>
          <w:sz w:val="24"/>
          <w:szCs w:val="24"/>
        </w:rPr>
      </w:pPr>
      <w:bookmarkStart w:colFirst="0" w:colLast="0" w:name="_44sinio" w:id="32"/>
      <w:bookmarkEnd w:id="32"/>
      <w:r w:rsidDel="00000000" w:rsidR="00000000" w:rsidRPr="00000000">
        <w:rPr>
          <w:rFonts w:ascii="Source Sans Pro" w:cs="Source Sans Pro" w:eastAsia="Source Sans Pro" w:hAnsi="Source Sans Pro"/>
          <w:sz w:val="24"/>
          <w:szCs w:val="24"/>
        </w:rPr>
        <w:drawing>
          <wp:inline distB="114300" distT="114300" distL="114300" distR="114300">
            <wp:extent cx="5891213" cy="35327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1213" cy="353277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sg85wa24ard0" w:id="33"/>
      <w:bookmarkEnd w:id="33"/>
      <w:r w:rsidDel="00000000" w:rsidR="00000000" w:rsidRPr="00000000">
        <w:rPr>
          <w:rFonts w:ascii="Source Sans Pro" w:cs="Source Sans Pro" w:eastAsia="Source Sans Pro" w:hAnsi="Source Sans Pro"/>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58">
      <w:pPr>
        <w:numPr>
          <w:ilvl w:val="0"/>
          <w:numId w:val="1"/>
        </w:numPr>
        <w:spacing w:after="120" w:before="120" w:line="360" w:lineRule="auto"/>
        <w:ind w:left="360"/>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RNF 03-Confiabilidad</w:t>
      </w:r>
    </w:p>
    <w:p w:rsidR="00000000" w:rsidDel="00000000" w:rsidP="00000000" w:rsidRDefault="00000000" w:rsidRPr="00000000" w14:paraId="00000059">
      <w:pPr>
        <w:spacing w:after="120" w:before="120" w:line="360" w:lineRule="auto"/>
        <w:ind w:left="36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Los datos mostrados deben ser concisos y actualizados rápidamente para que el administrador tenga la última información a la mano.</w:t>
      </w:r>
    </w:p>
    <w:p w:rsidR="00000000" w:rsidDel="00000000" w:rsidP="00000000" w:rsidRDefault="00000000" w:rsidRPr="00000000" w14:paraId="0000005A">
      <w:pPr>
        <w:numPr>
          <w:ilvl w:val="0"/>
          <w:numId w:val="1"/>
        </w:numPr>
        <w:spacing w:after="120" w:before="120" w:line="36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RNF 04-Rendimiento</w:t>
      </w:r>
    </w:p>
    <w:p w:rsidR="00000000" w:rsidDel="00000000" w:rsidP="00000000" w:rsidRDefault="00000000" w:rsidRPr="00000000" w14:paraId="0000005B">
      <w:pPr>
        <w:spacing w:after="120" w:before="120" w:line="360" w:lineRule="auto"/>
        <w:ind w:left="36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 web debe tener un tiempo de respuesta rápido en actualizar los cambios hechos por el administrador</w:t>
      </w:r>
    </w:p>
    <w:p w:rsidR="00000000" w:rsidDel="00000000" w:rsidP="00000000" w:rsidRDefault="00000000" w:rsidRPr="00000000" w14:paraId="0000005C">
      <w:pPr>
        <w:spacing w:after="120" w:before="120" w:line="360" w:lineRule="auto"/>
        <w:ind w:left="36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D">
      <w:pPr>
        <w:spacing w:line="360" w:lineRule="auto"/>
        <w:rPr>
          <w:rFonts w:ascii="Source Sans Pro" w:cs="Source Sans Pro" w:eastAsia="Source Sans Pro" w:hAnsi="Source Sans Pro"/>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urce Sans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66.9291338582675" w:hanging="570"/>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SourceSansPro-boldItalic.ttf"/><Relationship Id="rId9" Type="http://schemas.openxmlformats.org/officeDocument/2006/relationships/font" Target="fonts/SourceSansPr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ourceSansPro-regular.ttf"/><Relationship Id="rId8" Type="http://schemas.openxmlformats.org/officeDocument/2006/relationships/font" Target="fonts/SourceSans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