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54.4" w:lineRule="auto"/>
        <w:jc w:val="right"/>
        <w:rPr>
          <w:b w:val="1"/>
          <w:sz w:val="56"/>
          <w:szCs w:val="56"/>
          <w:u w:val="single"/>
        </w:rPr>
      </w:pPr>
      <w:r w:rsidDel="00000000" w:rsidR="00000000" w:rsidRPr="00000000">
        <w:rPr>
          <w:rtl w:val="0"/>
        </w:rPr>
      </w:r>
    </w:p>
    <w:p w:rsidR="00000000" w:rsidDel="00000000" w:rsidP="00000000" w:rsidRDefault="00000000" w:rsidRPr="00000000" w14:paraId="00000002">
      <w:pPr>
        <w:widowControl w:val="0"/>
        <w:spacing w:after="240" w:line="240" w:lineRule="auto"/>
        <w:jc w:val="center"/>
        <w:rPr>
          <w:rFonts w:ascii="Source Sans Pro" w:cs="Source Sans Pro" w:eastAsia="Source Sans Pro" w:hAnsi="Source Sans Pro"/>
          <w:b w:val="1"/>
          <w:sz w:val="40"/>
          <w:szCs w:val="40"/>
        </w:rPr>
      </w:pPr>
      <w:bookmarkStart w:colFirst="0" w:colLast="0" w:name="_tyjcwt" w:id="0"/>
      <w:bookmarkEnd w:id="0"/>
      <w:r w:rsidDel="00000000" w:rsidR="00000000" w:rsidRPr="00000000">
        <w:rPr>
          <w:rFonts w:ascii="Source Sans Pro" w:cs="Source Sans Pro" w:eastAsia="Source Sans Pro" w:hAnsi="Source Sans Pro"/>
          <w:b w:val="1"/>
          <w:sz w:val="40"/>
          <w:szCs w:val="40"/>
          <w:rtl w:val="0"/>
        </w:rPr>
        <w:t xml:space="preserve">SISTEMA DE CONTROL DE INVENTARIO DE UNA PYME (SCIP)</w:t>
      </w:r>
    </w:p>
    <w:p w:rsidR="00000000" w:rsidDel="00000000" w:rsidP="00000000" w:rsidRDefault="00000000" w:rsidRPr="00000000" w14:paraId="00000003">
      <w:pPr>
        <w:widowControl w:val="0"/>
        <w:spacing w:after="240" w:line="240" w:lineRule="auto"/>
        <w:jc w:val="center"/>
        <w:rPr>
          <w:rFonts w:ascii="Source Sans Pro" w:cs="Source Sans Pro" w:eastAsia="Source Sans Pro" w:hAnsi="Source Sans Pro"/>
          <w:b w:val="1"/>
          <w:sz w:val="40"/>
          <w:szCs w:val="40"/>
        </w:rPr>
      </w:pPr>
      <w:bookmarkStart w:colFirst="0" w:colLast="0" w:name="_de0qwqhhc1nz" w:id="1"/>
      <w:bookmarkEnd w:id="1"/>
      <w:r w:rsidDel="00000000" w:rsidR="00000000" w:rsidRPr="00000000">
        <w:rPr>
          <w:rFonts w:ascii="Source Sans Pro" w:cs="Source Sans Pro" w:eastAsia="Source Sans Pro" w:hAnsi="Source Sans Pro"/>
          <w:b w:val="1"/>
          <w:sz w:val="40"/>
          <w:szCs w:val="40"/>
          <w:rtl w:val="0"/>
        </w:rPr>
        <w:t xml:space="preserve">VALIDACIÓN DEL DOCUMENTO DE </w:t>
      </w:r>
      <w:r w:rsidDel="00000000" w:rsidR="00000000" w:rsidRPr="00000000">
        <w:rPr>
          <w:rFonts w:ascii="Source Sans Pro" w:cs="Source Sans Pro" w:eastAsia="Source Sans Pro" w:hAnsi="Source Sans Pro"/>
          <w:b w:val="1"/>
          <w:sz w:val="40"/>
          <w:szCs w:val="40"/>
          <w:rtl w:val="0"/>
        </w:rPr>
        <w:t xml:space="preserve">ESPECIFICACIÓN </w:t>
      </w:r>
      <w:r w:rsidDel="00000000" w:rsidR="00000000" w:rsidRPr="00000000">
        <w:rPr>
          <w:rFonts w:ascii="Source Sans Pro" w:cs="Source Sans Pro" w:eastAsia="Source Sans Pro" w:hAnsi="Source Sans Pro"/>
          <w:b w:val="1"/>
          <w:sz w:val="40"/>
          <w:szCs w:val="40"/>
          <w:rtl w:val="0"/>
        </w:rPr>
        <w:t xml:space="preserve">DE BASE DE DATOS (VDEBD)</w:t>
      </w:r>
    </w:p>
    <w:p w:rsidR="00000000" w:rsidDel="00000000" w:rsidP="00000000" w:rsidRDefault="00000000" w:rsidRPr="00000000" w14:paraId="00000004">
      <w:pPr>
        <w:spacing w:after="200" w:line="240" w:lineRule="auto"/>
        <w:jc w:val="right"/>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sz w:val="32"/>
          <w:szCs w:val="32"/>
          <w:rtl w:val="0"/>
        </w:rPr>
        <w:t xml:space="preserve">Grupo 4</w:t>
      </w:r>
    </w:p>
    <w:p w:rsidR="00000000" w:rsidDel="00000000" w:rsidP="00000000" w:rsidRDefault="00000000" w:rsidRPr="00000000" w14:paraId="00000005">
      <w:pPr>
        <w:spacing w:after="200" w:line="240" w:lineRule="auto"/>
        <w:jc w:val="right"/>
        <w:rPr>
          <w:b w:val="1"/>
          <w:sz w:val="56"/>
          <w:szCs w:val="56"/>
          <w:u w:val="single"/>
        </w:rPr>
      </w:pPr>
      <w:r w:rsidDel="00000000" w:rsidR="00000000" w:rsidRPr="00000000">
        <w:rPr>
          <w:rFonts w:ascii="Source Sans Pro" w:cs="Source Sans Pro" w:eastAsia="Source Sans Pro" w:hAnsi="Source Sans Pro"/>
          <w:sz w:val="20"/>
          <w:szCs w:val="20"/>
          <w:rtl w:val="0"/>
        </w:rPr>
        <w:t xml:space="preserve">Versión 1.1</w:t>
      </w:r>
      <w:r w:rsidDel="00000000" w:rsidR="00000000" w:rsidRPr="00000000">
        <w:rPr>
          <w:rtl w:val="0"/>
        </w:rPr>
      </w:r>
    </w:p>
    <w:p w:rsidR="00000000" w:rsidDel="00000000" w:rsidP="00000000" w:rsidRDefault="00000000" w:rsidRPr="00000000" w14:paraId="00000006">
      <w:pPr>
        <w:spacing w:after="240" w:before="240" w:line="254.4" w:lineRule="auto"/>
        <w:jc w:val="right"/>
        <w:rPr>
          <w:rFonts w:ascii="Source Sans Pro" w:cs="Source Sans Pro" w:eastAsia="Source Sans Pro" w:hAnsi="Source Sans Pro"/>
          <w:b w:val="1"/>
          <w:sz w:val="56"/>
          <w:szCs w:val="56"/>
          <w:u w:val="single"/>
        </w:rPr>
      </w:pPr>
      <w:r w:rsidDel="00000000" w:rsidR="00000000" w:rsidRPr="00000000">
        <w:rPr>
          <w:rFonts w:ascii="Source Sans Pro" w:cs="Source Sans Pro" w:eastAsia="Source Sans Pro" w:hAnsi="Source Sans Pro"/>
          <w:b w:val="1"/>
          <w:sz w:val="56"/>
          <w:szCs w:val="56"/>
          <w:u w:val="single"/>
          <w:rtl w:val="0"/>
        </w:rPr>
        <w:t xml:space="preserve"> </w:t>
      </w:r>
    </w:p>
    <w:p w:rsidR="00000000" w:rsidDel="00000000" w:rsidP="00000000" w:rsidRDefault="00000000" w:rsidRPr="00000000" w14:paraId="00000007">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Fonts w:ascii="Source Sans Pro" w:cs="Source Sans Pro" w:eastAsia="Source Sans Pro" w:hAnsi="Source Sans Pro"/>
          <w:b w:val="1"/>
          <w:sz w:val="28"/>
          <w:szCs w:val="28"/>
          <w:u w:val="single"/>
          <w:rtl w:val="0"/>
        </w:rPr>
        <w:t xml:space="preserve"> </w:t>
      </w:r>
    </w:p>
    <w:p w:rsidR="00000000" w:rsidDel="00000000" w:rsidP="00000000" w:rsidRDefault="00000000" w:rsidRPr="00000000" w14:paraId="00000008">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9">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A">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B">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Fonts w:ascii="Source Sans Pro" w:cs="Source Sans Pro" w:eastAsia="Source Sans Pro" w:hAnsi="Source Sans Pro"/>
          <w:b w:val="1"/>
          <w:sz w:val="28"/>
          <w:szCs w:val="28"/>
          <w:u w:val="single"/>
          <w:rtl w:val="0"/>
        </w:rPr>
        <w:t xml:space="preserve"> </w:t>
      </w:r>
    </w:p>
    <w:p w:rsidR="00000000" w:rsidDel="00000000" w:rsidP="00000000" w:rsidRDefault="00000000" w:rsidRPr="00000000" w14:paraId="0000000C">
      <w:pPr>
        <w:spacing w:after="240" w:before="240" w:line="254.4"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8"/>
          <w:szCs w:val="28"/>
          <w:rtl w:val="0"/>
        </w:rPr>
        <w:t xml:space="preserve">CONTROL DE VERSIONES</w:t>
      </w:r>
      <w:r w:rsidDel="00000000" w:rsidR="00000000" w:rsidRPr="00000000">
        <w:rPr>
          <w:rtl w:val="0"/>
        </w:rPr>
      </w:r>
    </w:p>
    <w:p w:rsidR="00000000" w:rsidDel="00000000" w:rsidP="00000000" w:rsidRDefault="00000000" w:rsidRPr="00000000" w14:paraId="0000000E">
      <w:pPr>
        <w:spacing w:line="276" w:lineRule="auto"/>
        <w:jc w:val="center"/>
        <w:rPr>
          <w:rFonts w:ascii="Source Sans Pro" w:cs="Source Sans Pro" w:eastAsia="Source Sans Pro" w:hAnsi="Source Sans Pro"/>
          <w:b w:val="1"/>
          <w:sz w:val="28"/>
          <w:szCs w:val="28"/>
        </w:rPr>
      </w:pPr>
      <w:r w:rsidDel="00000000" w:rsidR="00000000" w:rsidRPr="00000000">
        <w:rPr>
          <w:rtl w:val="0"/>
        </w:rPr>
      </w:r>
    </w:p>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455"/>
        <w:gridCol w:w="3240"/>
        <w:gridCol w:w="2010"/>
        <w:tblGridChange w:id="0">
          <w:tblGrid>
            <w:gridCol w:w="2235"/>
            <w:gridCol w:w="1455"/>
            <w:gridCol w:w="3240"/>
            <w:gridCol w:w="20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Detalles de la base de datos para Malibú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Alexander Cuello Apaza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Detalles de la base de datos para Malibú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Sebastián Landeo Cuentas</w:t>
            </w:r>
          </w:p>
        </w:tc>
      </w:tr>
      <w:tr>
        <w:trPr>
          <w:cantSplit w:val="0"/>
          <w:tblHeader w:val="0"/>
        </w:trPr>
        <w:tc>
          <w:tcPr>
            <w:vAlign w:val="center"/>
          </w:tcPr>
          <w:p w:rsidR="00000000" w:rsidDel="00000000" w:rsidP="00000000" w:rsidRDefault="00000000" w:rsidRPr="00000000" w14:paraId="0000001B">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01/05/2023</w:t>
            </w:r>
          </w:p>
        </w:tc>
        <w:tc>
          <w:tcPr>
            <w:vAlign w:val="center"/>
          </w:tcPr>
          <w:p w:rsidR="00000000" w:rsidDel="00000000" w:rsidP="00000000" w:rsidRDefault="00000000" w:rsidRPr="00000000" w14:paraId="0000001C">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1.1</w:t>
            </w:r>
          </w:p>
        </w:tc>
        <w:tc>
          <w:tcPr>
            <w:vAlign w:val="center"/>
          </w:tcPr>
          <w:p w:rsidR="00000000" w:rsidDel="00000000" w:rsidP="00000000" w:rsidRDefault="00000000" w:rsidRPr="00000000" w14:paraId="0000001D">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Revision y Validacion</w:t>
            </w:r>
          </w:p>
        </w:tc>
        <w:tc>
          <w:tcPr>
            <w:vAlign w:val="center"/>
          </w:tcPr>
          <w:p w:rsidR="00000000" w:rsidDel="00000000" w:rsidP="00000000" w:rsidRDefault="00000000" w:rsidRPr="00000000" w14:paraId="0000001E">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Juan Andia Cusi / Sebastián Baltazar Aliaga</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120" w:before="480" w:line="259" w:lineRule="auto"/>
        <w:ind w:righ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Aprobaciones</w:t>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520"/>
        <w:gridCol w:w="1515"/>
        <w:gridCol w:w="2010"/>
        <w:tblGridChange w:id="0">
          <w:tblGrid>
            <w:gridCol w:w="3015"/>
            <w:gridCol w:w="2520"/>
            <w:gridCol w:w="1515"/>
            <w:gridCol w:w="201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Nombre y Apellido</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Cargo</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Fecha</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Firma</w:t>
            </w:r>
          </w:p>
        </w:tc>
      </w:tr>
      <w:tr>
        <w:trPr>
          <w:cantSplit w:val="0"/>
          <w:trHeight w:val="85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spacing w:before="0"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BALTAZAR ALIAGA, Sebastián Pablo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tl w:val="0"/>
              </w:rPr>
              <w:t xml:space="preserve">Analista Junior</w:t>
            </w:r>
            <w:r w:rsidDel="00000000" w:rsidR="00000000" w:rsidRPr="00000000">
              <w:rPr>
                <w:rFonts w:ascii="Source Sans Pro" w:cs="Source Sans Pro" w:eastAsia="Source Sans Pro" w:hAnsi="Source Sans Pro"/>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Pr>
              <w:drawing>
                <wp:inline distB="114300" distT="114300" distL="114300" distR="114300">
                  <wp:extent cx="641770" cy="41319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770" cy="413195"/>
                          </a:xfrm>
                          <a:prstGeom prst="rect"/>
                          <a:ln/>
                        </pic:spPr>
                      </pic:pic>
                    </a:graphicData>
                  </a:graphic>
                </wp:inline>
              </w:drawing>
            </w:r>
            <w:r w:rsidDel="00000000" w:rsidR="00000000" w:rsidRPr="00000000">
              <w:rPr>
                <w:rFonts w:ascii="Source Sans Pro" w:cs="Source Sans Pro" w:eastAsia="Source Sans Pro" w:hAnsi="Source Sans Pro"/>
                <w:b w:val="1"/>
                <w:sz w:val="24"/>
                <w:szCs w:val="24"/>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spacing w:before="0"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ANDÍA CUSI, Juan Vicente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spacing w:before="0" w:line="240" w:lineRule="auto"/>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 </w:t>
            </w:r>
            <w:r w:rsidDel="00000000" w:rsidR="00000000" w:rsidRPr="00000000">
              <w:rPr>
                <w:rFonts w:ascii="Source Sans Pro" w:cs="Source Sans Pro" w:eastAsia="Source Sans Pro" w:hAnsi="Source Sans Pro"/>
                <w:sz w:val="24"/>
                <w:szCs w:val="24"/>
                <w:rtl w:val="0"/>
              </w:rPr>
              <w:t xml:space="preserve">Tester QA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Pr>
              <w:drawing>
                <wp:inline distB="114300" distT="114300" distL="114300" distR="114300">
                  <wp:extent cx="724852" cy="345569"/>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24852" cy="345569"/>
                          </a:xfrm>
                          <a:prstGeom prst="rect"/>
                          <a:ln/>
                        </pic:spPr>
                      </pic:pic>
                    </a:graphicData>
                  </a:graphic>
                </wp:inline>
              </w:drawing>
            </w:r>
            <w:r w:rsidDel="00000000" w:rsidR="00000000" w:rsidRPr="00000000">
              <w:rPr>
                <w:rFonts w:ascii="Source Sans Pro" w:cs="Source Sans Pro" w:eastAsia="Source Sans Pro" w:hAnsi="Source Sans Pro"/>
                <w:b w:val="1"/>
                <w:sz w:val="24"/>
                <w:szCs w:val="24"/>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D">
            <w:pPr>
              <w:spacing w:before="0" w:line="240" w:lineRule="auto"/>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tl w:val="0"/>
              </w:rPr>
              <w:t xml:space="preserve">CHÁVEZ SILUPÚ, Erick Alberto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spacing w:before="0"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Jefe del proyecto</w:t>
            </w:r>
            <w:r w:rsidDel="00000000" w:rsidR="00000000" w:rsidRPr="00000000">
              <w:rPr>
                <w:rFonts w:ascii="Source Sans Pro" w:cs="Source Sans Pro" w:eastAsia="Source Sans Pro" w:hAnsi="Source Sans Pro"/>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Pr>
              <w:drawing>
                <wp:inline distB="114300" distT="114300" distL="114300" distR="114300">
                  <wp:extent cx="983388" cy="38242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983388" cy="382429"/>
                          </a:xfrm>
                          <a:prstGeom prst="rect"/>
                          <a:ln/>
                        </pic:spPr>
                      </pic:pic>
                    </a:graphicData>
                  </a:graphic>
                </wp:inline>
              </w:drawing>
            </w:r>
            <w:r w:rsidDel="00000000" w:rsidR="00000000" w:rsidRPr="00000000">
              <w:rPr>
                <w:rFonts w:ascii="Source Sans Pro" w:cs="Source Sans Pro" w:eastAsia="Source Sans Pro" w:hAnsi="Source Sans Pro"/>
                <w:b w:val="1"/>
                <w:sz w:val="24"/>
                <w:szCs w:val="24"/>
                <w:rtl w:val="0"/>
              </w:rPr>
              <w:t xml:space="preserve"> </w:t>
            </w:r>
          </w:p>
        </w:tc>
      </w:tr>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CUELLO APAZA,  Alexander Gabriel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Administrador de DB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spacing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rPr>
              <w:drawing>
                <wp:inline distB="114300" distT="114300" distL="114300" distR="114300">
                  <wp:extent cx="923925" cy="3810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923925" cy="381000"/>
                          </a:xfrm>
                          <a:prstGeom prst="rect"/>
                          <a:ln/>
                        </pic:spPr>
                      </pic:pic>
                    </a:graphicData>
                  </a:graphic>
                </wp:inline>
              </w:drawing>
            </w:r>
            <w:r w:rsidDel="00000000" w:rsidR="00000000" w:rsidRPr="00000000">
              <w:rPr>
                <w:rtl w:val="0"/>
              </w:rPr>
            </w:r>
          </w:p>
        </w:tc>
      </w:tr>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LANDEO CUENTAS, Sebastian Alonso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Administrador de DB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line="240" w:lineRule="auto"/>
              <w:jc w:val="center"/>
              <w:rPr>
                <w:rFonts w:ascii="Source Sans Pro" w:cs="Source Sans Pro" w:eastAsia="Source Sans Pro" w:hAnsi="Source Sans Pro"/>
                <w:sz w:val="24"/>
                <w:szCs w:val="24"/>
              </w:rPr>
            </w:pPr>
            <w:r w:rsidDel="00000000" w:rsidR="00000000" w:rsidRPr="00000000">
              <w:rPr>
                <w:rFonts w:ascii="Times New Roman" w:cs="Times New Roman" w:eastAsia="Times New Roman" w:hAnsi="Times New Roman"/>
              </w:rPr>
              <w:drawing>
                <wp:inline distB="114300" distT="114300" distL="114300" distR="114300">
                  <wp:extent cx="838926" cy="485694"/>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838926" cy="4856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before="0" w:line="36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1. Antecedentes </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2. Objetivos </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2.1 Objetivo General</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2.2 Objetivos Específicos </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3. Alcance </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78wew3ceg6">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3.1 Dentro del Alcance</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shhpho2sz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3.2 Fuera del Alcance</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mt7gaylk9jt8">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4. Desarrollo de la Base de Datos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u5rzf3tu9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4.1 Justificación</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fl93505esq">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4.2 Modelo Entidad-Relación</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bssang555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4.3 Descripción de las tablas</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6zkpofub3x">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 Tabla de Categorías</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7yza3pwcf4">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b) Tabla de Historial de Reportes</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6rl1xgfwc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c) Tabla de Materias Primas</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gsbjnkvldt">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d) Tabla de Productos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sq8o68ro0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e) Tabla de Detalles del producto</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aw11hyyu2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f) Tabla de Proveedor</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agb05klqav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g) Tabla de Reporte de Inventario</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c2rqr70b7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h) Tabla de Roles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pk9beet07p">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i) Tabla de Usuarios</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lmxruxf7l7b">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j) Tabla de Roles de Usuarios</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d7k4xu5eqys4">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5. Herramientas utilizadas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spacing w:before="0" w:line="360" w:lineRule="auto"/>
        <w:rPr>
          <w:rFonts w:ascii="Source Sans Pro" w:cs="Source Sans Pro" w:eastAsia="Source Sans Pro" w:hAnsi="Source Sans Pro"/>
          <w:b w:val="1"/>
          <w:sz w:val="26"/>
          <w:szCs w:val="26"/>
        </w:rPr>
      </w:pPr>
      <w:bookmarkStart w:colFirst="0" w:colLast="0" w:name="_ag8tl7mkim4t" w:id="3"/>
      <w:bookmarkEnd w:id="3"/>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before="0" w:line="276" w:lineRule="auto"/>
        <w:rPr>
          <w:rFonts w:ascii="Source Sans Pro" w:cs="Source Sans Pro" w:eastAsia="Source Sans Pro" w:hAnsi="Source Sans Pro"/>
          <w:b w:val="1"/>
          <w:sz w:val="26"/>
          <w:szCs w:val="26"/>
        </w:rPr>
      </w:pPr>
      <w:bookmarkStart w:colFirst="0" w:colLast="0" w:name="_30j0zll" w:id="4"/>
      <w:bookmarkEnd w:id="4"/>
      <w:r w:rsidDel="00000000" w:rsidR="00000000" w:rsidRPr="00000000">
        <w:rPr>
          <w:rFonts w:ascii="Source Sans Pro" w:cs="Source Sans Pro" w:eastAsia="Source Sans Pro" w:hAnsi="Source Sans Pro"/>
          <w:b w:val="1"/>
          <w:sz w:val="26"/>
          <w:szCs w:val="26"/>
          <w:rtl w:val="0"/>
        </w:rPr>
        <w:t xml:space="preserve">1. Antecedentes </w:t>
      </w:r>
    </w:p>
    <w:p w:rsidR="00000000" w:rsidDel="00000000" w:rsidP="00000000" w:rsidRDefault="00000000" w:rsidRPr="00000000" w14:paraId="00000054">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aumento de la demanda hace necesaria la implementación de nuevas tecnologías por parte de un negocio, la Pyme para la que vamos a desarrollar el sistema siempre ha trabajado de manera manual lo cual ha sobrecargado de trabajo a los trabajadores y administrativos.</w:t>
      </w:r>
    </w:p>
    <w:p w:rsidR="00000000" w:rsidDel="00000000" w:rsidP="00000000" w:rsidRDefault="00000000" w:rsidRPr="00000000" w14:paraId="00000055">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 implementación de un sistema de inventario digital tiene múltiples beneficios para las pequeñas y medianas empresas que han estado trabajando de manera física. A continuación, se presentan algunas posibles justificaciones y antecedentes para la implementación de un sistema de inventario digital:</w:t>
      </w:r>
    </w:p>
    <w:p w:rsidR="00000000" w:rsidDel="00000000" w:rsidP="00000000" w:rsidRDefault="00000000" w:rsidRPr="00000000" w14:paraId="00000056">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Mayor eficiencia en la gestión de inventarios: Con un sistema de inventario digital, la empresa puede tener acceso a información en tiempo real sobre los niveles de inventario, lo que facilita la toma de decisiones para la compra o producción de productos. Además, al poder automatizar procesos de conteo y registro de inventario, se ahorra tiempo y se minimiza la posibilidad de errores humanos.</w:t>
      </w:r>
    </w:p>
    <w:p w:rsidR="00000000" w:rsidDel="00000000" w:rsidP="00000000" w:rsidRDefault="00000000" w:rsidRPr="00000000" w14:paraId="00000057">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Reducción de costos: Un sistema de inventario digital puede ayudar a reducir costos de almacenamiento, ya que permite una mejor planificación de la demanda y evita el almacenamiento innecesario de productos. Además, al minimizar errores y duplicidad de información, se reducen los costos asociados a pérdidas de inventario o compras duplicadas.</w:t>
      </w:r>
    </w:p>
    <w:p w:rsidR="00000000" w:rsidDel="00000000" w:rsidP="00000000" w:rsidRDefault="00000000" w:rsidRPr="00000000" w14:paraId="00000058">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Mejora en la atención al cliente: Al tener un control más preciso de los niveles de inventario, la empresa puede asegurarse de tener siempre disponible el producto que el cliente busca. Esto puede mejorar la experiencia del cliente y generar una mayor fidelidad.</w:t>
      </w:r>
    </w:p>
    <w:p w:rsidR="00000000" w:rsidDel="00000000" w:rsidP="00000000" w:rsidRDefault="00000000" w:rsidRPr="00000000" w14:paraId="00000059">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Mayor competitividad: La implementación de un sistema de inventario digital puede ayudar a las pymes a mantenerse competitivas en el mercado, ya que les permite trabajar de manera más eficiente y reducir costos. Además, un sistema de inventario digital puede ser un factor determinante para que las empresas puedan acceder a ciertos mercados o clientes que exigen un control riguroso de inventario.</w:t>
      </w:r>
    </w:p>
    <w:p w:rsidR="00000000" w:rsidDel="00000000" w:rsidP="00000000" w:rsidRDefault="00000000" w:rsidRPr="00000000" w14:paraId="0000005A">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resumen, la implementación de un sistema de inventario digital ayudará a la pyme a ser más eficiente, reducir costos y mejorar la atención al cliente, lo que puede contribuir a su crecimiento y competitividad en el mercado.</w:t>
      </w:r>
    </w:p>
    <w:p w:rsidR="00000000" w:rsidDel="00000000" w:rsidP="00000000" w:rsidRDefault="00000000" w:rsidRPr="00000000" w14:paraId="0000005B">
      <w:pPr>
        <w:pStyle w:val="Heading1"/>
        <w:spacing w:line="276" w:lineRule="auto"/>
        <w:rPr>
          <w:rFonts w:ascii="Source Sans Pro" w:cs="Source Sans Pro" w:eastAsia="Source Sans Pro" w:hAnsi="Source Sans Pro"/>
        </w:rPr>
      </w:pPr>
      <w:bookmarkStart w:colFirst="0" w:colLast="0" w:name="_1fob9te" w:id="5"/>
      <w:bookmarkEnd w:id="5"/>
      <w:r w:rsidDel="00000000" w:rsidR="00000000" w:rsidRPr="00000000">
        <w:rPr>
          <w:rFonts w:ascii="Source Sans Pro" w:cs="Source Sans Pro" w:eastAsia="Source Sans Pro" w:hAnsi="Source Sans Pro"/>
          <w:b w:val="1"/>
          <w:sz w:val="26"/>
          <w:szCs w:val="26"/>
          <w:rtl w:val="0"/>
        </w:rPr>
        <w:t xml:space="preserve">2. Objetivos </w:t>
      </w:r>
      <w:r w:rsidDel="00000000" w:rsidR="00000000" w:rsidRPr="00000000">
        <w:rPr>
          <w:rtl w:val="0"/>
        </w:rPr>
      </w:r>
    </w:p>
    <w:p w:rsidR="00000000" w:rsidDel="00000000" w:rsidP="00000000" w:rsidRDefault="00000000" w:rsidRPr="00000000" w14:paraId="0000005C">
      <w:pPr>
        <w:pStyle w:val="Heading2"/>
        <w:spacing w:line="276" w:lineRule="auto"/>
        <w:ind w:firstLine="720"/>
        <w:rPr>
          <w:rFonts w:ascii="Source Sans Pro" w:cs="Source Sans Pro" w:eastAsia="Source Sans Pro" w:hAnsi="Source Sans Pro"/>
          <w:b w:val="1"/>
          <w:sz w:val="24"/>
          <w:szCs w:val="24"/>
        </w:rPr>
      </w:pPr>
      <w:bookmarkStart w:colFirst="0" w:colLast="0" w:name="_3znysh7" w:id="6"/>
      <w:bookmarkEnd w:id="6"/>
      <w:r w:rsidDel="00000000" w:rsidR="00000000" w:rsidRPr="00000000">
        <w:rPr>
          <w:rFonts w:ascii="Source Sans Pro" w:cs="Source Sans Pro" w:eastAsia="Source Sans Pro" w:hAnsi="Source Sans Pro"/>
          <w:b w:val="1"/>
          <w:sz w:val="24"/>
          <w:szCs w:val="24"/>
          <w:rtl w:val="0"/>
        </w:rPr>
        <w:t xml:space="preserve">2.1 Objetivo General</w:t>
      </w:r>
    </w:p>
    <w:p w:rsidR="00000000" w:rsidDel="00000000" w:rsidP="00000000" w:rsidRDefault="00000000" w:rsidRPr="00000000" w14:paraId="0000005D">
      <w:pPr>
        <w:spacing w:after="160" w:line="36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Construir una aplicación web de control de inventario que permita mejorar la gestión del inventario de productos, optimizando el control y la planificación de los mismos, con el fin de aumentar la eficiencia y rentabilidad de la empresa.</w:t>
      </w:r>
    </w:p>
    <w:p w:rsidR="00000000" w:rsidDel="00000000" w:rsidP="00000000" w:rsidRDefault="00000000" w:rsidRPr="00000000" w14:paraId="0000005E">
      <w:pPr>
        <w:pStyle w:val="Heading2"/>
        <w:spacing w:line="276" w:lineRule="auto"/>
        <w:ind w:firstLine="720"/>
        <w:rPr>
          <w:rFonts w:ascii="Source Sans Pro" w:cs="Source Sans Pro" w:eastAsia="Source Sans Pro" w:hAnsi="Source Sans Pro"/>
        </w:rPr>
      </w:pPr>
      <w:bookmarkStart w:colFirst="0" w:colLast="0" w:name="_2et92p0" w:id="7"/>
      <w:bookmarkEnd w:id="7"/>
      <w:r w:rsidDel="00000000" w:rsidR="00000000" w:rsidRPr="00000000">
        <w:rPr>
          <w:rFonts w:ascii="Source Sans Pro" w:cs="Source Sans Pro" w:eastAsia="Source Sans Pro" w:hAnsi="Source Sans Pro"/>
          <w:b w:val="1"/>
          <w:sz w:val="24"/>
          <w:szCs w:val="24"/>
          <w:rtl w:val="0"/>
        </w:rPr>
        <w:t xml:space="preserve">2.2 Objetivos Específicos</w:t>
      </w:r>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05F">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gestión de usuarios y permisos correspondientes..</w:t>
      </w:r>
    </w:p>
    <w:p w:rsidR="00000000" w:rsidDel="00000000" w:rsidP="00000000" w:rsidRDefault="00000000" w:rsidRPr="00000000" w14:paraId="00000060">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gestión eficiente de los productos disponibles.</w:t>
      </w:r>
    </w:p>
    <w:p w:rsidR="00000000" w:rsidDel="00000000" w:rsidP="00000000" w:rsidRDefault="00000000" w:rsidRPr="00000000" w14:paraId="00000061">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búsqueda sencilla de los productos disponibles.</w:t>
      </w:r>
    </w:p>
    <w:p w:rsidR="00000000" w:rsidDel="00000000" w:rsidP="00000000" w:rsidRDefault="00000000" w:rsidRPr="00000000" w14:paraId="00000062">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pueda generar alertas que lo mantengan más informado.</w:t>
      </w:r>
    </w:p>
    <w:p w:rsidR="00000000" w:rsidDel="00000000" w:rsidP="00000000" w:rsidRDefault="00000000" w:rsidRPr="00000000" w14:paraId="00000063">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se generen Reportes que el administrador crea convenientes.</w:t>
      </w:r>
    </w:p>
    <w:p w:rsidR="00000000" w:rsidDel="00000000" w:rsidP="00000000" w:rsidRDefault="00000000" w:rsidRPr="00000000" w14:paraId="00000064">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tenga acceso a un historial de reportes.</w:t>
      </w:r>
    </w:p>
    <w:p w:rsidR="00000000" w:rsidDel="00000000" w:rsidP="00000000" w:rsidRDefault="00000000" w:rsidRPr="00000000" w14:paraId="00000065">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registre los datos de los proveedores que considere clave para el negocio.</w:t>
      </w:r>
    </w:p>
    <w:p w:rsidR="00000000" w:rsidDel="00000000" w:rsidP="00000000" w:rsidRDefault="00000000" w:rsidRPr="00000000" w14:paraId="00000066">
      <w:pPr>
        <w:pStyle w:val="Heading1"/>
        <w:spacing w:before="0" w:line="276" w:lineRule="auto"/>
        <w:rPr>
          <w:rFonts w:ascii="Source Sans Pro" w:cs="Source Sans Pro" w:eastAsia="Source Sans Pro" w:hAnsi="Source Sans Pro"/>
        </w:rPr>
      </w:pPr>
      <w:bookmarkStart w:colFirst="0" w:colLast="0" w:name="_tyjcwt" w:id="0"/>
      <w:bookmarkEnd w:id="0"/>
      <w:r w:rsidDel="00000000" w:rsidR="00000000" w:rsidRPr="00000000">
        <w:rPr>
          <w:rFonts w:ascii="Source Sans Pro" w:cs="Source Sans Pro" w:eastAsia="Source Sans Pro" w:hAnsi="Source Sans Pro"/>
          <w:b w:val="1"/>
          <w:sz w:val="26"/>
          <w:szCs w:val="26"/>
          <w:rtl w:val="0"/>
        </w:rPr>
        <w:t xml:space="preserve">3. Alcance </w:t>
      </w:r>
      <w:r w:rsidDel="00000000" w:rsidR="00000000" w:rsidRPr="00000000">
        <w:rPr>
          <w:rtl w:val="0"/>
        </w:rPr>
      </w:r>
    </w:p>
    <w:p w:rsidR="00000000" w:rsidDel="00000000" w:rsidP="00000000" w:rsidRDefault="00000000" w:rsidRPr="00000000" w14:paraId="00000067">
      <w:pPr>
        <w:pStyle w:val="Heading2"/>
        <w:spacing w:line="276" w:lineRule="auto"/>
        <w:rPr>
          <w:rFonts w:ascii="Source Sans Pro" w:cs="Source Sans Pro" w:eastAsia="Source Sans Pro" w:hAnsi="Source Sans Pro"/>
          <w:b w:val="1"/>
        </w:rPr>
      </w:pPr>
      <w:bookmarkStart w:colFirst="0" w:colLast="0" w:name="_en78wew3ceg6" w:id="8"/>
      <w:bookmarkEnd w:id="8"/>
      <w:r w:rsidDel="00000000" w:rsidR="00000000" w:rsidRPr="00000000">
        <w:rPr>
          <w:rFonts w:ascii="Source Sans Pro" w:cs="Source Sans Pro" w:eastAsia="Source Sans Pro" w:hAnsi="Source Sans Pro"/>
          <w:b w:val="1"/>
          <w:sz w:val="24"/>
          <w:szCs w:val="24"/>
          <w:rtl w:val="0"/>
        </w:rPr>
        <w:tab/>
        <w:t xml:space="preserve">3.1 Dentro del Alcance</w:t>
      </w:r>
      <w:r w:rsidDel="00000000" w:rsidR="00000000" w:rsidRPr="00000000">
        <w:rPr>
          <w:rtl w:val="0"/>
        </w:rPr>
      </w:r>
    </w:p>
    <w:p w:rsidR="00000000" w:rsidDel="00000000" w:rsidP="00000000" w:rsidRDefault="00000000" w:rsidRPr="00000000" w14:paraId="00000068">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crear usuarios empleados y otorgarles los permisos.</w:t>
      </w:r>
    </w:p>
    <w:p w:rsidR="00000000" w:rsidDel="00000000" w:rsidP="00000000" w:rsidRDefault="00000000" w:rsidRPr="00000000" w14:paraId="00000069">
      <w:pPr>
        <w:widowControl w:val="0"/>
        <w:numPr>
          <w:ilvl w:val="0"/>
          <w:numId w:val="3"/>
        </w:numPr>
        <w:spacing w:line="276"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crear, modificar o eliminar un producto.</w:t>
      </w:r>
    </w:p>
    <w:p w:rsidR="00000000" w:rsidDel="00000000" w:rsidP="00000000" w:rsidRDefault="00000000" w:rsidRPr="00000000" w14:paraId="0000006A">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generar los reportes de inventario que crea conveniente.</w:t>
      </w:r>
    </w:p>
    <w:p w:rsidR="00000000" w:rsidDel="00000000" w:rsidP="00000000" w:rsidRDefault="00000000" w:rsidRPr="00000000" w14:paraId="0000006B">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tiene acceso a un buscador de productos.</w:t>
      </w:r>
    </w:p>
    <w:p w:rsidR="00000000" w:rsidDel="00000000" w:rsidP="00000000" w:rsidRDefault="00000000" w:rsidRPr="00000000" w14:paraId="0000006C">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generar alertas de stock de los productos que considere importantes.</w:t>
      </w:r>
    </w:p>
    <w:p w:rsidR="00000000" w:rsidDel="00000000" w:rsidP="00000000" w:rsidRDefault="00000000" w:rsidRPr="00000000" w14:paraId="0000006D">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generar un reporte gráfico estadístico de los campos requeridos.</w:t>
      </w:r>
    </w:p>
    <w:p w:rsidR="00000000" w:rsidDel="00000000" w:rsidP="00000000" w:rsidRDefault="00000000" w:rsidRPr="00000000" w14:paraId="0000006E">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tiene acceso a la opción listar los productos.</w:t>
      </w:r>
    </w:p>
    <w:p w:rsidR="00000000" w:rsidDel="00000000" w:rsidP="00000000" w:rsidRDefault="00000000" w:rsidRPr="00000000" w14:paraId="0000006F">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visualizar el historial de reportes solicitados.</w:t>
      </w:r>
    </w:p>
    <w:p w:rsidR="00000000" w:rsidDel="00000000" w:rsidP="00000000" w:rsidRDefault="00000000" w:rsidRPr="00000000" w14:paraId="00000070">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crear, editar o eliminar la lista de proveedores con los que cuenta el negocio.</w:t>
      </w:r>
    </w:p>
    <w:p w:rsidR="00000000" w:rsidDel="00000000" w:rsidP="00000000" w:rsidRDefault="00000000" w:rsidRPr="00000000" w14:paraId="00000071">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ingreso al sistema está restringido por contraseñas cifradas y usuarios definidos.</w:t>
      </w:r>
    </w:p>
    <w:p w:rsidR="00000000" w:rsidDel="00000000" w:rsidP="00000000" w:rsidRDefault="00000000" w:rsidRPr="00000000" w14:paraId="00000072">
      <w:pPr>
        <w:pStyle w:val="Heading2"/>
        <w:spacing w:after="160" w:line="360" w:lineRule="auto"/>
        <w:ind w:firstLine="720"/>
        <w:jc w:val="both"/>
        <w:rPr>
          <w:rFonts w:ascii="Source Sans Pro" w:cs="Source Sans Pro" w:eastAsia="Source Sans Pro" w:hAnsi="Source Sans Pro"/>
        </w:rPr>
      </w:pPr>
      <w:bookmarkStart w:colFirst="0" w:colLast="0" w:name="_u4shhpho2sz0" w:id="9"/>
      <w:bookmarkEnd w:id="9"/>
      <w:r w:rsidDel="00000000" w:rsidR="00000000" w:rsidRPr="00000000">
        <w:rPr>
          <w:rFonts w:ascii="Source Sans Pro" w:cs="Source Sans Pro" w:eastAsia="Source Sans Pro" w:hAnsi="Source Sans Pro"/>
          <w:b w:val="1"/>
          <w:sz w:val="24"/>
          <w:szCs w:val="24"/>
          <w:rtl w:val="0"/>
        </w:rPr>
        <w:t xml:space="preserve">3.2 Fuera del Alcance</w:t>
      </w:r>
      <w:r w:rsidDel="00000000" w:rsidR="00000000" w:rsidRPr="00000000">
        <w:rPr>
          <w:rtl w:val="0"/>
        </w:rPr>
      </w:r>
    </w:p>
    <w:p w:rsidR="00000000" w:rsidDel="00000000" w:rsidP="00000000" w:rsidRDefault="00000000" w:rsidRPr="00000000" w14:paraId="00000073">
      <w:pPr>
        <w:spacing w:after="160" w:line="360" w:lineRule="auto"/>
        <w:ind w:left="0" w:firstLine="72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el marco del alcance del proyecto, fuera de este se encuentra el procesos como:</w:t>
      </w:r>
    </w:p>
    <w:p w:rsidR="00000000" w:rsidDel="00000000" w:rsidP="00000000" w:rsidRDefault="00000000" w:rsidRPr="00000000" w14:paraId="00000074">
      <w:pPr>
        <w:numPr>
          <w:ilvl w:val="0"/>
          <w:numId w:val="5"/>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Ventas Online.</w:t>
      </w:r>
    </w:p>
    <w:p w:rsidR="00000000" w:rsidDel="00000000" w:rsidP="00000000" w:rsidRDefault="00000000" w:rsidRPr="00000000" w14:paraId="00000075">
      <w:pPr>
        <w:numPr>
          <w:ilvl w:val="0"/>
          <w:numId w:val="5"/>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Pasarela de Pagos.</w:t>
      </w:r>
    </w:p>
    <w:p w:rsidR="00000000" w:rsidDel="00000000" w:rsidP="00000000" w:rsidRDefault="00000000" w:rsidRPr="00000000" w14:paraId="00000076">
      <w:pPr>
        <w:numPr>
          <w:ilvl w:val="0"/>
          <w:numId w:val="5"/>
        </w:numPr>
        <w:spacing w:after="160"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Creación de cuenta para clientes de la tienda.</w:t>
      </w:r>
    </w:p>
    <w:p w:rsidR="00000000" w:rsidDel="00000000" w:rsidP="00000000" w:rsidRDefault="00000000" w:rsidRPr="00000000" w14:paraId="00000077">
      <w:pPr>
        <w:spacing w:after="160"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Todo esto debido a que estos no se encuentran presentes en los requisitos funcionales y no funcionales del proyecto.</w:t>
      </w:r>
    </w:p>
    <w:p w:rsidR="00000000" w:rsidDel="00000000" w:rsidP="00000000" w:rsidRDefault="00000000" w:rsidRPr="00000000" w14:paraId="00000078">
      <w:pPr>
        <w:pStyle w:val="Heading1"/>
        <w:spacing w:before="0" w:line="276" w:lineRule="auto"/>
        <w:rPr>
          <w:rFonts w:ascii="Source Sans Pro" w:cs="Source Sans Pro" w:eastAsia="Source Sans Pro" w:hAnsi="Source Sans Pro"/>
          <w:b w:val="1"/>
          <w:sz w:val="26"/>
          <w:szCs w:val="26"/>
        </w:rPr>
      </w:pPr>
      <w:bookmarkStart w:colFirst="0" w:colLast="0" w:name="_t15ha31y1vi1" w:id="10"/>
      <w:bookmarkEnd w:id="10"/>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before="0" w:line="276" w:lineRule="auto"/>
        <w:rPr>
          <w:rFonts w:ascii="Source Sans Pro" w:cs="Source Sans Pro" w:eastAsia="Source Sans Pro" w:hAnsi="Source Sans Pro"/>
          <w:b w:val="1"/>
          <w:sz w:val="26"/>
          <w:szCs w:val="26"/>
        </w:rPr>
      </w:pPr>
      <w:bookmarkStart w:colFirst="0" w:colLast="0" w:name="_mt7gaylk9jt8" w:id="11"/>
      <w:bookmarkEnd w:id="11"/>
      <w:r w:rsidDel="00000000" w:rsidR="00000000" w:rsidRPr="00000000">
        <w:rPr>
          <w:rFonts w:ascii="Source Sans Pro" w:cs="Source Sans Pro" w:eastAsia="Source Sans Pro" w:hAnsi="Source Sans Pro"/>
          <w:b w:val="1"/>
          <w:sz w:val="26"/>
          <w:szCs w:val="26"/>
          <w:rtl w:val="0"/>
        </w:rPr>
        <w:t xml:space="preserve">4. Desarrollo de la Base de Datos</w:t>
      </w:r>
    </w:p>
    <w:p w:rsidR="00000000" w:rsidDel="00000000" w:rsidP="00000000" w:rsidRDefault="00000000" w:rsidRPr="00000000" w14:paraId="0000007A">
      <w:pPr>
        <w:pStyle w:val="Heading2"/>
        <w:spacing w:line="276" w:lineRule="auto"/>
        <w:ind w:firstLine="720"/>
        <w:rPr>
          <w:rFonts w:ascii="Source Sans Pro" w:cs="Source Sans Pro" w:eastAsia="Source Sans Pro" w:hAnsi="Source Sans Pro"/>
          <w:b w:val="1"/>
          <w:sz w:val="24"/>
          <w:szCs w:val="24"/>
        </w:rPr>
      </w:pPr>
      <w:bookmarkStart w:colFirst="0" w:colLast="0" w:name="_jcu5rzf3tu98" w:id="12"/>
      <w:bookmarkEnd w:id="12"/>
      <w:r w:rsidDel="00000000" w:rsidR="00000000" w:rsidRPr="00000000">
        <w:rPr>
          <w:rFonts w:ascii="Source Sans Pro" w:cs="Source Sans Pro" w:eastAsia="Source Sans Pro" w:hAnsi="Source Sans Pro"/>
          <w:b w:val="1"/>
          <w:sz w:val="24"/>
          <w:szCs w:val="24"/>
          <w:rtl w:val="0"/>
        </w:rPr>
        <w:t xml:space="preserve">4.1 Justificación</w:t>
      </w:r>
    </w:p>
    <w:p w:rsidR="00000000" w:rsidDel="00000000" w:rsidP="00000000" w:rsidRDefault="00000000" w:rsidRPr="00000000" w14:paraId="0000007B">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cliente, Malibú Perú, requiere una base de datos para la manipulación sencilla de su información de inventario, que permita administrar los datos de las existencias de productos. Para ello, se ha hecho esta base de datos para que la empresa pueda registrar sus productos de manera fácil y rápida, una vez realizado el registro se podrán hacer consultas como ver la información de sus productos, categoría de los mismos, stock, proveedores, etc. </w:t>
      </w:r>
    </w:p>
    <w:p w:rsidR="00000000" w:rsidDel="00000000" w:rsidP="00000000" w:rsidRDefault="00000000" w:rsidRPr="00000000" w14:paraId="0000007C">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Cabe mencionar que también se han incluidos los usuarios con su correspondiente rol para poder llevar a cabo el registro del historial de reportes de inventario. Con estas consideraciones, la base de datos debe cumplir estos requerimientos dados por el cliente para que los usuarios puedan hacer uso del mismo y facilite el manejo y registro de datos.</w:t>
      </w:r>
      <w:r w:rsidDel="00000000" w:rsidR="00000000" w:rsidRPr="00000000">
        <w:rPr>
          <w:rtl w:val="0"/>
        </w:rPr>
      </w:r>
    </w:p>
    <w:p w:rsidR="00000000" w:rsidDel="00000000" w:rsidP="00000000" w:rsidRDefault="00000000" w:rsidRPr="00000000" w14:paraId="0000007D">
      <w:pPr>
        <w:pStyle w:val="Heading2"/>
        <w:rPr>
          <w:rFonts w:ascii="Source Sans Pro" w:cs="Source Sans Pro" w:eastAsia="Source Sans Pro" w:hAnsi="Source Sans Pro"/>
          <w:b w:val="1"/>
          <w:sz w:val="24"/>
          <w:szCs w:val="24"/>
        </w:rPr>
      </w:pPr>
      <w:bookmarkStart w:colFirst="0" w:colLast="0" w:name="_e3fl93505esq" w:id="13"/>
      <w:bookmarkEnd w:id="13"/>
      <w:r w:rsidDel="00000000" w:rsidR="00000000" w:rsidRPr="00000000">
        <w:rPr>
          <w:rtl w:val="0"/>
        </w:rPr>
        <w:tab/>
      </w:r>
      <w:r w:rsidDel="00000000" w:rsidR="00000000" w:rsidRPr="00000000">
        <w:rPr>
          <w:rFonts w:ascii="Source Sans Pro" w:cs="Source Sans Pro" w:eastAsia="Source Sans Pro" w:hAnsi="Source Sans Pro"/>
          <w:b w:val="1"/>
          <w:sz w:val="24"/>
          <w:szCs w:val="24"/>
          <w:rtl w:val="0"/>
        </w:rPr>
        <w:t xml:space="preserve">4.2 Modelo Entidad-Relación</w:t>
      </w:r>
    </w:p>
    <w:p w:rsidR="00000000" w:rsidDel="00000000" w:rsidP="00000000" w:rsidRDefault="00000000" w:rsidRPr="00000000" w14:paraId="0000007E">
      <w:pPr>
        <w:jc w:val="center"/>
        <w:rPr/>
      </w:pPr>
      <w:r w:rsidDel="00000000" w:rsidR="00000000" w:rsidRPr="00000000">
        <w:rPr>
          <w:rtl w:val="0"/>
        </w:rPr>
        <w:tab/>
      </w:r>
      <w:r w:rsidDel="00000000" w:rsidR="00000000" w:rsidRPr="00000000">
        <w:rPr/>
        <w:drawing>
          <wp:inline distB="114300" distT="114300" distL="114300" distR="114300">
            <wp:extent cx="5731200" cy="4508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rPr>
          <w:rFonts w:ascii="Source Sans Pro" w:cs="Source Sans Pro" w:eastAsia="Source Sans Pro" w:hAnsi="Source Sans Pro"/>
          <w:b w:val="1"/>
          <w:sz w:val="24"/>
          <w:szCs w:val="24"/>
        </w:rPr>
      </w:pPr>
      <w:bookmarkStart w:colFirst="0" w:colLast="0" w:name="_ytbssang555k" w:id="14"/>
      <w:bookmarkEnd w:id="14"/>
      <w:r w:rsidDel="00000000" w:rsidR="00000000" w:rsidRPr="00000000">
        <w:rPr>
          <w:rtl w:val="0"/>
        </w:rPr>
        <w:tab/>
      </w:r>
      <w:r w:rsidDel="00000000" w:rsidR="00000000" w:rsidRPr="00000000">
        <w:rPr>
          <w:rFonts w:ascii="Source Sans Pro" w:cs="Source Sans Pro" w:eastAsia="Source Sans Pro" w:hAnsi="Source Sans Pro"/>
          <w:b w:val="1"/>
          <w:sz w:val="24"/>
          <w:szCs w:val="24"/>
          <w:rtl w:val="0"/>
        </w:rPr>
        <w:t xml:space="preserve">4.3 Descripción de las tablas</w:t>
      </w:r>
    </w:p>
    <w:p w:rsidR="00000000" w:rsidDel="00000000" w:rsidP="00000000" w:rsidRDefault="00000000" w:rsidRPr="00000000" w14:paraId="00000080">
      <w:pPr>
        <w:pStyle w:val="Heading3"/>
        <w:numPr>
          <w:ilvl w:val="0"/>
          <w:numId w:val="4"/>
        </w:numPr>
        <w:ind w:left="1440" w:hanging="360"/>
        <w:rPr>
          <w:rFonts w:ascii="Source Sans Pro" w:cs="Source Sans Pro" w:eastAsia="Source Sans Pro" w:hAnsi="Source Sans Pro"/>
          <w:color w:val="000000"/>
          <w:sz w:val="24"/>
          <w:szCs w:val="24"/>
        </w:rPr>
      </w:pPr>
      <w:bookmarkStart w:colFirst="0" w:colLast="0" w:name="_yi6zkpofub3x" w:id="15"/>
      <w:bookmarkEnd w:id="15"/>
      <w:r w:rsidDel="00000000" w:rsidR="00000000" w:rsidRPr="00000000">
        <w:rPr>
          <w:rFonts w:ascii="Source Sans Pro" w:cs="Source Sans Pro" w:eastAsia="Source Sans Pro" w:hAnsi="Source Sans Pro"/>
          <w:color w:val="000000"/>
          <w:sz w:val="24"/>
          <w:szCs w:val="24"/>
          <w:rtl w:val="0"/>
        </w:rPr>
        <w:t xml:space="preserve">Tabla de Categorías</w:t>
      </w:r>
    </w:p>
    <w:p w:rsidR="00000000" w:rsidDel="00000000" w:rsidP="00000000" w:rsidRDefault="00000000" w:rsidRPr="00000000" w14:paraId="00000081">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las categorías de los productos.</w:t>
      </w:r>
      <w:r w:rsidDel="00000000" w:rsidR="00000000" w:rsidRPr="00000000">
        <w:rPr>
          <w:rtl w:val="0"/>
        </w:rPr>
      </w:r>
    </w:p>
    <w:p w:rsidR="00000000" w:rsidDel="00000000" w:rsidP="00000000" w:rsidRDefault="00000000" w:rsidRPr="00000000" w14:paraId="00000082">
      <w:pPr>
        <w:ind w:left="1440" w:firstLine="0"/>
        <w:rPr>
          <w:rFonts w:ascii="Source Sans Pro" w:cs="Source Sans Pro" w:eastAsia="Source Sans Pro" w:hAnsi="Source Sans Pro"/>
        </w:rPr>
      </w:pPr>
      <w:r w:rsidDel="00000000" w:rsidR="00000000" w:rsidRPr="00000000">
        <w:rPr>
          <w:rtl w:val="0"/>
        </w:rPr>
      </w:r>
    </w:p>
    <w:tbl>
      <w:tblPr>
        <w:tblStyle w:val="Table3"/>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 la categoría.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 la categoría.</w:t>
            </w:r>
          </w:p>
        </w:tc>
      </w:tr>
    </w:tbl>
    <w:p w:rsidR="00000000" w:rsidDel="00000000" w:rsidP="00000000" w:rsidRDefault="00000000" w:rsidRPr="00000000" w14:paraId="0000008C">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D">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m57yza3pwcf4" w:id="16"/>
      <w:bookmarkEnd w:id="16"/>
      <w:r w:rsidDel="00000000" w:rsidR="00000000" w:rsidRPr="00000000">
        <w:rPr>
          <w:rFonts w:ascii="Source Sans Pro" w:cs="Source Sans Pro" w:eastAsia="Source Sans Pro" w:hAnsi="Source Sans Pro"/>
          <w:color w:val="000000"/>
          <w:sz w:val="24"/>
          <w:szCs w:val="24"/>
          <w:rtl w:val="0"/>
        </w:rPr>
        <w:t xml:space="preserve">Tabla de Historial de Reportes</w:t>
      </w:r>
    </w:p>
    <w:p w:rsidR="00000000" w:rsidDel="00000000" w:rsidP="00000000" w:rsidRDefault="00000000" w:rsidRPr="00000000" w14:paraId="0000008E">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registrará el historial de todos los reportes de inventario registrados.</w:t>
      </w:r>
      <w:r w:rsidDel="00000000" w:rsidR="00000000" w:rsidRPr="00000000">
        <w:rPr>
          <w:rtl w:val="0"/>
        </w:rPr>
      </w:r>
    </w:p>
    <w:p w:rsidR="00000000" w:rsidDel="00000000" w:rsidP="00000000" w:rsidRDefault="00000000" w:rsidRPr="00000000" w14:paraId="0000008F">
      <w:pPr>
        <w:ind w:left="1440" w:firstLine="0"/>
        <w:rPr>
          <w:rFonts w:ascii="Source Sans Pro" w:cs="Source Sans Pro" w:eastAsia="Source Sans Pro" w:hAnsi="Source Sans Pro"/>
        </w:rPr>
      </w:pPr>
      <w:r w:rsidDel="00000000" w:rsidR="00000000" w:rsidRPr="00000000">
        <w:rPr>
          <w:rtl w:val="0"/>
        </w:rPr>
      </w:r>
    </w:p>
    <w:tbl>
      <w:tblPr>
        <w:tblStyle w:val="Table4"/>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id_historial_reportes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historial del reporte.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id_reporte_inventario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cantidad del producto en cuestión correspondiente al reporte.</w:t>
            </w:r>
          </w:p>
        </w:tc>
      </w:tr>
    </w:tbl>
    <w:p w:rsidR="00000000" w:rsidDel="00000000" w:rsidP="00000000" w:rsidRDefault="00000000" w:rsidRPr="00000000" w14:paraId="0000009F">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0">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s36rl1xgfwc8" w:id="17"/>
      <w:bookmarkEnd w:id="17"/>
      <w:r w:rsidDel="00000000" w:rsidR="00000000" w:rsidRPr="00000000">
        <w:rPr>
          <w:rFonts w:ascii="Source Sans Pro" w:cs="Source Sans Pro" w:eastAsia="Source Sans Pro" w:hAnsi="Source Sans Pro"/>
          <w:color w:val="000000"/>
          <w:sz w:val="24"/>
          <w:szCs w:val="24"/>
          <w:rtl w:val="0"/>
        </w:rPr>
        <w:t xml:space="preserve">Tabla de Materias Primas</w:t>
      </w:r>
    </w:p>
    <w:p w:rsidR="00000000" w:rsidDel="00000000" w:rsidP="00000000" w:rsidRDefault="00000000" w:rsidRPr="00000000" w14:paraId="000000A1">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las materias primas de los productos.</w:t>
      </w:r>
      <w:r w:rsidDel="00000000" w:rsidR="00000000" w:rsidRPr="00000000">
        <w:rPr>
          <w:rtl w:val="0"/>
        </w:rPr>
      </w:r>
    </w:p>
    <w:p w:rsidR="00000000" w:rsidDel="00000000" w:rsidP="00000000" w:rsidRDefault="00000000" w:rsidRPr="00000000" w14:paraId="000000A2">
      <w:pPr>
        <w:ind w:left="1440" w:firstLine="0"/>
        <w:rPr>
          <w:rFonts w:ascii="Source Sans Pro" w:cs="Source Sans Pro" w:eastAsia="Source Sans Pro" w:hAnsi="Source Sans Pro"/>
        </w:rPr>
      </w:pPr>
      <w:r w:rsidDel="00000000" w:rsidR="00000000" w:rsidRPr="00000000">
        <w:rPr>
          <w:rtl w:val="0"/>
        </w:rPr>
      </w:r>
    </w:p>
    <w:tbl>
      <w:tblPr>
        <w:tblStyle w:val="Table5"/>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 la materia prima.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 la materia prima.</w:t>
            </w:r>
          </w:p>
        </w:tc>
      </w:tr>
    </w:tbl>
    <w:p w:rsidR="00000000" w:rsidDel="00000000" w:rsidP="00000000" w:rsidRDefault="00000000" w:rsidRPr="00000000" w14:paraId="000000AC">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D">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22gsbjnkvldt" w:id="18"/>
      <w:bookmarkEnd w:id="18"/>
      <w:r w:rsidDel="00000000" w:rsidR="00000000" w:rsidRPr="00000000">
        <w:rPr>
          <w:rFonts w:ascii="Source Sans Pro" w:cs="Source Sans Pro" w:eastAsia="Source Sans Pro" w:hAnsi="Source Sans Pro"/>
          <w:color w:val="000000"/>
          <w:sz w:val="24"/>
          <w:szCs w:val="24"/>
          <w:rtl w:val="0"/>
        </w:rPr>
        <w:t xml:space="preserve">Tabla de Productos</w:t>
      </w:r>
    </w:p>
    <w:p w:rsidR="00000000" w:rsidDel="00000000" w:rsidP="00000000" w:rsidRDefault="00000000" w:rsidRPr="00000000" w14:paraId="000000AE">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productos del inventario de la empresa.</w:t>
      </w:r>
      <w:r w:rsidDel="00000000" w:rsidR="00000000" w:rsidRPr="00000000">
        <w:rPr>
          <w:rtl w:val="0"/>
        </w:rPr>
      </w:r>
    </w:p>
    <w:p w:rsidR="00000000" w:rsidDel="00000000" w:rsidP="00000000" w:rsidRDefault="00000000" w:rsidRPr="00000000" w14:paraId="000000AF">
      <w:pPr>
        <w:ind w:left="1440" w:firstLine="0"/>
        <w:rPr>
          <w:rFonts w:ascii="Source Sans Pro" w:cs="Source Sans Pro" w:eastAsia="Source Sans Pro" w:hAnsi="Source Sans Pro"/>
        </w:rPr>
      </w:pPr>
      <w:r w:rsidDel="00000000" w:rsidR="00000000" w:rsidRPr="00000000">
        <w:rPr>
          <w:rtl w:val="0"/>
        </w:rPr>
      </w:r>
    </w:p>
    <w:tbl>
      <w:tblPr>
        <w:tblStyle w:val="Table6"/>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descripcion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descripción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“Categoría”.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“Proveedor”.</w:t>
            </w:r>
          </w:p>
        </w:tc>
      </w:tr>
    </w:tbl>
    <w:p w:rsidR="00000000" w:rsidDel="00000000" w:rsidP="00000000" w:rsidRDefault="00000000" w:rsidRPr="00000000" w14:paraId="000000C2">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3">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nsq8o68ro0n" w:id="19"/>
      <w:bookmarkEnd w:id="19"/>
      <w:r w:rsidDel="00000000" w:rsidR="00000000" w:rsidRPr="00000000">
        <w:rPr>
          <w:rFonts w:ascii="Source Sans Pro" w:cs="Source Sans Pro" w:eastAsia="Source Sans Pro" w:hAnsi="Source Sans Pro"/>
          <w:color w:val="000000"/>
          <w:sz w:val="24"/>
          <w:szCs w:val="24"/>
          <w:rtl w:val="0"/>
        </w:rPr>
        <w:t xml:space="preserve">Tabla de Detalles del producto</w:t>
      </w:r>
    </w:p>
    <w:p w:rsidR="00000000" w:rsidDel="00000000" w:rsidP="00000000" w:rsidRDefault="00000000" w:rsidRPr="00000000" w14:paraId="000000C4">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detalles del producto enfocado en las existencias del mismo en inventario.</w:t>
      </w:r>
      <w:r w:rsidDel="00000000" w:rsidR="00000000" w:rsidRPr="00000000">
        <w:rPr>
          <w:rtl w:val="0"/>
        </w:rPr>
      </w:r>
    </w:p>
    <w:p w:rsidR="00000000" w:rsidDel="00000000" w:rsidP="00000000" w:rsidRDefault="00000000" w:rsidRPr="00000000" w14:paraId="000000C5">
      <w:pPr>
        <w:ind w:left="1440" w:firstLine="0"/>
        <w:rPr>
          <w:rFonts w:ascii="Source Sans Pro" w:cs="Source Sans Pro" w:eastAsia="Source Sans Pro" w:hAnsi="Source Sans Pro"/>
        </w:rPr>
      </w:pPr>
      <w:r w:rsidDel="00000000" w:rsidR="00000000" w:rsidRPr="00000000">
        <w:rPr>
          <w:rtl w:val="0"/>
        </w:rPr>
      </w:r>
    </w:p>
    <w:tbl>
      <w:tblPr>
        <w:tblStyle w:val="Table7"/>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y clave foránea a la tabla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primaria y clave foránea a la tabla “Materia Prima”.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cantidad del producto(stock).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decimal(10,2)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precio referencial del producto.</w:t>
            </w:r>
          </w:p>
        </w:tc>
      </w:tr>
    </w:tbl>
    <w:p w:rsidR="00000000" w:rsidDel="00000000" w:rsidP="00000000" w:rsidRDefault="00000000" w:rsidRPr="00000000" w14:paraId="000000D5">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6">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e2aw11hyyu29" w:id="20"/>
      <w:bookmarkEnd w:id="20"/>
      <w:r w:rsidDel="00000000" w:rsidR="00000000" w:rsidRPr="00000000">
        <w:rPr>
          <w:rFonts w:ascii="Source Sans Pro" w:cs="Source Sans Pro" w:eastAsia="Source Sans Pro" w:hAnsi="Source Sans Pro"/>
          <w:color w:val="000000"/>
          <w:sz w:val="24"/>
          <w:szCs w:val="24"/>
          <w:rtl w:val="0"/>
        </w:rPr>
        <w:t xml:space="preserve">Tabla de Proveedor</w:t>
      </w:r>
    </w:p>
    <w:p w:rsidR="00000000" w:rsidDel="00000000" w:rsidP="00000000" w:rsidRDefault="00000000" w:rsidRPr="00000000" w14:paraId="000000D7">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proveedores de la empresa.</w:t>
      </w:r>
      <w:r w:rsidDel="00000000" w:rsidR="00000000" w:rsidRPr="00000000">
        <w:rPr>
          <w:rtl w:val="0"/>
        </w:rPr>
      </w:r>
    </w:p>
    <w:p w:rsidR="00000000" w:rsidDel="00000000" w:rsidP="00000000" w:rsidRDefault="00000000" w:rsidRPr="00000000" w14:paraId="000000D8">
      <w:pPr>
        <w:ind w:left="1440" w:firstLine="0"/>
        <w:rPr>
          <w:rFonts w:ascii="Source Sans Pro" w:cs="Source Sans Pro" w:eastAsia="Source Sans Pro" w:hAnsi="Source Sans Pro"/>
        </w:rPr>
      </w:pPr>
      <w:r w:rsidDel="00000000" w:rsidR="00000000" w:rsidRPr="00000000">
        <w:rPr>
          <w:rtl w:val="0"/>
        </w:rPr>
      </w:r>
    </w:p>
    <w:tbl>
      <w:tblPr>
        <w:tblStyle w:val="Table8"/>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direccion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dirección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telefono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teléfono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email del proveedor.</w:t>
            </w:r>
          </w:p>
        </w:tc>
      </w:tr>
    </w:tbl>
    <w:p w:rsidR="00000000" w:rsidDel="00000000" w:rsidP="00000000" w:rsidRDefault="00000000" w:rsidRPr="00000000" w14:paraId="000000EB">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C">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8agb05klqav0" w:id="21"/>
      <w:bookmarkEnd w:id="21"/>
      <w:r w:rsidDel="00000000" w:rsidR="00000000" w:rsidRPr="00000000">
        <w:rPr>
          <w:rFonts w:ascii="Source Sans Pro" w:cs="Source Sans Pro" w:eastAsia="Source Sans Pro" w:hAnsi="Source Sans Pro"/>
          <w:color w:val="000000"/>
          <w:sz w:val="24"/>
          <w:szCs w:val="24"/>
          <w:rtl w:val="0"/>
        </w:rPr>
        <w:t xml:space="preserve">Tabla de Reporte de Inventario</w:t>
      </w:r>
    </w:p>
    <w:p w:rsidR="00000000" w:rsidDel="00000000" w:rsidP="00000000" w:rsidRDefault="00000000" w:rsidRPr="00000000" w14:paraId="000000ED">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reportes de inventario, detallando el usuario que realizó el reporte.</w:t>
      </w:r>
      <w:r w:rsidDel="00000000" w:rsidR="00000000" w:rsidRPr="00000000">
        <w:rPr>
          <w:rtl w:val="0"/>
        </w:rPr>
      </w:r>
    </w:p>
    <w:p w:rsidR="00000000" w:rsidDel="00000000" w:rsidP="00000000" w:rsidRDefault="00000000" w:rsidRPr="00000000" w14:paraId="000000EE">
      <w:pPr>
        <w:ind w:left="1440" w:firstLine="0"/>
        <w:rPr>
          <w:rFonts w:ascii="Source Sans Pro" w:cs="Source Sans Pro" w:eastAsia="Source Sans Pro" w:hAnsi="Source Sans Pro"/>
        </w:rPr>
      </w:pPr>
      <w:r w:rsidDel="00000000" w:rsidR="00000000" w:rsidRPr="00000000">
        <w:rPr>
          <w:rtl w:val="0"/>
        </w:rPr>
      </w:r>
    </w:p>
    <w:tbl>
      <w:tblPr>
        <w:tblStyle w:val="Table9"/>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id_reporte_inventario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fecha del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“Usuario”.</w:t>
            </w:r>
          </w:p>
        </w:tc>
      </w:tr>
    </w:tbl>
    <w:p w:rsidR="00000000" w:rsidDel="00000000" w:rsidP="00000000" w:rsidRDefault="00000000" w:rsidRPr="00000000" w14:paraId="000000FB">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C">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r5c2rqr70b7r" w:id="22"/>
      <w:bookmarkEnd w:id="22"/>
      <w:r w:rsidDel="00000000" w:rsidR="00000000" w:rsidRPr="00000000">
        <w:rPr>
          <w:rFonts w:ascii="Source Sans Pro" w:cs="Source Sans Pro" w:eastAsia="Source Sans Pro" w:hAnsi="Source Sans Pro"/>
          <w:color w:val="000000"/>
          <w:sz w:val="24"/>
          <w:szCs w:val="24"/>
          <w:rtl w:val="0"/>
        </w:rPr>
        <w:t xml:space="preserve">Tabla de Roles</w:t>
      </w:r>
    </w:p>
    <w:p w:rsidR="00000000" w:rsidDel="00000000" w:rsidP="00000000" w:rsidRDefault="00000000" w:rsidRPr="00000000" w14:paraId="000000FD">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roles que tendrán los usuarios.</w:t>
      </w:r>
      <w:r w:rsidDel="00000000" w:rsidR="00000000" w:rsidRPr="00000000">
        <w:rPr>
          <w:rtl w:val="0"/>
        </w:rPr>
      </w:r>
    </w:p>
    <w:p w:rsidR="00000000" w:rsidDel="00000000" w:rsidP="00000000" w:rsidRDefault="00000000" w:rsidRPr="00000000" w14:paraId="000000FE">
      <w:pPr>
        <w:ind w:left="1440" w:firstLine="0"/>
        <w:rPr>
          <w:rFonts w:ascii="Source Sans Pro" w:cs="Source Sans Pro" w:eastAsia="Source Sans Pro" w:hAnsi="Source Sans Pro"/>
        </w:rPr>
      </w:pPr>
      <w:r w:rsidDel="00000000" w:rsidR="00000000" w:rsidRPr="00000000">
        <w:rPr>
          <w:rtl w:val="0"/>
        </w:rPr>
      </w:r>
    </w:p>
    <w:tbl>
      <w:tblPr>
        <w:tblStyle w:val="Table10"/>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rol.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rol.</w:t>
            </w:r>
          </w:p>
        </w:tc>
      </w:tr>
    </w:tbl>
    <w:p w:rsidR="00000000" w:rsidDel="00000000" w:rsidP="00000000" w:rsidRDefault="00000000" w:rsidRPr="00000000" w14:paraId="00000108">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9">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mjpk9beet07p" w:id="23"/>
      <w:bookmarkEnd w:id="23"/>
      <w:r w:rsidDel="00000000" w:rsidR="00000000" w:rsidRPr="00000000">
        <w:rPr>
          <w:rFonts w:ascii="Source Sans Pro" w:cs="Source Sans Pro" w:eastAsia="Source Sans Pro" w:hAnsi="Source Sans Pro"/>
          <w:color w:val="000000"/>
          <w:sz w:val="24"/>
          <w:szCs w:val="24"/>
          <w:rtl w:val="0"/>
        </w:rPr>
        <w:t xml:space="preserve">Tabla de Usuarios</w:t>
      </w:r>
    </w:p>
    <w:p w:rsidR="00000000" w:rsidDel="00000000" w:rsidP="00000000" w:rsidRDefault="00000000" w:rsidRPr="00000000" w14:paraId="0000010A">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usuarios que tendrá el inventario.</w:t>
      </w:r>
      <w:r w:rsidDel="00000000" w:rsidR="00000000" w:rsidRPr="00000000">
        <w:rPr>
          <w:rtl w:val="0"/>
        </w:rPr>
      </w:r>
    </w:p>
    <w:p w:rsidR="00000000" w:rsidDel="00000000" w:rsidP="00000000" w:rsidRDefault="00000000" w:rsidRPr="00000000" w14:paraId="0000010B">
      <w:pPr>
        <w:ind w:left="1440" w:firstLine="0"/>
        <w:rPr>
          <w:rFonts w:ascii="Source Sans Pro" w:cs="Source Sans Pro" w:eastAsia="Source Sans Pro" w:hAnsi="Source Sans Pro"/>
        </w:rPr>
      </w:pPr>
      <w:r w:rsidDel="00000000" w:rsidR="00000000" w:rsidRPr="00000000">
        <w:rPr>
          <w:rtl w:val="0"/>
        </w:rPr>
      </w:r>
    </w:p>
    <w:tbl>
      <w:tblPr>
        <w:tblStyle w:val="Table11"/>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correo_electronico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correo electrónico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contraseña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contraseña del usuario</w:t>
            </w:r>
          </w:p>
        </w:tc>
      </w:tr>
    </w:tbl>
    <w:p w:rsidR="00000000" w:rsidDel="00000000" w:rsidP="00000000" w:rsidRDefault="00000000" w:rsidRPr="00000000" w14:paraId="0000011B">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C">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tlmxruxf7l7b" w:id="24"/>
      <w:bookmarkEnd w:id="24"/>
      <w:r w:rsidDel="00000000" w:rsidR="00000000" w:rsidRPr="00000000">
        <w:rPr>
          <w:rFonts w:ascii="Source Sans Pro" w:cs="Source Sans Pro" w:eastAsia="Source Sans Pro" w:hAnsi="Source Sans Pro"/>
          <w:color w:val="000000"/>
          <w:sz w:val="24"/>
          <w:szCs w:val="24"/>
          <w:rtl w:val="0"/>
        </w:rPr>
        <w:t xml:space="preserve">Tabla de Roles de Usuarios</w:t>
      </w:r>
    </w:p>
    <w:p w:rsidR="00000000" w:rsidDel="00000000" w:rsidP="00000000" w:rsidRDefault="00000000" w:rsidRPr="00000000" w14:paraId="0000011D">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establecen los usuarios y su rol correspondiente.</w:t>
      </w:r>
      <w:r w:rsidDel="00000000" w:rsidR="00000000" w:rsidRPr="00000000">
        <w:rPr>
          <w:rtl w:val="0"/>
        </w:rPr>
      </w:r>
    </w:p>
    <w:p w:rsidR="00000000" w:rsidDel="00000000" w:rsidP="00000000" w:rsidRDefault="00000000" w:rsidRPr="00000000" w14:paraId="0000011E">
      <w:pPr>
        <w:ind w:left="1440" w:firstLine="0"/>
        <w:rPr>
          <w:rFonts w:ascii="Source Sans Pro" w:cs="Source Sans Pro" w:eastAsia="Source Sans Pro" w:hAnsi="Source Sans Pro"/>
        </w:rPr>
      </w:pPr>
      <w:r w:rsidDel="00000000" w:rsidR="00000000" w:rsidRPr="00000000">
        <w:rPr>
          <w:rtl w:val="0"/>
        </w:rPr>
      </w:r>
    </w:p>
    <w:tbl>
      <w:tblPr>
        <w:tblStyle w:val="Table12"/>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rol de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“Rol”</w:t>
            </w:r>
          </w:p>
        </w:tc>
      </w:tr>
    </w:tbl>
    <w:p w:rsidR="00000000" w:rsidDel="00000000" w:rsidP="00000000" w:rsidRDefault="00000000" w:rsidRPr="00000000" w14:paraId="0000012B">
      <w:pPr>
        <w:ind w:left="1440" w:firstLine="0"/>
        <w:rPr/>
      </w:pPr>
      <w:r w:rsidDel="00000000" w:rsidR="00000000" w:rsidRPr="00000000">
        <w:rPr>
          <w:rtl w:val="0"/>
        </w:rPr>
      </w:r>
    </w:p>
    <w:p w:rsidR="00000000" w:rsidDel="00000000" w:rsidP="00000000" w:rsidRDefault="00000000" w:rsidRPr="00000000" w14:paraId="0000012C">
      <w:pPr>
        <w:pStyle w:val="Heading1"/>
        <w:spacing w:before="0" w:line="276" w:lineRule="auto"/>
        <w:rPr>
          <w:rFonts w:ascii="Source Sans Pro" w:cs="Source Sans Pro" w:eastAsia="Source Sans Pro" w:hAnsi="Source Sans Pro"/>
          <w:b w:val="1"/>
          <w:sz w:val="26"/>
          <w:szCs w:val="26"/>
        </w:rPr>
      </w:pPr>
      <w:bookmarkStart w:colFirst="0" w:colLast="0" w:name="_d7k4xu5eqys4" w:id="25"/>
      <w:bookmarkEnd w:id="25"/>
      <w:r w:rsidDel="00000000" w:rsidR="00000000" w:rsidRPr="00000000">
        <w:rPr>
          <w:rFonts w:ascii="Source Sans Pro" w:cs="Source Sans Pro" w:eastAsia="Source Sans Pro" w:hAnsi="Source Sans Pro"/>
          <w:b w:val="1"/>
          <w:sz w:val="26"/>
          <w:szCs w:val="26"/>
          <w:rtl w:val="0"/>
        </w:rPr>
        <w:t xml:space="preserve">5. Herramientas utilizadas</w:t>
      </w:r>
    </w:p>
    <w:p w:rsidR="00000000" w:rsidDel="00000000" w:rsidP="00000000" w:rsidRDefault="00000000" w:rsidRPr="00000000" w14:paraId="0000012D">
      <w:pPr>
        <w:numPr>
          <w:ilvl w:val="0"/>
          <w:numId w:val="1"/>
        </w:numPr>
        <w:spacing w:line="360" w:lineRule="auto"/>
        <w:ind w:left="720" w:hanging="360"/>
        <w:jc w:val="both"/>
        <w:rPr>
          <w:u w:val="none"/>
        </w:rPr>
      </w:pPr>
      <w:r w:rsidDel="00000000" w:rsidR="00000000" w:rsidRPr="00000000">
        <w:rPr>
          <w:rFonts w:ascii="Source Sans Pro" w:cs="Source Sans Pro" w:eastAsia="Source Sans Pro" w:hAnsi="Source Sans Pro"/>
          <w:b w:val="1"/>
          <w:rtl w:val="0"/>
        </w:rPr>
        <w:t xml:space="preserve">MYSQL WorkBench:</w:t>
      </w:r>
      <w:r w:rsidDel="00000000" w:rsidR="00000000" w:rsidRPr="00000000">
        <w:rPr>
          <w:rFonts w:ascii="Source Sans Pro" w:cs="Source Sans Pro" w:eastAsia="Source Sans Pro" w:hAnsi="Source Sans Pro"/>
          <w:rtl w:val="0"/>
        </w:rPr>
        <w:t xml:space="preserve"> es un entorno de MySQL gráfico de diseño de bases de datos, servidores, administración y mantenimiento para el sistema MySQL. Dentro de las funcionalidades y características de MySQL Workbench se pueden encontrar factores como:</w:t>
      </w:r>
    </w:p>
    <w:p w:rsidR="00000000" w:rsidDel="00000000" w:rsidP="00000000" w:rsidRDefault="00000000" w:rsidRPr="00000000" w14:paraId="0000012E">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Modelado de datos</w:t>
      </w:r>
    </w:p>
    <w:p w:rsidR="00000000" w:rsidDel="00000000" w:rsidP="00000000" w:rsidRDefault="00000000" w:rsidRPr="00000000" w14:paraId="0000012F">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Editor de tablas</w:t>
      </w:r>
    </w:p>
    <w:p w:rsidR="00000000" w:rsidDel="00000000" w:rsidP="00000000" w:rsidRDefault="00000000" w:rsidRPr="00000000" w14:paraId="00000130">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Panel de rendimiento visual</w:t>
      </w:r>
    </w:p>
    <w:p w:rsidR="00000000" w:rsidDel="00000000" w:rsidP="00000000" w:rsidRDefault="00000000" w:rsidRPr="00000000" w14:paraId="00000131">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Desarrollo de SQL</w:t>
      </w:r>
    </w:p>
    <w:p w:rsidR="00000000" w:rsidDel="00000000" w:rsidP="00000000" w:rsidRDefault="00000000" w:rsidRPr="00000000" w14:paraId="00000132">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Gestión del servidor</w:t>
      </w:r>
    </w:p>
    <w:p w:rsidR="00000000" w:rsidDel="00000000" w:rsidP="00000000" w:rsidRDefault="00000000" w:rsidRPr="00000000" w14:paraId="00000133">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Estas funcionalidades contribuyeron al desarrollo de la base de datos para el cliente, Malibú Perú, destacando sobre todo en el desarrollo de SQL empezando por la creación de la base de datos además del proceso de configuración de parámetros de conexión y la ejecución de consultas SQL y el modelado de datos con su apartado de ingeniería inversa.</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