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7398B" w14:textId="77777777" w:rsidR="000A0B18" w:rsidRDefault="00000000">
      <w:pPr>
        <w:pBdr>
          <w:top w:val="single" w:sz="4" w:space="1" w:color="000000"/>
          <w:left w:val="single" w:sz="4" w:space="4" w:color="000000"/>
          <w:bottom w:val="single" w:sz="4" w:space="0" w:color="000000"/>
          <w:right w:val="single" w:sz="4" w:space="4" w:color="000000"/>
        </w:pBdr>
        <w:spacing w:after="120"/>
        <w:rPr>
          <w:b/>
        </w:rPr>
      </w:pPr>
      <w:r>
        <w:rPr>
          <w:noProof/>
        </w:rPr>
        <w:drawing>
          <wp:anchor distT="0" distB="0" distL="114300" distR="114300" simplePos="0" relativeHeight="251658240" behindDoc="0" locked="0" layoutInCell="1" hidden="0" allowOverlap="1" wp14:anchorId="52839611" wp14:editId="1D20E12C">
            <wp:simplePos x="0" y="0"/>
            <wp:positionH relativeFrom="column">
              <wp:posOffset>4486275</wp:posOffset>
            </wp:positionH>
            <wp:positionV relativeFrom="paragraph">
              <wp:posOffset>-167001</wp:posOffset>
            </wp:positionV>
            <wp:extent cx="1095375" cy="685800"/>
            <wp:effectExtent l="0" t="0" r="0" b="0"/>
            <wp:wrapNone/>
            <wp:docPr id="1" name="image1.jpg" descr="UMSU Small_BW"/>
            <wp:cNvGraphicFramePr/>
            <a:graphic xmlns:a="http://schemas.openxmlformats.org/drawingml/2006/main">
              <a:graphicData uri="http://schemas.openxmlformats.org/drawingml/2006/picture">
                <pic:pic xmlns:pic="http://schemas.openxmlformats.org/drawingml/2006/picture">
                  <pic:nvPicPr>
                    <pic:cNvPr id="0" name="image1.jpg" descr="UMSU Small_BW"/>
                    <pic:cNvPicPr preferRelativeResize="0"/>
                  </pic:nvPicPr>
                  <pic:blipFill>
                    <a:blip r:embed="rId9"/>
                    <a:srcRect/>
                    <a:stretch>
                      <a:fillRect/>
                    </a:stretch>
                  </pic:blipFill>
                  <pic:spPr>
                    <a:xfrm>
                      <a:off x="0" y="0"/>
                      <a:ext cx="1095375" cy="685800"/>
                    </a:xfrm>
                    <a:prstGeom prst="rect">
                      <a:avLst/>
                    </a:prstGeom>
                    <a:ln/>
                  </pic:spPr>
                </pic:pic>
              </a:graphicData>
            </a:graphic>
          </wp:anchor>
        </w:drawing>
      </w:r>
    </w:p>
    <w:p w14:paraId="510787AD" w14:textId="77777777" w:rsidR="000A0B18" w:rsidRDefault="00000000">
      <w:pPr>
        <w:pBdr>
          <w:top w:val="single" w:sz="4" w:space="1" w:color="000000"/>
          <w:left w:val="single" w:sz="4" w:space="4" w:color="000000"/>
          <w:bottom w:val="single" w:sz="4" w:space="0" w:color="000000"/>
          <w:right w:val="single" w:sz="4" w:space="4" w:color="000000"/>
        </w:pBdr>
        <w:spacing w:after="120"/>
        <w:jc w:val="center"/>
        <w:rPr>
          <w:b/>
        </w:rPr>
      </w:pPr>
      <w:r>
        <w:rPr>
          <w:b/>
        </w:rPr>
        <w:t xml:space="preserve">  University of Melbourne Student Union</w:t>
      </w:r>
    </w:p>
    <w:p w14:paraId="28ECCD31" w14:textId="77777777" w:rsidR="000A0B18" w:rsidRDefault="00000000">
      <w:pPr>
        <w:pBdr>
          <w:top w:val="single" w:sz="4" w:space="1" w:color="000000"/>
          <w:left w:val="single" w:sz="4" w:space="4" w:color="000000"/>
          <w:bottom w:val="single" w:sz="4" w:space="0" w:color="000000"/>
          <w:right w:val="single" w:sz="4" w:space="4" w:color="000000"/>
        </w:pBdr>
        <w:spacing w:after="120"/>
        <w:jc w:val="center"/>
        <w:rPr>
          <w:b/>
        </w:rPr>
      </w:pPr>
      <w:r>
        <w:rPr>
          <w:b/>
        </w:rPr>
        <w:t>Meeting of the Students’ Council</w:t>
      </w:r>
    </w:p>
    <w:p w14:paraId="1F88A65F" w14:textId="77777777" w:rsidR="000A0B18" w:rsidRDefault="00000000">
      <w:pPr>
        <w:pBdr>
          <w:top w:val="single" w:sz="4" w:space="1" w:color="000000"/>
          <w:left w:val="single" w:sz="4" w:space="4" w:color="000000"/>
          <w:bottom w:val="single" w:sz="4" w:space="0" w:color="000000"/>
          <w:right w:val="single" w:sz="4" w:space="4" w:color="000000"/>
        </w:pBdr>
        <w:spacing w:after="120"/>
        <w:jc w:val="center"/>
        <w:rPr>
          <w:b/>
        </w:rPr>
      </w:pPr>
      <w:r>
        <w:rPr>
          <w:b/>
        </w:rPr>
        <w:t>Agenda</w:t>
      </w:r>
    </w:p>
    <w:p w14:paraId="58634E9F" w14:textId="012CB904" w:rsidR="000A0B18" w:rsidRDefault="001212E8">
      <w:pPr>
        <w:pBdr>
          <w:top w:val="single" w:sz="4" w:space="1" w:color="000000"/>
          <w:left w:val="single" w:sz="4" w:space="4" w:color="000000"/>
          <w:bottom w:val="single" w:sz="4" w:space="0" w:color="000000"/>
          <w:right w:val="single" w:sz="4" w:space="4" w:color="000000"/>
        </w:pBdr>
        <w:spacing w:after="120"/>
        <w:jc w:val="center"/>
        <w:rPr>
          <w:b/>
        </w:rPr>
      </w:pPr>
      <w:r>
        <w:rPr>
          <w:b/>
        </w:rPr>
        <w:t>16</w:t>
      </w:r>
      <w:r w:rsidRPr="001212E8">
        <w:rPr>
          <w:b/>
          <w:vertAlign w:val="superscript"/>
        </w:rPr>
        <w:t>th</w:t>
      </w:r>
      <w:r>
        <w:rPr>
          <w:b/>
        </w:rPr>
        <w:t xml:space="preserve"> of February 2024, 4 pm</w:t>
      </w:r>
    </w:p>
    <w:p w14:paraId="74CC07DE" w14:textId="3463ACFF" w:rsidR="000A0B18" w:rsidRDefault="00000000">
      <w:pPr>
        <w:pBdr>
          <w:top w:val="single" w:sz="4" w:space="1" w:color="000000"/>
          <w:left w:val="single" w:sz="4" w:space="4" w:color="000000"/>
          <w:bottom w:val="single" w:sz="4" w:space="0" w:color="000000"/>
          <w:right w:val="single" w:sz="4" w:space="4" w:color="000000"/>
        </w:pBdr>
        <w:spacing w:after="120"/>
        <w:jc w:val="center"/>
        <w:rPr>
          <w:b/>
        </w:rPr>
      </w:pPr>
      <w:r>
        <w:rPr>
          <w:b/>
        </w:rPr>
        <w:t xml:space="preserve">Meeting </w:t>
      </w:r>
      <w:r w:rsidR="001212E8">
        <w:rPr>
          <w:b/>
        </w:rPr>
        <w:t>3</w:t>
      </w:r>
      <w:r>
        <w:rPr>
          <w:b/>
        </w:rPr>
        <w:t>(24)</w:t>
      </w:r>
    </w:p>
    <w:p w14:paraId="6CD94A26" w14:textId="33D428F4" w:rsidR="00157968" w:rsidRPr="00157968" w:rsidRDefault="00000000" w:rsidP="00157968">
      <w:pPr>
        <w:pBdr>
          <w:top w:val="single" w:sz="4" w:space="1" w:color="000000"/>
          <w:left w:val="single" w:sz="4" w:space="4" w:color="000000"/>
          <w:bottom w:val="single" w:sz="4" w:space="0" w:color="000000"/>
          <w:right w:val="single" w:sz="4" w:space="4" w:color="000000"/>
        </w:pBdr>
        <w:spacing w:after="240"/>
        <w:jc w:val="center"/>
        <w:rPr>
          <w:b/>
        </w:rPr>
      </w:pPr>
      <w:r>
        <w:rPr>
          <w:b/>
        </w:rPr>
        <w:t>Location:</w:t>
      </w:r>
      <w:r w:rsidR="00157968" w:rsidRPr="00157968">
        <w:t xml:space="preserve"> </w:t>
      </w:r>
      <w:r w:rsidR="00157968" w:rsidRPr="00157968">
        <w:rPr>
          <w:b/>
        </w:rPr>
        <w:t xml:space="preserve">Zoom meeting on Feb 16, 2024 18:00 Canberra, Melbourne, Sydney </w:t>
      </w:r>
    </w:p>
    <w:p w14:paraId="0A65BBA0" w14:textId="7BDBA19E" w:rsidR="00157968" w:rsidRPr="00157968" w:rsidRDefault="00157968" w:rsidP="00157968">
      <w:pPr>
        <w:pBdr>
          <w:top w:val="single" w:sz="4" w:space="1" w:color="000000"/>
          <w:left w:val="single" w:sz="4" w:space="4" w:color="000000"/>
          <w:bottom w:val="single" w:sz="4" w:space="0" w:color="000000"/>
          <w:right w:val="single" w:sz="4" w:space="4" w:color="000000"/>
        </w:pBdr>
        <w:spacing w:after="240"/>
        <w:jc w:val="center"/>
        <w:rPr>
          <w:b/>
        </w:rPr>
      </w:pPr>
      <w:r w:rsidRPr="00157968">
        <w:rPr>
          <w:b/>
        </w:rPr>
        <w:t xml:space="preserve">Join from PC, Mac, iOS or Android: </w:t>
      </w:r>
      <w:hyperlink r:id="rId10" w:history="1">
        <w:r w:rsidRPr="00004249">
          <w:rPr>
            <w:rStyle w:val="Hyperlink"/>
            <w:b/>
          </w:rPr>
          <w:t>https://unimelb.zoom.us/j/86035860380?pwd=WW9panBXVkFvdWpYRmM0L2ppMEcxQT09</w:t>
        </w:r>
      </w:hyperlink>
    </w:p>
    <w:p w14:paraId="2EAD25AF" w14:textId="21EC1732" w:rsidR="00157968" w:rsidRPr="00157968" w:rsidRDefault="00157968" w:rsidP="00157968">
      <w:pPr>
        <w:pBdr>
          <w:top w:val="single" w:sz="4" w:space="1" w:color="000000"/>
          <w:left w:val="single" w:sz="4" w:space="4" w:color="000000"/>
          <w:bottom w:val="single" w:sz="4" w:space="0" w:color="000000"/>
          <w:right w:val="single" w:sz="4" w:space="4" w:color="000000"/>
        </w:pBdr>
        <w:spacing w:after="240"/>
        <w:jc w:val="center"/>
        <w:rPr>
          <w:b/>
        </w:rPr>
      </w:pPr>
      <w:r w:rsidRPr="00157968">
        <w:rPr>
          <w:b/>
        </w:rPr>
        <w:t xml:space="preserve">    Password: 502881</w:t>
      </w:r>
    </w:p>
    <w:p w14:paraId="438B6A7D" w14:textId="77777777" w:rsidR="00157968" w:rsidRPr="00157968" w:rsidRDefault="00157968" w:rsidP="00157968">
      <w:pPr>
        <w:pBdr>
          <w:top w:val="single" w:sz="4" w:space="1" w:color="000000"/>
          <w:left w:val="single" w:sz="4" w:space="4" w:color="000000"/>
          <w:bottom w:val="single" w:sz="4" w:space="0" w:color="000000"/>
          <w:right w:val="single" w:sz="4" w:space="4" w:color="000000"/>
        </w:pBdr>
        <w:spacing w:after="240"/>
        <w:jc w:val="center"/>
        <w:rPr>
          <w:b/>
        </w:rPr>
      </w:pPr>
      <w:r w:rsidRPr="00157968">
        <w:rPr>
          <w:b/>
        </w:rPr>
        <w:t>Need to dial-in instead? Enter the meeting ID: 860 3586 0380 via +61 3 7018 2005 or +61 2 8015 6011</w:t>
      </w:r>
    </w:p>
    <w:p w14:paraId="7F9D9884" w14:textId="77777777" w:rsidR="000A0B18" w:rsidRDefault="000A0B18">
      <w:pPr>
        <w:spacing w:before="120"/>
        <w:ind w:left="360"/>
        <w:rPr>
          <w:b/>
        </w:rPr>
      </w:pPr>
    </w:p>
    <w:p w14:paraId="5BF10254" w14:textId="77777777" w:rsidR="000A0B18" w:rsidRDefault="00000000">
      <w:pPr>
        <w:numPr>
          <w:ilvl w:val="0"/>
          <w:numId w:val="5"/>
        </w:numPr>
        <w:spacing w:before="120"/>
        <w:rPr>
          <w:b/>
        </w:rPr>
      </w:pPr>
      <w:r>
        <w:rPr>
          <w:b/>
        </w:rPr>
        <w:t>Procedural Matters</w:t>
      </w:r>
    </w:p>
    <w:p w14:paraId="47F32C74" w14:textId="77777777" w:rsidR="000A0B18" w:rsidRDefault="00000000">
      <w:pPr>
        <w:numPr>
          <w:ilvl w:val="1"/>
          <w:numId w:val="5"/>
        </w:numPr>
        <w:spacing w:before="120"/>
      </w:pPr>
      <w:r>
        <w:t>Election of Chair</w:t>
      </w:r>
    </w:p>
    <w:p w14:paraId="56FD331C" w14:textId="77777777" w:rsidR="000A0B18" w:rsidRDefault="00000000">
      <w:pPr>
        <w:numPr>
          <w:ilvl w:val="1"/>
          <w:numId w:val="5"/>
        </w:numPr>
        <w:spacing w:before="120"/>
      </w:pPr>
      <w:r>
        <w:t>Acknowledgement of Indigenous Custodians</w:t>
      </w:r>
    </w:p>
    <w:p w14:paraId="4A9E9243" w14:textId="77777777" w:rsidR="000A0B18" w:rsidRDefault="00000000">
      <w:pPr>
        <w:numPr>
          <w:ilvl w:val="1"/>
          <w:numId w:val="5"/>
        </w:numPr>
        <w:spacing w:before="120"/>
      </w:pPr>
      <w:r>
        <w:t>Attendance</w:t>
      </w:r>
    </w:p>
    <w:p w14:paraId="405DED0E" w14:textId="77777777" w:rsidR="000A0B18" w:rsidRDefault="00000000">
      <w:pPr>
        <w:numPr>
          <w:ilvl w:val="1"/>
          <w:numId w:val="5"/>
        </w:numPr>
        <w:spacing w:before="120"/>
      </w:pPr>
      <w:r>
        <w:t>Apologies</w:t>
      </w:r>
    </w:p>
    <w:p w14:paraId="6E5C0E52" w14:textId="724B7704" w:rsidR="000A0B18" w:rsidRDefault="00612600">
      <w:pPr>
        <w:numPr>
          <w:ilvl w:val="2"/>
          <w:numId w:val="5"/>
        </w:numPr>
        <w:spacing w:before="120"/>
      </w:pPr>
      <w:r w:rsidRPr="00612600">
        <w:t>Jake Duyvestyn</w:t>
      </w:r>
      <w:r>
        <w:t>, Hayley, Ariel</w:t>
      </w:r>
    </w:p>
    <w:p w14:paraId="5C9E50A1" w14:textId="77777777" w:rsidR="000A0B18" w:rsidRDefault="00000000">
      <w:pPr>
        <w:numPr>
          <w:ilvl w:val="1"/>
          <w:numId w:val="5"/>
        </w:numPr>
        <w:spacing w:before="120"/>
      </w:pPr>
      <w:r>
        <w:t>Proxies</w:t>
      </w:r>
    </w:p>
    <w:p w14:paraId="4F6DE5AB" w14:textId="77777777" w:rsidR="00150664" w:rsidRDefault="00150664" w:rsidP="00150664">
      <w:pPr>
        <w:numPr>
          <w:ilvl w:val="2"/>
          <w:numId w:val="5"/>
        </w:numPr>
        <w:spacing w:before="120"/>
      </w:pPr>
    </w:p>
    <w:p w14:paraId="2D6D6E47" w14:textId="77777777" w:rsidR="000A0B18" w:rsidRDefault="00000000">
      <w:pPr>
        <w:numPr>
          <w:ilvl w:val="1"/>
          <w:numId w:val="5"/>
        </w:numPr>
        <w:spacing w:before="120"/>
      </w:pPr>
      <w:r>
        <w:t>Leave of Absence</w:t>
      </w:r>
    </w:p>
    <w:p w14:paraId="5A2C562F" w14:textId="77777777" w:rsidR="000A0B18" w:rsidRDefault="00000000">
      <w:pPr>
        <w:numPr>
          <w:ilvl w:val="2"/>
          <w:numId w:val="5"/>
        </w:numPr>
        <w:spacing w:before="120"/>
      </w:pPr>
      <w:r>
        <w:t>For this Council</w:t>
      </w:r>
    </w:p>
    <w:p w14:paraId="29C0EE14" w14:textId="77777777" w:rsidR="000A0B18" w:rsidRDefault="00000000">
      <w:pPr>
        <w:numPr>
          <w:ilvl w:val="1"/>
          <w:numId w:val="5"/>
        </w:numPr>
        <w:spacing w:before="120"/>
      </w:pPr>
      <w:r>
        <w:t xml:space="preserve">Membership </w:t>
      </w:r>
    </w:p>
    <w:p w14:paraId="128D43C1" w14:textId="537EC1C3" w:rsidR="000A0B18" w:rsidRDefault="00B806B7">
      <w:pPr>
        <w:numPr>
          <w:ilvl w:val="2"/>
          <w:numId w:val="5"/>
        </w:numPr>
        <w:spacing w:before="120"/>
      </w:pPr>
      <w:r>
        <w:t>Arya Kushwaha has resigned from council</w:t>
      </w:r>
    </w:p>
    <w:p w14:paraId="5B65A923" w14:textId="2F41BCE1" w:rsidR="00B806B7" w:rsidRDefault="00B806B7">
      <w:pPr>
        <w:numPr>
          <w:ilvl w:val="2"/>
          <w:numId w:val="5"/>
        </w:numPr>
        <w:spacing w:before="120"/>
      </w:pPr>
      <w:r>
        <w:t>Navya Jain has been appointed International Rep on Council</w:t>
      </w:r>
    </w:p>
    <w:p w14:paraId="18013937" w14:textId="6B45124C" w:rsidR="00B806B7" w:rsidRDefault="00B806B7">
      <w:pPr>
        <w:numPr>
          <w:ilvl w:val="2"/>
          <w:numId w:val="5"/>
        </w:numPr>
        <w:spacing w:before="120"/>
      </w:pPr>
      <w:r>
        <w:t>Pranav Gupta has been appointed General Representative</w:t>
      </w:r>
    </w:p>
    <w:p w14:paraId="506CF65D" w14:textId="77777777" w:rsidR="000A0B18" w:rsidRDefault="00000000">
      <w:pPr>
        <w:numPr>
          <w:ilvl w:val="1"/>
          <w:numId w:val="5"/>
        </w:numPr>
        <w:spacing w:before="120"/>
      </w:pPr>
      <w:r>
        <w:t>Adoption of Agenda</w:t>
      </w:r>
    </w:p>
    <w:p w14:paraId="7F3430E9" w14:textId="77777777" w:rsidR="000A0B18" w:rsidRDefault="00000000">
      <w:pPr>
        <w:numPr>
          <w:ilvl w:val="0"/>
          <w:numId w:val="5"/>
        </w:numPr>
        <w:spacing w:before="120"/>
        <w:rPr>
          <w:b/>
        </w:rPr>
      </w:pPr>
      <w:r>
        <w:rPr>
          <w:b/>
        </w:rPr>
        <w:t>Confirmation of Previous Minutes</w:t>
      </w:r>
    </w:p>
    <w:p w14:paraId="51841417" w14:textId="77777777" w:rsidR="000A0B18" w:rsidRDefault="00000000">
      <w:pPr>
        <w:numPr>
          <w:ilvl w:val="0"/>
          <w:numId w:val="5"/>
        </w:numPr>
        <w:spacing w:before="120"/>
        <w:rPr>
          <w:b/>
        </w:rPr>
      </w:pPr>
      <w:r>
        <w:rPr>
          <w:b/>
        </w:rPr>
        <w:t>Conflicts of Interest Declaration</w:t>
      </w:r>
    </w:p>
    <w:p w14:paraId="53039A9C" w14:textId="77777777" w:rsidR="000A0B18" w:rsidRDefault="00000000">
      <w:pPr>
        <w:numPr>
          <w:ilvl w:val="0"/>
          <w:numId w:val="5"/>
        </w:numPr>
        <w:spacing w:before="120"/>
        <w:rPr>
          <w:b/>
        </w:rPr>
      </w:pPr>
      <w:r>
        <w:rPr>
          <w:b/>
        </w:rPr>
        <w:t>Matters Arising from the Minutes</w:t>
      </w:r>
    </w:p>
    <w:p w14:paraId="4C4F2DDC" w14:textId="77777777" w:rsidR="000A0B18" w:rsidRPr="00722FEC" w:rsidRDefault="00000000">
      <w:pPr>
        <w:numPr>
          <w:ilvl w:val="0"/>
          <w:numId w:val="5"/>
        </w:numPr>
        <w:pBdr>
          <w:top w:val="nil"/>
          <w:left w:val="nil"/>
          <w:bottom w:val="nil"/>
          <w:right w:val="nil"/>
          <w:between w:val="nil"/>
        </w:pBdr>
        <w:spacing w:before="120"/>
        <w:rPr>
          <w:b/>
          <w:color w:val="000000"/>
        </w:rPr>
      </w:pPr>
      <w:r>
        <w:rPr>
          <w:b/>
          <w:color w:val="000000"/>
        </w:rPr>
        <w:t>Correspondence</w:t>
      </w:r>
      <w:r>
        <w:rPr>
          <w:color w:val="000000"/>
        </w:rPr>
        <w:t xml:space="preserve"> </w:t>
      </w:r>
    </w:p>
    <w:p w14:paraId="774F2244" w14:textId="141790CE" w:rsidR="00722FEC" w:rsidRPr="00722FEC" w:rsidRDefault="00722FEC" w:rsidP="00722FEC">
      <w:pPr>
        <w:numPr>
          <w:ilvl w:val="1"/>
          <w:numId w:val="5"/>
        </w:numPr>
        <w:pBdr>
          <w:top w:val="nil"/>
          <w:left w:val="nil"/>
          <w:bottom w:val="nil"/>
          <w:right w:val="nil"/>
          <w:between w:val="nil"/>
        </w:pBdr>
        <w:spacing w:before="120"/>
        <w:rPr>
          <w:bCs/>
          <w:color w:val="000000"/>
        </w:rPr>
      </w:pPr>
      <w:r w:rsidRPr="00722FEC">
        <w:rPr>
          <w:bCs/>
          <w:color w:val="000000"/>
        </w:rPr>
        <w:t>Islamic Society Disaffiliation Petition</w:t>
      </w:r>
      <w:r>
        <w:rPr>
          <w:bCs/>
          <w:color w:val="000000"/>
        </w:rPr>
        <w:t xml:space="preserve"> Appeal</w:t>
      </w:r>
    </w:p>
    <w:p w14:paraId="7E1B3469" w14:textId="228DDCAD" w:rsidR="00722FEC" w:rsidRPr="007B4157" w:rsidRDefault="00722FEC" w:rsidP="00722FEC">
      <w:pPr>
        <w:numPr>
          <w:ilvl w:val="1"/>
          <w:numId w:val="5"/>
        </w:numPr>
        <w:pBdr>
          <w:top w:val="nil"/>
          <w:left w:val="nil"/>
          <w:bottom w:val="nil"/>
          <w:right w:val="nil"/>
          <w:between w:val="nil"/>
        </w:pBdr>
        <w:spacing w:before="120"/>
        <w:rPr>
          <w:b/>
          <w:color w:val="000000"/>
        </w:rPr>
      </w:pPr>
      <w:r>
        <w:rPr>
          <w:color w:val="000000"/>
        </w:rPr>
        <w:t>Melbourne Alternative Protein Project Disaffiliation Petition Appeal</w:t>
      </w:r>
    </w:p>
    <w:p w14:paraId="7CFB5A8F" w14:textId="5AB4BC50" w:rsidR="007B4157" w:rsidRDefault="007B4157" w:rsidP="00722FEC">
      <w:pPr>
        <w:numPr>
          <w:ilvl w:val="1"/>
          <w:numId w:val="5"/>
        </w:numPr>
        <w:pBdr>
          <w:top w:val="nil"/>
          <w:left w:val="nil"/>
          <w:bottom w:val="nil"/>
          <w:right w:val="nil"/>
          <w:between w:val="nil"/>
        </w:pBdr>
        <w:spacing w:before="120"/>
        <w:rPr>
          <w:b/>
          <w:color w:val="000000"/>
        </w:rPr>
      </w:pPr>
      <w:r>
        <w:rPr>
          <w:b/>
          <w:color w:val="000000"/>
        </w:rPr>
        <w:lastRenderedPageBreak/>
        <w:t>UMSUi Electoral Regulations</w:t>
      </w:r>
    </w:p>
    <w:p w14:paraId="149F2CF0" w14:textId="77777777" w:rsidR="000A0B18" w:rsidRDefault="00000000">
      <w:pPr>
        <w:numPr>
          <w:ilvl w:val="0"/>
          <w:numId w:val="5"/>
        </w:numPr>
        <w:spacing w:before="120"/>
        <w:rPr>
          <w:b/>
        </w:rPr>
      </w:pPr>
      <w:r>
        <w:rPr>
          <w:b/>
        </w:rPr>
        <w:t>Office Bearer Reports</w:t>
      </w:r>
    </w:p>
    <w:p w14:paraId="398BA8C3" w14:textId="77777777" w:rsidR="000A0B18" w:rsidRDefault="000A0B18">
      <w:pPr>
        <w:spacing w:before="120"/>
        <w:rPr>
          <w:b/>
        </w:rPr>
      </w:pPr>
    </w:p>
    <w:tbl>
      <w:tblPr>
        <w:tblStyle w:val="a"/>
        <w:tblW w:w="9362" w:type="dxa"/>
        <w:jc w:val="center"/>
        <w:tblLayout w:type="fixed"/>
        <w:tblLook w:val="0400" w:firstRow="0" w:lastRow="0" w:firstColumn="0" w:lastColumn="0" w:noHBand="0" w:noVBand="1"/>
      </w:tblPr>
      <w:tblGrid>
        <w:gridCol w:w="3120"/>
        <w:gridCol w:w="3121"/>
        <w:gridCol w:w="3121"/>
      </w:tblGrid>
      <w:tr w:rsidR="000A0B18" w14:paraId="1F3D53D2" w14:textId="77777777">
        <w:trPr>
          <w:trHeight w:val="288"/>
          <w:jc w:val="center"/>
        </w:trPr>
        <w:tc>
          <w:tcPr>
            <w:tcW w:w="3120" w:type="dxa"/>
            <w:tcBorders>
              <w:top w:val="single" w:sz="4" w:space="0" w:color="000000"/>
              <w:left w:val="single" w:sz="4" w:space="0" w:color="000000"/>
              <w:bottom w:val="single" w:sz="4" w:space="0" w:color="000000"/>
              <w:right w:val="single" w:sz="4" w:space="0" w:color="000000"/>
            </w:tcBorders>
          </w:tcPr>
          <w:p w14:paraId="3DD615CF" w14:textId="77777777" w:rsidR="000A0B18" w:rsidRDefault="00000000">
            <w:pPr>
              <w:spacing w:before="120"/>
              <w:ind w:left="360"/>
            </w:pPr>
            <w:r>
              <w:t xml:space="preserve">President </w:t>
            </w:r>
          </w:p>
        </w:tc>
        <w:tc>
          <w:tcPr>
            <w:tcW w:w="3121" w:type="dxa"/>
            <w:tcBorders>
              <w:top w:val="single" w:sz="4" w:space="0" w:color="000000"/>
              <w:left w:val="single" w:sz="4" w:space="0" w:color="000000"/>
              <w:bottom w:val="single" w:sz="4" w:space="0" w:color="000000"/>
              <w:right w:val="single" w:sz="4" w:space="0" w:color="000000"/>
            </w:tcBorders>
          </w:tcPr>
          <w:p w14:paraId="590F7F4A" w14:textId="77777777" w:rsidR="000A0B18" w:rsidRDefault="00000000">
            <w:pPr>
              <w:spacing w:before="120"/>
              <w:ind w:left="360"/>
            </w:pPr>
            <w:r>
              <w:t>Disha Zutshi</w:t>
            </w:r>
          </w:p>
        </w:tc>
        <w:tc>
          <w:tcPr>
            <w:tcW w:w="3121" w:type="dxa"/>
            <w:tcBorders>
              <w:top w:val="single" w:sz="4" w:space="0" w:color="000000"/>
              <w:left w:val="single" w:sz="4" w:space="0" w:color="000000"/>
              <w:bottom w:val="single" w:sz="4" w:space="0" w:color="000000"/>
              <w:right w:val="single" w:sz="4" w:space="0" w:color="000000"/>
            </w:tcBorders>
          </w:tcPr>
          <w:p w14:paraId="42931299" w14:textId="35266C08" w:rsidR="000A0B18" w:rsidRPr="0082636F" w:rsidRDefault="003E53D4">
            <w:pPr>
              <w:spacing w:before="120"/>
              <w:ind w:left="360"/>
              <w:rPr>
                <w:i/>
              </w:rPr>
            </w:pPr>
            <w:r>
              <w:rPr>
                <w:i/>
              </w:rPr>
              <w:t>Not Submitted</w:t>
            </w:r>
          </w:p>
        </w:tc>
      </w:tr>
      <w:tr w:rsidR="000A0B18" w14:paraId="24C127AE" w14:textId="77777777">
        <w:trPr>
          <w:trHeight w:val="286"/>
          <w:jc w:val="center"/>
        </w:trPr>
        <w:tc>
          <w:tcPr>
            <w:tcW w:w="3120" w:type="dxa"/>
            <w:tcBorders>
              <w:top w:val="single" w:sz="4" w:space="0" w:color="000000"/>
              <w:left w:val="single" w:sz="4" w:space="0" w:color="000000"/>
              <w:bottom w:val="single" w:sz="4" w:space="0" w:color="000000"/>
              <w:right w:val="single" w:sz="4" w:space="0" w:color="000000"/>
            </w:tcBorders>
          </w:tcPr>
          <w:p w14:paraId="0EC569C5" w14:textId="77777777" w:rsidR="000A0B18" w:rsidRDefault="00000000">
            <w:pPr>
              <w:spacing w:before="120"/>
              <w:ind w:left="360"/>
            </w:pPr>
            <w:r>
              <w:t xml:space="preserve">General Secretary </w:t>
            </w:r>
          </w:p>
        </w:tc>
        <w:tc>
          <w:tcPr>
            <w:tcW w:w="3121" w:type="dxa"/>
            <w:tcBorders>
              <w:top w:val="single" w:sz="4" w:space="0" w:color="000000"/>
              <w:left w:val="single" w:sz="4" w:space="0" w:color="000000"/>
              <w:bottom w:val="single" w:sz="4" w:space="0" w:color="000000"/>
              <w:right w:val="single" w:sz="4" w:space="0" w:color="000000"/>
            </w:tcBorders>
          </w:tcPr>
          <w:p w14:paraId="4677732C" w14:textId="77777777" w:rsidR="000A0B18" w:rsidRDefault="00000000">
            <w:pPr>
              <w:spacing w:before="120"/>
              <w:ind w:left="360"/>
            </w:pPr>
            <w:r>
              <w:t>Kevin (Enzhe) Li</w:t>
            </w:r>
          </w:p>
        </w:tc>
        <w:tc>
          <w:tcPr>
            <w:tcW w:w="3121" w:type="dxa"/>
            <w:tcBorders>
              <w:top w:val="single" w:sz="4" w:space="0" w:color="000000"/>
              <w:left w:val="single" w:sz="4" w:space="0" w:color="000000"/>
              <w:bottom w:val="single" w:sz="4" w:space="0" w:color="000000"/>
              <w:right w:val="single" w:sz="4" w:space="0" w:color="000000"/>
            </w:tcBorders>
          </w:tcPr>
          <w:p w14:paraId="6F8A3932" w14:textId="5C6D727F" w:rsidR="000A0B18" w:rsidRPr="0082636F" w:rsidRDefault="0082636F">
            <w:pPr>
              <w:spacing w:before="120"/>
              <w:ind w:left="360"/>
              <w:rPr>
                <w:i/>
              </w:rPr>
            </w:pPr>
            <w:r w:rsidRPr="0082636F">
              <w:rPr>
                <w:i/>
              </w:rPr>
              <w:t>Submitted</w:t>
            </w:r>
          </w:p>
        </w:tc>
      </w:tr>
      <w:tr w:rsidR="000A0B18" w14:paraId="41C32314" w14:textId="77777777">
        <w:trPr>
          <w:trHeight w:val="286"/>
          <w:jc w:val="center"/>
        </w:trPr>
        <w:tc>
          <w:tcPr>
            <w:tcW w:w="3120" w:type="dxa"/>
            <w:vMerge w:val="restart"/>
            <w:tcBorders>
              <w:top w:val="single" w:sz="4" w:space="0" w:color="000000"/>
              <w:left w:val="single" w:sz="4" w:space="0" w:color="000000"/>
              <w:bottom w:val="single" w:sz="4" w:space="0" w:color="000000"/>
              <w:right w:val="single" w:sz="4" w:space="0" w:color="000000"/>
            </w:tcBorders>
          </w:tcPr>
          <w:p w14:paraId="211C0312" w14:textId="77777777" w:rsidR="000A0B18" w:rsidRDefault="00000000">
            <w:pPr>
              <w:spacing w:before="120"/>
              <w:ind w:left="360"/>
            </w:pPr>
            <w:r>
              <w:t xml:space="preserve">Activities </w:t>
            </w:r>
          </w:p>
        </w:tc>
        <w:tc>
          <w:tcPr>
            <w:tcW w:w="3121" w:type="dxa"/>
            <w:tcBorders>
              <w:top w:val="single" w:sz="4" w:space="0" w:color="000000"/>
              <w:left w:val="single" w:sz="4" w:space="0" w:color="000000"/>
              <w:bottom w:val="single" w:sz="4" w:space="0" w:color="000000"/>
              <w:right w:val="single" w:sz="4" w:space="0" w:color="000000"/>
            </w:tcBorders>
          </w:tcPr>
          <w:p w14:paraId="4AAEA09B" w14:textId="77777777" w:rsidR="000A0B18" w:rsidRDefault="00000000">
            <w:pPr>
              <w:spacing w:before="120"/>
              <w:ind w:left="360"/>
            </w:pPr>
            <w:r>
              <w:t>Mehul Gopalakrishnan</w:t>
            </w:r>
          </w:p>
        </w:tc>
        <w:tc>
          <w:tcPr>
            <w:tcW w:w="3121" w:type="dxa"/>
            <w:tcBorders>
              <w:top w:val="single" w:sz="4" w:space="0" w:color="000000"/>
              <w:left w:val="single" w:sz="4" w:space="0" w:color="000000"/>
              <w:bottom w:val="single" w:sz="4" w:space="0" w:color="000000"/>
              <w:right w:val="single" w:sz="4" w:space="0" w:color="000000"/>
            </w:tcBorders>
          </w:tcPr>
          <w:p w14:paraId="285436B2" w14:textId="557B71B4" w:rsidR="000A0B18" w:rsidRPr="0082636F" w:rsidRDefault="003E53D4">
            <w:pPr>
              <w:spacing w:before="120"/>
              <w:ind w:left="360"/>
              <w:rPr>
                <w:i/>
              </w:rPr>
            </w:pPr>
            <w:r>
              <w:rPr>
                <w:i/>
              </w:rPr>
              <w:t>Not Submitted</w:t>
            </w:r>
          </w:p>
        </w:tc>
      </w:tr>
      <w:tr w:rsidR="000A0B18" w14:paraId="3F0AC6BF" w14:textId="77777777">
        <w:trPr>
          <w:trHeight w:val="310"/>
          <w:jc w:val="center"/>
        </w:trPr>
        <w:tc>
          <w:tcPr>
            <w:tcW w:w="3120" w:type="dxa"/>
            <w:vMerge/>
            <w:tcBorders>
              <w:top w:val="single" w:sz="4" w:space="0" w:color="000000"/>
              <w:left w:val="single" w:sz="4" w:space="0" w:color="000000"/>
              <w:bottom w:val="single" w:sz="4" w:space="0" w:color="000000"/>
              <w:right w:val="single" w:sz="4" w:space="0" w:color="000000"/>
            </w:tcBorders>
          </w:tcPr>
          <w:p w14:paraId="76259CFD" w14:textId="77777777" w:rsidR="000A0B18" w:rsidRDefault="000A0B18">
            <w:pPr>
              <w:widowControl w:val="0"/>
              <w:pBdr>
                <w:top w:val="nil"/>
                <w:left w:val="nil"/>
                <w:bottom w:val="nil"/>
                <w:right w:val="nil"/>
                <w:between w:val="nil"/>
              </w:pBdr>
              <w:spacing w:line="276" w:lineRule="auto"/>
              <w:rPr>
                <w:i/>
              </w:rPr>
            </w:pPr>
          </w:p>
        </w:tc>
        <w:tc>
          <w:tcPr>
            <w:tcW w:w="3121" w:type="dxa"/>
            <w:tcBorders>
              <w:top w:val="single" w:sz="4" w:space="0" w:color="000000"/>
              <w:left w:val="single" w:sz="4" w:space="0" w:color="000000"/>
              <w:bottom w:val="single" w:sz="4" w:space="0" w:color="000000"/>
              <w:right w:val="single" w:sz="4" w:space="0" w:color="000000"/>
            </w:tcBorders>
          </w:tcPr>
          <w:p w14:paraId="1C04973D" w14:textId="77777777" w:rsidR="000A0B18" w:rsidRDefault="00000000">
            <w:pPr>
              <w:spacing w:before="120"/>
              <w:ind w:left="360"/>
            </w:pPr>
            <w:r>
              <w:t>Amy Peters</w:t>
            </w:r>
          </w:p>
        </w:tc>
        <w:tc>
          <w:tcPr>
            <w:tcW w:w="3121" w:type="dxa"/>
            <w:tcBorders>
              <w:top w:val="single" w:sz="4" w:space="0" w:color="000000"/>
              <w:left w:val="single" w:sz="4" w:space="0" w:color="000000"/>
              <w:bottom w:val="single" w:sz="4" w:space="0" w:color="000000"/>
              <w:right w:val="single" w:sz="4" w:space="0" w:color="000000"/>
            </w:tcBorders>
          </w:tcPr>
          <w:p w14:paraId="772AC66A" w14:textId="504E3404" w:rsidR="000A0B18" w:rsidRPr="0082636F" w:rsidRDefault="003E53D4">
            <w:pPr>
              <w:spacing w:before="120"/>
              <w:ind w:left="360"/>
              <w:rPr>
                <w:i/>
              </w:rPr>
            </w:pPr>
            <w:r>
              <w:rPr>
                <w:i/>
              </w:rPr>
              <w:t>Not Submitted</w:t>
            </w:r>
          </w:p>
        </w:tc>
      </w:tr>
      <w:tr w:rsidR="000A0B18" w14:paraId="08EAA99E" w14:textId="77777777">
        <w:trPr>
          <w:trHeight w:val="286"/>
          <w:jc w:val="center"/>
        </w:trPr>
        <w:tc>
          <w:tcPr>
            <w:tcW w:w="3120" w:type="dxa"/>
            <w:vMerge w:val="restart"/>
            <w:tcBorders>
              <w:top w:val="single" w:sz="4" w:space="0" w:color="000000"/>
              <w:left w:val="single" w:sz="4" w:space="0" w:color="000000"/>
              <w:bottom w:val="single" w:sz="4" w:space="0" w:color="000000"/>
              <w:right w:val="single" w:sz="4" w:space="0" w:color="000000"/>
            </w:tcBorders>
          </w:tcPr>
          <w:p w14:paraId="1B775924" w14:textId="77777777" w:rsidR="000A0B18" w:rsidRDefault="00000000">
            <w:pPr>
              <w:spacing w:before="120"/>
              <w:ind w:left="360"/>
            </w:pPr>
            <w:r>
              <w:t xml:space="preserve">Creative Arts </w:t>
            </w:r>
          </w:p>
        </w:tc>
        <w:tc>
          <w:tcPr>
            <w:tcW w:w="3121" w:type="dxa"/>
            <w:tcBorders>
              <w:top w:val="single" w:sz="4" w:space="0" w:color="000000"/>
              <w:left w:val="single" w:sz="4" w:space="0" w:color="000000"/>
              <w:bottom w:val="single" w:sz="4" w:space="0" w:color="000000"/>
              <w:right w:val="single" w:sz="4" w:space="0" w:color="000000"/>
            </w:tcBorders>
          </w:tcPr>
          <w:p w14:paraId="4CA3860E" w14:textId="77777777" w:rsidR="000A0B18" w:rsidRDefault="00000000">
            <w:pPr>
              <w:spacing w:before="120"/>
              <w:ind w:left="360"/>
            </w:pPr>
            <w:r>
              <w:t>Jiajie Zheng</w:t>
            </w:r>
          </w:p>
        </w:tc>
        <w:tc>
          <w:tcPr>
            <w:tcW w:w="3121" w:type="dxa"/>
            <w:tcBorders>
              <w:top w:val="single" w:sz="4" w:space="0" w:color="000000"/>
              <w:left w:val="single" w:sz="4" w:space="0" w:color="000000"/>
              <w:bottom w:val="single" w:sz="4" w:space="0" w:color="000000"/>
              <w:right w:val="single" w:sz="4" w:space="0" w:color="000000"/>
            </w:tcBorders>
          </w:tcPr>
          <w:p w14:paraId="385AA7F8" w14:textId="66585FC7" w:rsidR="000A0B18" w:rsidRPr="0082636F" w:rsidRDefault="003E53D4">
            <w:pPr>
              <w:spacing w:before="120"/>
              <w:ind w:left="360"/>
              <w:rPr>
                <w:i/>
              </w:rPr>
            </w:pPr>
            <w:r>
              <w:rPr>
                <w:i/>
              </w:rPr>
              <w:t>Not Submitted</w:t>
            </w:r>
          </w:p>
        </w:tc>
      </w:tr>
      <w:tr w:rsidR="000A0B18" w14:paraId="3B138D9F" w14:textId="77777777">
        <w:trPr>
          <w:trHeight w:val="288"/>
          <w:jc w:val="center"/>
        </w:trPr>
        <w:tc>
          <w:tcPr>
            <w:tcW w:w="3120" w:type="dxa"/>
            <w:vMerge/>
            <w:tcBorders>
              <w:top w:val="single" w:sz="4" w:space="0" w:color="000000"/>
              <w:left w:val="single" w:sz="4" w:space="0" w:color="000000"/>
              <w:bottom w:val="single" w:sz="4" w:space="0" w:color="000000"/>
              <w:right w:val="single" w:sz="4" w:space="0" w:color="000000"/>
            </w:tcBorders>
          </w:tcPr>
          <w:p w14:paraId="2D79C1AE" w14:textId="77777777" w:rsidR="000A0B18" w:rsidRDefault="000A0B18">
            <w:pPr>
              <w:widowControl w:val="0"/>
              <w:pBdr>
                <w:top w:val="nil"/>
                <w:left w:val="nil"/>
                <w:bottom w:val="nil"/>
                <w:right w:val="nil"/>
                <w:between w:val="nil"/>
              </w:pBdr>
              <w:spacing w:line="276" w:lineRule="auto"/>
              <w:rPr>
                <w:i/>
              </w:rPr>
            </w:pPr>
          </w:p>
        </w:tc>
        <w:tc>
          <w:tcPr>
            <w:tcW w:w="3121" w:type="dxa"/>
            <w:tcBorders>
              <w:top w:val="single" w:sz="4" w:space="0" w:color="000000"/>
              <w:left w:val="single" w:sz="4" w:space="0" w:color="000000"/>
              <w:bottom w:val="single" w:sz="4" w:space="0" w:color="000000"/>
              <w:right w:val="single" w:sz="4" w:space="0" w:color="000000"/>
            </w:tcBorders>
          </w:tcPr>
          <w:p w14:paraId="3307FB4A" w14:textId="77777777" w:rsidR="000A0B18" w:rsidRDefault="00000000">
            <w:pPr>
              <w:spacing w:before="120"/>
              <w:ind w:left="360"/>
            </w:pPr>
            <w:r>
              <w:t>Shravya Akkapeddi</w:t>
            </w:r>
          </w:p>
        </w:tc>
        <w:tc>
          <w:tcPr>
            <w:tcW w:w="3121" w:type="dxa"/>
            <w:tcBorders>
              <w:top w:val="single" w:sz="4" w:space="0" w:color="000000"/>
              <w:left w:val="single" w:sz="4" w:space="0" w:color="000000"/>
              <w:bottom w:val="single" w:sz="4" w:space="0" w:color="000000"/>
              <w:right w:val="single" w:sz="4" w:space="0" w:color="000000"/>
            </w:tcBorders>
          </w:tcPr>
          <w:p w14:paraId="54401FDF" w14:textId="0C8034CA" w:rsidR="000A0B18" w:rsidRPr="003E53D4" w:rsidRDefault="003E53D4">
            <w:pPr>
              <w:spacing w:before="120"/>
              <w:ind w:left="360"/>
              <w:rPr>
                <w:b/>
                <w:bCs/>
                <w:i/>
              </w:rPr>
            </w:pPr>
            <w:r>
              <w:rPr>
                <w:i/>
              </w:rPr>
              <w:t>Not Submitted</w:t>
            </w:r>
          </w:p>
        </w:tc>
      </w:tr>
      <w:tr w:rsidR="000A0B18" w14:paraId="0D9574E8" w14:textId="77777777">
        <w:trPr>
          <w:trHeight w:val="288"/>
          <w:jc w:val="center"/>
        </w:trPr>
        <w:tc>
          <w:tcPr>
            <w:tcW w:w="3120" w:type="dxa"/>
            <w:vMerge w:val="restart"/>
            <w:tcBorders>
              <w:top w:val="nil"/>
              <w:left w:val="single" w:sz="4" w:space="0" w:color="000000"/>
              <w:right w:val="single" w:sz="4" w:space="0" w:color="000000"/>
            </w:tcBorders>
          </w:tcPr>
          <w:p w14:paraId="782CDDE8" w14:textId="77777777" w:rsidR="000A0B18" w:rsidRDefault="00000000">
            <w:pPr>
              <w:spacing w:before="120"/>
              <w:ind w:left="360"/>
            </w:pPr>
            <w:r>
              <w:t>Clubs and Societies</w:t>
            </w:r>
          </w:p>
        </w:tc>
        <w:tc>
          <w:tcPr>
            <w:tcW w:w="3121" w:type="dxa"/>
            <w:tcBorders>
              <w:top w:val="single" w:sz="4" w:space="0" w:color="000000"/>
              <w:left w:val="single" w:sz="4" w:space="0" w:color="000000"/>
              <w:bottom w:val="single" w:sz="4" w:space="0" w:color="000000"/>
              <w:right w:val="single" w:sz="4" w:space="0" w:color="000000"/>
            </w:tcBorders>
          </w:tcPr>
          <w:p w14:paraId="6C4A029E" w14:textId="77777777" w:rsidR="000A0B18" w:rsidRDefault="00000000">
            <w:pPr>
              <w:spacing w:before="120"/>
              <w:ind w:left="360"/>
            </w:pPr>
            <w:r>
              <w:t>Azalea Rohaizam</w:t>
            </w:r>
          </w:p>
        </w:tc>
        <w:tc>
          <w:tcPr>
            <w:tcW w:w="3121" w:type="dxa"/>
            <w:tcBorders>
              <w:top w:val="single" w:sz="4" w:space="0" w:color="000000"/>
              <w:left w:val="single" w:sz="4" w:space="0" w:color="000000"/>
              <w:bottom w:val="single" w:sz="4" w:space="0" w:color="000000"/>
              <w:right w:val="single" w:sz="4" w:space="0" w:color="000000"/>
            </w:tcBorders>
          </w:tcPr>
          <w:p w14:paraId="6E53529E" w14:textId="76FB53EC" w:rsidR="000A0B18" w:rsidRPr="0082636F" w:rsidRDefault="0082636F">
            <w:pPr>
              <w:spacing w:before="120"/>
              <w:ind w:left="360"/>
              <w:rPr>
                <w:i/>
              </w:rPr>
            </w:pPr>
            <w:r>
              <w:rPr>
                <w:i/>
              </w:rPr>
              <w:t>Submitted</w:t>
            </w:r>
          </w:p>
        </w:tc>
      </w:tr>
      <w:tr w:rsidR="000A0B18" w14:paraId="1F67F058" w14:textId="77777777">
        <w:trPr>
          <w:trHeight w:val="288"/>
          <w:jc w:val="center"/>
        </w:trPr>
        <w:tc>
          <w:tcPr>
            <w:tcW w:w="3120" w:type="dxa"/>
            <w:vMerge/>
            <w:tcBorders>
              <w:top w:val="nil"/>
              <w:left w:val="single" w:sz="4" w:space="0" w:color="000000"/>
              <w:right w:val="single" w:sz="4" w:space="0" w:color="000000"/>
            </w:tcBorders>
          </w:tcPr>
          <w:p w14:paraId="39B2A559" w14:textId="77777777" w:rsidR="000A0B18" w:rsidRDefault="000A0B18">
            <w:pPr>
              <w:widowControl w:val="0"/>
              <w:pBdr>
                <w:top w:val="nil"/>
                <w:left w:val="nil"/>
                <w:bottom w:val="nil"/>
                <w:right w:val="nil"/>
                <w:between w:val="nil"/>
              </w:pBdr>
              <w:spacing w:line="276" w:lineRule="auto"/>
            </w:pPr>
          </w:p>
        </w:tc>
        <w:tc>
          <w:tcPr>
            <w:tcW w:w="3121" w:type="dxa"/>
            <w:tcBorders>
              <w:top w:val="single" w:sz="4" w:space="0" w:color="000000"/>
              <w:left w:val="single" w:sz="4" w:space="0" w:color="000000"/>
              <w:bottom w:val="single" w:sz="4" w:space="0" w:color="000000"/>
              <w:right w:val="single" w:sz="4" w:space="0" w:color="000000"/>
            </w:tcBorders>
          </w:tcPr>
          <w:p w14:paraId="157E2299" w14:textId="77777777" w:rsidR="000A0B18" w:rsidRDefault="00000000">
            <w:pPr>
              <w:spacing w:before="120"/>
              <w:ind w:left="360"/>
            </w:pPr>
            <w:r>
              <w:t>Chatarina Hanny Angelita Teja</w:t>
            </w:r>
          </w:p>
        </w:tc>
        <w:tc>
          <w:tcPr>
            <w:tcW w:w="3121" w:type="dxa"/>
            <w:tcBorders>
              <w:top w:val="single" w:sz="4" w:space="0" w:color="000000"/>
              <w:left w:val="single" w:sz="4" w:space="0" w:color="000000"/>
              <w:bottom w:val="single" w:sz="4" w:space="0" w:color="000000"/>
              <w:right w:val="single" w:sz="4" w:space="0" w:color="000000"/>
            </w:tcBorders>
          </w:tcPr>
          <w:p w14:paraId="23020433" w14:textId="1A7E0239" w:rsidR="000A0B18" w:rsidRPr="0082636F" w:rsidRDefault="0082636F">
            <w:pPr>
              <w:spacing w:before="120"/>
              <w:ind w:left="360"/>
              <w:rPr>
                <w:i/>
              </w:rPr>
            </w:pPr>
            <w:r>
              <w:rPr>
                <w:i/>
              </w:rPr>
              <w:t>Submitted</w:t>
            </w:r>
          </w:p>
        </w:tc>
      </w:tr>
      <w:tr w:rsidR="000A0B18" w14:paraId="2E840838" w14:textId="77777777">
        <w:trPr>
          <w:trHeight w:val="335"/>
          <w:jc w:val="center"/>
        </w:trPr>
        <w:tc>
          <w:tcPr>
            <w:tcW w:w="3120" w:type="dxa"/>
            <w:vMerge w:val="restart"/>
            <w:tcBorders>
              <w:top w:val="single" w:sz="4" w:space="0" w:color="000000"/>
              <w:left w:val="single" w:sz="4" w:space="0" w:color="000000"/>
              <w:right w:val="single" w:sz="4" w:space="0" w:color="000000"/>
            </w:tcBorders>
          </w:tcPr>
          <w:p w14:paraId="717C354F" w14:textId="77777777" w:rsidR="000A0B18" w:rsidRDefault="00000000">
            <w:pPr>
              <w:spacing w:before="120"/>
              <w:ind w:left="360"/>
            </w:pPr>
            <w:r>
              <w:t xml:space="preserve">Education (Academic Affairs) </w:t>
            </w:r>
          </w:p>
        </w:tc>
        <w:tc>
          <w:tcPr>
            <w:tcW w:w="3121" w:type="dxa"/>
            <w:tcBorders>
              <w:top w:val="single" w:sz="4" w:space="0" w:color="000000"/>
              <w:left w:val="single" w:sz="4" w:space="0" w:color="000000"/>
              <w:bottom w:val="single" w:sz="4" w:space="0" w:color="000000"/>
              <w:right w:val="single" w:sz="4" w:space="0" w:color="000000"/>
            </w:tcBorders>
          </w:tcPr>
          <w:p w14:paraId="451613A1" w14:textId="77777777" w:rsidR="000A0B18" w:rsidRDefault="00000000">
            <w:pPr>
              <w:spacing w:before="120"/>
              <w:ind w:left="360"/>
            </w:pPr>
            <w:r>
              <w:t>Julian De Marco</w:t>
            </w:r>
          </w:p>
        </w:tc>
        <w:tc>
          <w:tcPr>
            <w:tcW w:w="3121" w:type="dxa"/>
            <w:tcBorders>
              <w:top w:val="single" w:sz="4" w:space="0" w:color="000000"/>
              <w:left w:val="single" w:sz="4" w:space="0" w:color="000000"/>
              <w:bottom w:val="single" w:sz="4" w:space="0" w:color="000000"/>
              <w:right w:val="single" w:sz="4" w:space="0" w:color="000000"/>
            </w:tcBorders>
          </w:tcPr>
          <w:p w14:paraId="7AFBF21C" w14:textId="28FB874B" w:rsidR="000A0B18" w:rsidRPr="0082636F" w:rsidRDefault="0082636F">
            <w:pPr>
              <w:spacing w:before="120"/>
              <w:ind w:left="360"/>
              <w:rPr>
                <w:i/>
              </w:rPr>
            </w:pPr>
            <w:r w:rsidRPr="0082636F">
              <w:rPr>
                <w:i/>
              </w:rPr>
              <w:t>Submitted</w:t>
            </w:r>
          </w:p>
        </w:tc>
      </w:tr>
      <w:tr w:rsidR="000A0B18" w14:paraId="0D306B39" w14:textId="77777777">
        <w:trPr>
          <w:trHeight w:val="335"/>
          <w:jc w:val="center"/>
        </w:trPr>
        <w:tc>
          <w:tcPr>
            <w:tcW w:w="3120" w:type="dxa"/>
            <w:vMerge/>
            <w:tcBorders>
              <w:top w:val="single" w:sz="4" w:space="0" w:color="000000"/>
              <w:left w:val="single" w:sz="4" w:space="0" w:color="000000"/>
              <w:right w:val="single" w:sz="4" w:space="0" w:color="000000"/>
            </w:tcBorders>
          </w:tcPr>
          <w:p w14:paraId="1A3C237D" w14:textId="77777777" w:rsidR="000A0B18" w:rsidRDefault="000A0B18">
            <w:pPr>
              <w:widowControl w:val="0"/>
              <w:pBdr>
                <w:top w:val="nil"/>
                <w:left w:val="nil"/>
                <w:bottom w:val="nil"/>
                <w:right w:val="nil"/>
                <w:between w:val="nil"/>
              </w:pBdr>
              <w:spacing w:line="276" w:lineRule="auto"/>
              <w:rPr>
                <w:i/>
              </w:rPr>
            </w:pPr>
          </w:p>
        </w:tc>
        <w:tc>
          <w:tcPr>
            <w:tcW w:w="3121" w:type="dxa"/>
            <w:tcBorders>
              <w:top w:val="single" w:sz="4" w:space="0" w:color="000000"/>
              <w:left w:val="single" w:sz="4" w:space="0" w:color="000000"/>
              <w:bottom w:val="single" w:sz="4" w:space="0" w:color="000000"/>
              <w:right w:val="single" w:sz="4" w:space="0" w:color="000000"/>
            </w:tcBorders>
          </w:tcPr>
          <w:p w14:paraId="102A2F68" w14:textId="77777777" w:rsidR="000A0B18" w:rsidRDefault="00000000">
            <w:pPr>
              <w:spacing w:before="120"/>
              <w:ind w:left="360"/>
            </w:pPr>
            <w:r>
              <w:t>Lucy Rachman Vascotto</w:t>
            </w:r>
          </w:p>
        </w:tc>
        <w:tc>
          <w:tcPr>
            <w:tcW w:w="3121" w:type="dxa"/>
            <w:tcBorders>
              <w:top w:val="single" w:sz="4" w:space="0" w:color="000000"/>
              <w:left w:val="single" w:sz="4" w:space="0" w:color="000000"/>
              <w:bottom w:val="single" w:sz="4" w:space="0" w:color="000000"/>
              <w:right w:val="single" w:sz="4" w:space="0" w:color="000000"/>
            </w:tcBorders>
          </w:tcPr>
          <w:p w14:paraId="3D6956B6" w14:textId="525A56AC" w:rsidR="000A0B18" w:rsidRPr="0082636F" w:rsidRDefault="003E53D4">
            <w:pPr>
              <w:spacing w:before="120"/>
              <w:ind w:left="360"/>
              <w:rPr>
                <w:i/>
              </w:rPr>
            </w:pPr>
            <w:r>
              <w:rPr>
                <w:i/>
              </w:rPr>
              <w:t>Not Submitted</w:t>
            </w:r>
          </w:p>
        </w:tc>
      </w:tr>
      <w:tr w:rsidR="000A0B18" w14:paraId="20F37F08" w14:textId="77777777">
        <w:trPr>
          <w:trHeight w:val="286"/>
          <w:jc w:val="center"/>
        </w:trPr>
        <w:tc>
          <w:tcPr>
            <w:tcW w:w="3120" w:type="dxa"/>
            <w:vMerge w:val="restart"/>
            <w:tcBorders>
              <w:top w:val="single" w:sz="4" w:space="0" w:color="000000"/>
              <w:left w:val="single" w:sz="4" w:space="0" w:color="000000"/>
              <w:right w:val="single" w:sz="4" w:space="0" w:color="000000"/>
            </w:tcBorders>
          </w:tcPr>
          <w:p w14:paraId="158E1ACA" w14:textId="77777777" w:rsidR="000A0B18" w:rsidRDefault="00000000">
            <w:pPr>
              <w:spacing w:before="120"/>
              <w:ind w:left="360"/>
            </w:pPr>
            <w:r>
              <w:t>Education (Public Affairs)</w:t>
            </w:r>
          </w:p>
        </w:tc>
        <w:tc>
          <w:tcPr>
            <w:tcW w:w="3121" w:type="dxa"/>
            <w:tcBorders>
              <w:top w:val="single" w:sz="4" w:space="0" w:color="000000"/>
              <w:left w:val="single" w:sz="4" w:space="0" w:color="000000"/>
              <w:bottom w:val="single" w:sz="4" w:space="0" w:color="000000"/>
              <w:right w:val="single" w:sz="4" w:space="0" w:color="000000"/>
            </w:tcBorders>
          </w:tcPr>
          <w:p w14:paraId="07A669E3" w14:textId="77777777" w:rsidR="000A0B18" w:rsidRDefault="00000000">
            <w:pPr>
              <w:spacing w:before="120"/>
              <w:ind w:left="360"/>
            </w:pPr>
            <w:r>
              <w:t>Bella Beiraghi</w:t>
            </w:r>
          </w:p>
        </w:tc>
        <w:tc>
          <w:tcPr>
            <w:tcW w:w="3121" w:type="dxa"/>
            <w:tcBorders>
              <w:top w:val="single" w:sz="4" w:space="0" w:color="000000"/>
              <w:left w:val="single" w:sz="4" w:space="0" w:color="000000"/>
              <w:bottom w:val="single" w:sz="4" w:space="0" w:color="000000"/>
              <w:right w:val="single" w:sz="4" w:space="0" w:color="000000"/>
            </w:tcBorders>
          </w:tcPr>
          <w:p w14:paraId="1638ED47" w14:textId="66D73D39" w:rsidR="000A0B18" w:rsidRPr="0082636F" w:rsidRDefault="003E53D4">
            <w:pPr>
              <w:spacing w:before="120"/>
              <w:ind w:left="360"/>
              <w:rPr>
                <w:i/>
              </w:rPr>
            </w:pPr>
            <w:r>
              <w:rPr>
                <w:i/>
              </w:rPr>
              <w:t>Submitted</w:t>
            </w:r>
          </w:p>
        </w:tc>
      </w:tr>
      <w:tr w:rsidR="000A0B18" w14:paraId="362475B9" w14:textId="77777777">
        <w:trPr>
          <w:trHeight w:val="286"/>
          <w:jc w:val="center"/>
        </w:trPr>
        <w:tc>
          <w:tcPr>
            <w:tcW w:w="3120" w:type="dxa"/>
            <w:vMerge/>
            <w:tcBorders>
              <w:top w:val="single" w:sz="4" w:space="0" w:color="000000"/>
              <w:left w:val="single" w:sz="4" w:space="0" w:color="000000"/>
              <w:right w:val="single" w:sz="4" w:space="0" w:color="000000"/>
            </w:tcBorders>
          </w:tcPr>
          <w:p w14:paraId="385D1F43" w14:textId="77777777" w:rsidR="000A0B18" w:rsidRDefault="000A0B18">
            <w:pPr>
              <w:widowControl w:val="0"/>
              <w:pBdr>
                <w:top w:val="nil"/>
                <w:left w:val="nil"/>
                <w:bottom w:val="nil"/>
                <w:right w:val="nil"/>
                <w:between w:val="nil"/>
              </w:pBdr>
              <w:spacing w:line="276" w:lineRule="auto"/>
              <w:rPr>
                <w:i/>
              </w:rPr>
            </w:pPr>
          </w:p>
        </w:tc>
        <w:tc>
          <w:tcPr>
            <w:tcW w:w="3121" w:type="dxa"/>
            <w:tcBorders>
              <w:top w:val="single" w:sz="4" w:space="0" w:color="000000"/>
              <w:left w:val="single" w:sz="4" w:space="0" w:color="000000"/>
              <w:bottom w:val="single" w:sz="4" w:space="0" w:color="000000"/>
              <w:right w:val="single" w:sz="4" w:space="0" w:color="000000"/>
            </w:tcBorders>
          </w:tcPr>
          <w:p w14:paraId="67852082" w14:textId="77777777" w:rsidR="000A0B18" w:rsidRDefault="00000000">
            <w:pPr>
              <w:spacing w:before="120"/>
              <w:ind w:left="360"/>
            </w:pPr>
            <w:r>
              <w:t>Raphael Duffy</w:t>
            </w:r>
          </w:p>
        </w:tc>
        <w:tc>
          <w:tcPr>
            <w:tcW w:w="3121" w:type="dxa"/>
            <w:tcBorders>
              <w:top w:val="single" w:sz="4" w:space="0" w:color="000000"/>
              <w:left w:val="single" w:sz="4" w:space="0" w:color="000000"/>
              <w:bottom w:val="single" w:sz="4" w:space="0" w:color="000000"/>
              <w:right w:val="single" w:sz="4" w:space="0" w:color="000000"/>
            </w:tcBorders>
          </w:tcPr>
          <w:p w14:paraId="793D0CE4" w14:textId="69E702F2" w:rsidR="000A0B18" w:rsidRPr="0082636F" w:rsidRDefault="0082636F">
            <w:pPr>
              <w:spacing w:before="120"/>
              <w:ind w:left="360"/>
              <w:rPr>
                <w:i/>
              </w:rPr>
            </w:pPr>
            <w:r w:rsidRPr="0082636F">
              <w:rPr>
                <w:i/>
              </w:rPr>
              <w:t>Submitted</w:t>
            </w:r>
          </w:p>
        </w:tc>
      </w:tr>
      <w:tr w:rsidR="000A0B18" w14:paraId="30586DFE" w14:textId="77777777">
        <w:trPr>
          <w:trHeight w:val="286"/>
          <w:jc w:val="center"/>
        </w:trPr>
        <w:tc>
          <w:tcPr>
            <w:tcW w:w="3120" w:type="dxa"/>
            <w:vMerge w:val="restart"/>
            <w:tcBorders>
              <w:top w:val="single" w:sz="4" w:space="0" w:color="000000"/>
              <w:left w:val="single" w:sz="4" w:space="0" w:color="000000"/>
              <w:right w:val="single" w:sz="4" w:space="0" w:color="000000"/>
            </w:tcBorders>
          </w:tcPr>
          <w:p w14:paraId="2FC50D74" w14:textId="77777777" w:rsidR="000A0B18" w:rsidRDefault="00000000">
            <w:pPr>
              <w:spacing w:before="120"/>
              <w:ind w:left="360"/>
            </w:pPr>
            <w:r>
              <w:t xml:space="preserve">Environment </w:t>
            </w:r>
          </w:p>
        </w:tc>
        <w:tc>
          <w:tcPr>
            <w:tcW w:w="3121" w:type="dxa"/>
            <w:tcBorders>
              <w:top w:val="single" w:sz="4" w:space="0" w:color="000000"/>
              <w:left w:val="single" w:sz="4" w:space="0" w:color="000000"/>
              <w:bottom w:val="single" w:sz="4" w:space="0" w:color="000000"/>
              <w:right w:val="single" w:sz="4" w:space="0" w:color="000000"/>
            </w:tcBorders>
          </w:tcPr>
          <w:p w14:paraId="35A1ED6A" w14:textId="77777777" w:rsidR="000A0B18" w:rsidRDefault="00000000">
            <w:pPr>
              <w:spacing w:before="120"/>
              <w:ind w:left="360"/>
            </w:pPr>
            <w:r>
              <w:t>Emma Dynes</w:t>
            </w:r>
          </w:p>
        </w:tc>
        <w:tc>
          <w:tcPr>
            <w:tcW w:w="3121" w:type="dxa"/>
            <w:tcBorders>
              <w:top w:val="single" w:sz="4" w:space="0" w:color="000000"/>
              <w:left w:val="single" w:sz="4" w:space="0" w:color="000000"/>
              <w:bottom w:val="single" w:sz="4" w:space="0" w:color="000000"/>
              <w:right w:val="single" w:sz="4" w:space="0" w:color="000000"/>
            </w:tcBorders>
          </w:tcPr>
          <w:p w14:paraId="201DBFEB" w14:textId="414FC8B6" w:rsidR="000A0B18" w:rsidRPr="0082636F" w:rsidRDefault="003E53D4">
            <w:pPr>
              <w:spacing w:before="120"/>
              <w:ind w:left="360"/>
              <w:rPr>
                <w:i/>
              </w:rPr>
            </w:pPr>
            <w:r>
              <w:rPr>
                <w:i/>
              </w:rPr>
              <w:t>Not Submitted</w:t>
            </w:r>
          </w:p>
        </w:tc>
      </w:tr>
      <w:tr w:rsidR="000A0B18" w14:paraId="3AE71528" w14:textId="77777777">
        <w:trPr>
          <w:trHeight w:val="286"/>
          <w:jc w:val="center"/>
        </w:trPr>
        <w:tc>
          <w:tcPr>
            <w:tcW w:w="3120" w:type="dxa"/>
            <w:vMerge/>
            <w:tcBorders>
              <w:top w:val="single" w:sz="4" w:space="0" w:color="000000"/>
              <w:left w:val="single" w:sz="4" w:space="0" w:color="000000"/>
              <w:right w:val="single" w:sz="4" w:space="0" w:color="000000"/>
            </w:tcBorders>
          </w:tcPr>
          <w:p w14:paraId="4B807806" w14:textId="77777777" w:rsidR="000A0B18" w:rsidRDefault="000A0B18">
            <w:pPr>
              <w:widowControl w:val="0"/>
              <w:pBdr>
                <w:top w:val="nil"/>
                <w:left w:val="nil"/>
                <w:bottom w:val="nil"/>
                <w:right w:val="nil"/>
                <w:between w:val="nil"/>
              </w:pBdr>
              <w:spacing w:line="276" w:lineRule="auto"/>
            </w:pPr>
          </w:p>
        </w:tc>
        <w:tc>
          <w:tcPr>
            <w:tcW w:w="3121" w:type="dxa"/>
            <w:tcBorders>
              <w:top w:val="single" w:sz="4" w:space="0" w:color="000000"/>
              <w:left w:val="single" w:sz="4" w:space="0" w:color="000000"/>
              <w:bottom w:val="single" w:sz="4" w:space="0" w:color="000000"/>
              <w:right w:val="single" w:sz="4" w:space="0" w:color="000000"/>
            </w:tcBorders>
          </w:tcPr>
          <w:p w14:paraId="1A89545A" w14:textId="77777777" w:rsidR="000A0B18" w:rsidRDefault="00000000">
            <w:pPr>
              <w:spacing w:before="120"/>
              <w:ind w:left="360"/>
            </w:pPr>
            <w:r>
              <w:t>Jaan Schild</w:t>
            </w:r>
          </w:p>
        </w:tc>
        <w:tc>
          <w:tcPr>
            <w:tcW w:w="3121" w:type="dxa"/>
            <w:tcBorders>
              <w:top w:val="single" w:sz="4" w:space="0" w:color="000000"/>
              <w:left w:val="single" w:sz="4" w:space="0" w:color="000000"/>
              <w:bottom w:val="single" w:sz="4" w:space="0" w:color="000000"/>
              <w:right w:val="single" w:sz="4" w:space="0" w:color="000000"/>
            </w:tcBorders>
          </w:tcPr>
          <w:p w14:paraId="2175AFD4" w14:textId="7326B6C9" w:rsidR="000A0B18" w:rsidRPr="0082636F" w:rsidRDefault="0082636F">
            <w:pPr>
              <w:spacing w:before="120"/>
              <w:ind w:left="360"/>
              <w:rPr>
                <w:i/>
              </w:rPr>
            </w:pPr>
            <w:r w:rsidRPr="0082636F">
              <w:rPr>
                <w:i/>
              </w:rPr>
              <w:t>Submitted</w:t>
            </w:r>
          </w:p>
        </w:tc>
      </w:tr>
      <w:tr w:rsidR="000A0B18" w14:paraId="0260E92B" w14:textId="77777777">
        <w:trPr>
          <w:trHeight w:val="352"/>
          <w:jc w:val="center"/>
        </w:trPr>
        <w:tc>
          <w:tcPr>
            <w:tcW w:w="3120" w:type="dxa"/>
            <w:tcBorders>
              <w:top w:val="single" w:sz="4" w:space="0" w:color="000000"/>
              <w:left w:val="single" w:sz="4" w:space="0" w:color="000000"/>
              <w:right w:val="single" w:sz="4" w:space="0" w:color="000000"/>
            </w:tcBorders>
          </w:tcPr>
          <w:p w14:paraId="4E2381C3" w14:textId="77777777" w:rsidR="000A0B18" w:rsidRDefault="00000000">
            <w:pPr>
              <w:spacing w:before="120"/>
              <w:ind w:left="360"/>
            </w:pPr>
            <w:r>
              <w:t xml:space="preserve">Indigenous </w:t>
            </w:r>
          </w:p>
        </w:tc>
        <w:tc>
          <w:tcPr>
            <w:tcW w:w="3121" w:type="dxa"/>
            <w:tcBorders>
              <w:top w:val="single" w:sz="4" w:space="0" w:color="000000"/>
              <w:left w:val="single" w:sz="4" w:space="0" w:color="000000"/>
              <w:right w:val="single" w:sz="4" w:space="0" w:color="000000"/>
            </w:tcBorders>
          </w:tcPr>
          <w:p w14:paraId="4335F4B3" w14:textId="77777777" w:rsidR="000A0B18" w:rsidRDefault="00000000">
            <w:pPr>
              <w:spacing w:before="120"/>
              <w:ind w:left="360"/>
            </w:pPr>
            <w:r>
              <w:t>Hamish Rose</w:t>
            </w:r>
          </w:p>
        </w:tc>
        <w:tc>
          <w:tcPr>
            <w:tcW w:w="3121" w:type="dxa"/>
            <w:tcBorders>
              <w:top w:val="single" w:sz="4" w:space="0" w:color="000000"/>
              <w:left w:val="single" w:sz="4" w:space="0" w:color="000000"/>
              <w:right w:val="single" w:sz="4" w:space="0" w:color="000000"/>
            </w:tcBorders>
          </w:tcPr>
          <w:p w14:paraId="07F94F39" w14:textId="6BDE1958" w:rsidR="000A0B18" w:rsidRPr="0082636F" w:rsidRDefault="003E53D4">
            <w:pPr>
              <w:spacing w:before="120"/>
              <w:ind w:left="360"/>
              <w:rPr>
                <w:i/>
              </w:rPr>
            </w:pPr>
            <w:r>
              <w:rPr>
                <w:i/>
              </w:rPr>
              <w:t>Not Submitted</w:t>
            </w:r>
          </w:p>
        </w:tc>
      </w:tr>
      <w:tr w:rsidR="000A0B18" w14:paraId="1ADEC6F7" w14:textId="77777777">
        <w:trPr>
          <w:trHeight w:val="288"/>
          <w:jc w:val="center"/>
        </w:trPr>
        <w:tc>
          <w:tcPr>
            <w:tcW w:w="3120" w:type="dxa"/>
            <w:vMerge w:val="restart"/>
            <w:tcBorders>
              <w:top w:val="single" w:sz="4" w:space="0" w:color="000000"/>
              <w:left w:val="single" w:sz="4" w:space="0" w:color="000000"/>
              <w:right w:val="single" w:sz="4" w:space="0" w:color="000000"/>
            </w:tcBorders>
          </w:tcPr>
          <w:p w14:paraId="5ADDD795" w14:textId="77777777" w:rsidR="000A0B18" w:rsidRDefault="00000000">
            <w:pPr>
              <w:spacing w:before="120"/>
              <w:ind w:left="360"/>
            </w:pPr>
            <w:r>
              <w:t xml:space="preserve">Media </w:t>
            </w:r>
          </w:p>
          <w:p w14:paraId="0BA45B7B" w14:textId="77777777" w:rsidR="000A0B18" w:rsidRDefault="00000000">
            <w:pPr>
              <w:spacing w:before="120"/>
              <w:ind w:left="360"/>
            </w:pPr>
            <w:r>
              <w:t xml:space="preserve"> </w:t>
            </w:r>
          </w:p>
        </w:tc>
        <w:tc>
          <w:tcPr>
            <w:tcW w:w="3121" w:type="dxa"/>
            <w:tcBorders>
              <w:top w:val="single" w:sz="4" w:space="0" w:color="000000"/>
              <w:left w:val="single" w:sz="4" w:space="0" w:color="000000"/>
              <w:bottom w:val="single" w:sz="4" w:space="0" w:color="000000"/>
              <w:right w:val="single" w:sz="4" w:space="0" w:color="000000"/>
            </w:tcBorders>
          </w:tcPr>
          <w:p w14:paraId="3B563AD3" w14:textId="77777777" w:rsidR="000A0B18" w:rsidRDefault="00000000">
            <w:pPr>
              <w:spacing w:before="120"/>
              <w:ind w:left="360"/>
            </w:pPr>
            <w:r>
              <w:t>Gunjan Ahluwalia</w:t>
            </w:r>
          </w:p>
        </w:tc>
        <w:tc>
          <w:tcPr>
            <w:tcW w:w="3121" w:type="dxa"/>
            <w:tcBorders>
              <w:top w:val="single" w:sz="4" w:space="0" w:color="000000"/>
              <w:left w:val="single" w:sz="4" w:space="0" w:color="000000"/>
              <w:bottom w:val="single" w:sz="4" w:space="0" w:color="000000"/>
              <w:right w:val="single" w:sz="4" w:space="0" w:color="000000"/>
            </w:tcBorders>
          </w:tcPr>
          <w:p w14:paraId="761B92E1" w14:textId="6CE706A4" w:rsidR="000A0B18" w:rsidRPr="0082636F" w:rsidRDefault="003E53D4">
            <w:pPr>
              <w:spacing w:before="120"/>
              <w:ind w:left="360"/>
              <w:rPr>
                <w:i/>
              </w:rPr>
            </w:pPr>
            <w:r w:rsidRPr="0082636F">
              <w:rPr>
                <w:i/>
              </w:rPr>
              <w:t>Submitted</w:t>
            </w:r>
          </w:p>
        </w:tc>
      </w:tr>
      <w:tr w:rsidR="000A0B18" w14:paraId="418F5952" w14:textId="77777777">
        <w:trPr>
          <w:trHeight w:val="286"/>
          <w:jc w:val="center"/>
        </w:trPr>
        <w:tc>
          <w:tcPr>
            <w:tcW w:w="3120" w:type="dxa"/>
            <w:vMerge/>
            <w:tcBorders>
              <w:top w:val="single" w:sz="4" w:space="0" w:color="000000"/>
              <w:left w:val="single" w:sz="4" w:space="0" w:color="000000"/>
              <w:right w:val="single" w:sz="4" w:space="0" w:color="000000"/>
            </w:tcBorders>
          </w:tcPr>
          <w:p w14:paraId="6F83A3B4" w14:textId="77777777" w:rsidR="000A0B18" w:rsidRDefault="000A0B18">
            <w:pPr>
              <w:widowControl w:val="0"/>
              <w:pBdr>
                <w:top w:val="nil"/>
                <w:left w:val="nil"/>
                <w:bottom w:val="nil"/>
                <w:right w:val="nil"/>
                <w:between w:val="nil"/>
              </w:pBdr>
              <w:spacing w:line="276" w:lineRule="auto"/>
            </w:pPr>
          </w:p>
        </w:tc>
        <w:tc>
          <w:tcPr>
            <w:tcW w:w="3121" w:type="dxa"/>
            <w:tcBorders>
              <w:top w:val="single" w:sz="4" w:space="0" w:color="000000"/>
              <w:left w:val="single" w:sz="4" w:space="0" w:color="000000"/>
              <w:bottom w:val="single" w:sz="4" w:space="0" w:color="000000"/>
              <w:right w:val="single" w:sz="4" w:space="0" w:color="000000"/>
            </w:tcBorders>
          </w:tcPr>
          <w:p w14:paraId="282C3684" w14:textId="77777777" w:rsidR="000A0B18" w:rsidRDefault="00000000">
            <w:pPr>
              <w:spacing w:before="120"/>
              <w:ind w:left="360"/>
            </w:pPr>
            <w:r>
              <w:t>Jessica Fanwong</w:t>
            </w:r>
          </w:p>
        </w:tc>
        <w:tc>
          <w:tcPr>
            <w:tcW w:w="3121" w:type="dxa"/>
            <w:tcBorders>
              <w:top w:val="single" w:sz="4" w:space="0" w:color="000000"/>
              <w:left w:val="single" w:sz="4" w:space="0" w:color="000000"/>
              <w:bottom w:val="single" w:sz="4" w:space="0" w:color="000000"/>
              <w:right w:val="single" w:sz="4" w:space="0" w:color="000000"/>
            </w:tcBorders>
          </w:tcPr>
          <w:p w14:paraId="43341ED3" w14:textId="5CFFBFAE" w:rsidR="000A0B18" w:rsidRPr="0082636F" w:rsidRDefault="003E53D4">
            <w:pPr>
              <w:spacing w:before="120"/>
              <w:ind w:left="360"/>
              <w:rPr>
                <w:i/>
              </w:rPr>
            </w:pPr>
            <w:r w:rsidRPr="0082636F">
              <w:rPr>
                <w:i/>
              </w:rPr>
              <w:t>Submitted</w:t>
            </w:r>
          </w:p>
        </w:tc>
      </w:tr>
      <w:tr w:rsidR="000A0B18" w14:paraId="6ACB191A" w14:textId="77777777">
        <w:trPr>
          <w:trHeight w:val="200"/>
          <w:jc w:val="center"/>
        </w:trPr>
        <w:tc>
          <w:tcPr>
            <w:tcW w:w="3120" w:type="dxa"/>
            <w:vMerge/>
            <w:tcBorders>
              <w:top w:val="single" w:sz="4" w:space="0" w:color="000000"/>
              <w:left w:val="single" w:sz="4" w:space="0" w:color="000000"/>
              <w:right w:val="single" w:sz="4" w:space="0" w:color="000000"/>
            </w:tcBorders>
          </w:tcPr>
          <w:p w14:paraId="3362825F" w14:textId="77777777" w:rsidR="000A0B18" w:rsidRDefault="000A0B18">
            <w:pPr>
              <w:widowControl w:val="0"/>
              <w:pBdr>
                <w:top w:val="nil"/>
                <w:left w:val="nil"/>
                <w:bottom w:val="nil"/>
                <w:right w:val="nil"/>
                <w:between w:val="nil"/>
              </w:pBdr>
              <w:spacing w:line="276" w:lineRule="auto"/>
            </w:pPr>
          </w:p>
        </w:tc>
        <w:tc>
          <w:tcPr>
            <w:tcW w:w="3121" w:type="dxa"/>
            <w:tcBorders>
              <w:top w:val="single" w:sz="4" w:space="0" w:color="000000"/>
              <w:left w:val="single" w:sz="4" w:space="0" w:color="000000"/>
              <w:bottom w:val="single" w:sz="4" w:space="0" w:color="000000"/>
              <w:right w:val="single" w:sz="4" w:space="0" w:color="000000"/>
            </w:tcBorders>
          </w:tcPr>
          <w:p w14:paraId="65303959" w14:textId="77777777" w:rsidR="000A0B18" w:rsidRDefault="00000000">
            <w:pPr>
              <w:spacing w:before="120"/>
              <w:ind w:left="360"/>
            </w:pPr>
            <w:r>
              <w:t>Joel Duggan</w:t>
            </w:r>
          </w:p>
        </w:tc>
        <w:tc>
          <w:tcPr>
            <w:tcW w:w="3121" w:type="dxa"/>
            <w:tcBorders>
              <w:top w:val="single" w:sz="4" w:space="0" w:color="000000"/>
              <w:left w:val="single" w:sz="4" w:space="0" w:color="000000"/>
              <w:bottom w:val="single" w:sz="4" w:space="0" w:color="000000"/>
              <w:right w:val="single" w:sz="4" w:space="0" w:color="000000"/>
            </w:tcBorders>
          </w:tcPr>
          <w:p w14:paraId="0614E613" w14:textId="4C143B62" w:rsidR="000A0B18" w:rsidRPr="0082636F" w:rsidRDefault="003E53D4">
            <w:pPr>
              <w:spacing w:before="120"/>
              <w:ind w:left="360"/>
              <w:rPr>
                <w:i/>
              </w:rPr>
            </w:pPr>
            <w:r w:rsidRPr="0082636F">
              <w:rPr>
                <w:i/>
              </w:rPr>
              <w:t>Submitted</w:t>
            </w:r>
          </w:p>
        </w:tc>
      </w:tr>
      <w:tr w:rsidR="000A0B18" w14:paraId="19F9FB82" w14:textId="77777777">
        <w:trPr>
          <w:trHeight w:val="200"/>
          <w:jc w:val="center"/>
        </w:trPr>
        <w:tc>
          <w:tcPr>
            <w:tcW w:w="3120" w:type="dxa"/>
            <w:vMerge/>
            <w:tcBorders>
              <w:top w:val="single" w:sz="4" w:space="0" w:color="000000"/>
              <w:left w:val="single" w:sz="4" w:space="0" w:color="000000"/>
              <w:right w:val="single" w:sz="4" w:space="0" w:color="000000"/>
            </w:tcBorders>
          </w:tcPr>
          <w:p w14:paraId="0C8EEF1D" w14:textId="77777777" w:rsidR="000A0B18" w:rsidRDefault="000A0B18">
            <w:pPr>
              <w:widowControl w:val="0"/>
              <w:pBdr>
                <w:top w:val="nil"/>
                <w:left w:val="nil"/>
                <w:bottom w:val="nil"/>
                <w:right w:val="nil"/>
                <w:between w:val="nil"/>
              </w:pBdr>
              <w:spacing w:line="276" w:lineRule="auto"/>
              <w:rPr>
                <w:i/>
              </w:rPr>
            </w:pPr>
          </w:p>
        </w:tc>
        <w:tc>
          <w:tcPr>
            <w:tcW w:w="3121" w:type="dxa"/>
            <w:tcBorders>
              <w:top w:val="single" w:sz="4" w:space="0" w:color="000000"/>
              <w:left w:val="single" w:sz="4" w:space="0" w:color="000000"/>
              <w:bottom w:val="single" w:sz="4" w:space="0" w:color="000000"/>
              <w:right w:val="single" w:sz="4" w:space="0" w:color="000000"/>
            </w:tcBorders>
          </w:tcPr>
          <w:p w14:paraId="6277D7F7" w14:textId="77777777" w:rsidR="000A0B18" w:rsidRDefault="00000000">
            <w:pPr>
              <w:spacing w:before="120"/>
              <w:ind w:left="360"/>
            </w:pPr>
            <w:r>
              <w:t>Kien-Ling Liem</w:t>
            </w:r>
          </w:p>
        </w:tc>
        <w:tc>
          <w:tcPr>
            <w:tcW w:w="3121" w:type="dxa"/>
            <w:tcBorders>
              <w:top w:val="single" w:sz="4" w:space="0" w:color="000000"/>
              <w:left w:val="single" w:sz="4" w:space="0" w:color="000000"/>
              <w:bottom w:val="single" w:sz="4" w:space="0" w:color="000000"/>
              <w:right w:val="single" w:sz="4" w:space="0" w:color="000000"/>
            </w:tcBorders>
          </w:tcPr>
          <w:p w14:paraId="2AA513EC" w14:textId="4A3467E8" w:rsidR="000A0B18" w:rsidRPr="0082636F" w:rsidRDefault="003E53D4">
            <w:pPr>
              <w:spacing w:before="120"/>
              <w:ind w:left="360"/>
              <w:rPr>
                <w:i/>
              </w:rPr>
            </w:pPr>
            <w:r w:rsidRPr="0082636F">
              <w:rPr>
                <w:i/>
              </w:rPr>
              <w:t>Submitted</w:t>
            </w:r>
          </w:p>
        </w:tc>
      </w:tr>
      <w:tr w:rsidR="000A0B18" w14:paraId="3DAAB105" w14:textId="77777777">
        <w:trPr>
          <w:trHeight w:val="286"/>
          <w:jc w:val="center"/>
        </w:trPr>
        <w:tc>
          <w:tcPr>
            <w:tcW w:w="3120" w:type="dxa"/>
            <w:vMerge w:val="restart"/>
            <w:tcBorders>
              <w:top w:val="single" w:sz="4" w:space="0" w:color="000000"/>
              <w:left w:val="single" w:sz="4" w:space="0" w:color="000000"/>
              <w:bottom w:val="single" w:sz="4" w:space="0" w:color="000000"/>
              <w:right w:val="single" w:sz="4" w:space="0" w:color="000000"/>
            </w:tcBorders>
          </w:tcPr>
          <w:p w14:paraId="26327B9A" w14:textId="77777777" w:rsidR="000A0B18" w:rsidRDefault="00000000">
            <w:pPr>
              <w:spacing w:before="120"/>
              <w:ind w:left="360"/>
            </w:pPr>
            <w:r>
              <w:t>Welfare</w:t>
            </w:r>
          </w:p>
        </w:tc>
        <w:tc>
          <w:tcPr>
            <w:tcW w:w="3121" w:type="dxa"/>
            <w:tcBorders>
              <w:top w:val="single" w:sz="4" w:space="0" w:color="000000"/>
              <w:left w:val="single" w:sz="4" w:space="0" w:color="000000"/>
              <w:bottom w:val="single" w:sz="4" w:space="0" w:color="000000"/>
              <w:right w:val="single" w:sz="4" w:space="0" w:color="000000"/>
            </w:tcBorders>
          </w:tcPr>
          <w:p w14:paraId="79BC8075" w14:textId="77777777" w:rsidR="000A0B18" w:rsidRDefault="00000000">
            <w:pPr>
              <w:spacing w:before="120"/>
              <w:ind w:left="360"/>
            </w:pPr>
            <w:r>
              <w:t>Divyanshi Sati</w:t>
            </w:r>
          </w:p>
        </w:tc>
        <w:tc>
          <w:tcPr>
            <w:tcW w:w="3121" w:type="dxa"/>
            <w:tcBorders>
              <w:top w:val="single" w:sz="4" w:space="0" w:color="000000"/>
              <w:left w:val="single" w:sz="4" w:space="0" w:color="000000"/>
              <w:bottom w:val="single" w:sz="4" w:space="0" w:color="000000"/>
              <w:right w:val="single" w:sz="4" w:space="0" w:color="000000"/>
            </w:tcBorders>
          </w:tcPr>
          <w:p w14:paraId="4F990D93" w14:textId="66A822E2" w:rsidR="000A0B18" w:rsidRPr="0082636F" w:rsidRDefault="003E53D4">
            <w:pPr>
              <w:spacing w:before="120"/>
              <w:ind w:left="360"/>
              <w:rPr>
                <w:i/>
              </w:rPr>
            </w:pPr>
            <w:r>
              <w:rPr>
                <w:i/>
              </w:rPr>
              <w:t>Not Submitted</w:t>
            </w:r>
          </w:p>
        </w:tc>
      </w:tr>
      <w:tr w:rsidR="000A0B18" w14:paraId="326AED7E" w14:textId="77777777">
        <w:trPr>
          <w:trHeight w:val="286"/>
          <w:jc w:val="center"/>
        </w:trPr>
        <w:tc>
          <w:tcPr>
            <w:tcW w:w="3120" w:type="dxa"/>
            <w:vMerge/>
            <w:tcBorders>
              <w:top w:val="single" w:sz="4" w:space="0" w:color="000000"/>
              <w:left w:val="single" w:sz="4" w:space="0" w:color="000000"/>
              <w:bottom w:val="single" w:sz="4" w:space="0" w:color="000000"/>
              <w:right w:val="single" w:sz="4" w:space="0" w:color="000000"/>
            </w:tcBorders>
          </w:tcPr>
          <w:p w14:paraId="5855E6E1" w14:textId="77777777" w:rsidR="000A0B18" w:rsidRDefault="000A0B18">
            <w:pPr>
              <w:widowControl w:val="0"/>
              <w:pBdr>
                <w:top w:val="nil"/>
                <w:left w:val="nil"/>
                <w:bottom w:val="nil"/>
                <w:right w:val="nil"/>
                <w:between w:val="nil"/>
              </w:pBdr>
              <w:spacing w:line="276" w:lineRule="auto"/>
            </w:pPr>
          </w:p>
        </w:tc>
        <w:tc>
          <w:tcPr>
            <w:tcW w:w="3121" w:type="dxa"/>
            <w:tcBorders>
              <w:top w:val="single" w:sz="4" w:space="0" w:color="000000"/>
              <w:left w:val="single" w:sz="4" w:space="0" w:color="000000"/>
              <w:bottom w:val="single" w:sz="4" w:space="0" w:color="000000"/>
              <w:right w:val="single" w:sz="4" w:space="0" w:color="000000"/>
            </w:tcBorders>
          </w:tcPr>
          <w:p w14:paraId="72872C50" w14:textId="77777777" w:rsidR="000A0B18" w:rsidRDefault="00000000">
            <w:pPr>
              <w:spacing w:before="120"/>
              <w:ind w:left="360"/>
            </w:pPr>
            <w:r>
              <w:t>Joshua Stagg</w:t>
            </w:r>
          </w:p>
        </w:tc>
        <w:tc>
          <w:tcPr>
            <w:tcW w:w="3121" w:type="dxa"/>
            <w:tcBorders>
              <w:top w:val="single" w:sz="4" w:space="0" w:color="000000"/>
              <w:left w:val="single" w:sz="4" w:space="0" w:color="000000"/>
              <w:bottom w:val="single" w:sz="4" w:space="0" w:color="000000"/>
              <w:right w:val="single" w:sz="4" w:space="0" w:color="000000"/>
            </w:tcBorders>
          </w:tcPr>
          <w:p w14:paraId="46BBEC74" w14:textId="2F9A03E7" w:rsidR="000A0B18" w:rsidRPr="0082636F" w:rsidRDefault="003E53D4">
            <w:pPr>
              <w:spacing w:before="120"/>
              <w:ind w:left="360"/>
              <w:rPr>
                <w:i/>
              </w:rPr>
            </w:pPr>
            <w:r>
              <w:rPr>
                <w:i/>
              </w:rPr>
              <w:t>Not Submitted</w:t>
            </w:r>
          </w:p>
        </w:tc>
      </w:tr>
      <w:tr w:rsidR="000A0B18" w14:paraId="3858F7F5" w14:textId="77777777">
        <w:trPr>
          <w:trHeight w:val="286"/>
          <w:jc w:val="center"/>
        </w:trPr>
        <w:tc>
          <w:tcPr>
            <w:tcW w:w="3120" w:type="dxa"/>
            <w:vMerge w:val="restart"/>
            <w:tcBorders>
              <w:top w:val="single" w:sz="4" w:space="0" w:color="000000"/>
              <w:left w:val="single" w:sz="4" w:space="0" w:color="000000"/>
              <w:bottom w:val="single" w:sz="4" w:space="0" w:color="000000"/>
              <w:right w:val="single" w:sz="4" w:space="0" w:color="000000"/>
            </w:tcBorders>
          </w:tcPr>
          <w:p w14:paraId="4B25BBF6" w14:textId="77777777" w:rsidR="000A0B18" w:rsidRDefault="00000000">
            <w:pPr>
              <w:spacing w:before="120"/>
              <w:ind w:left="360"/>
            </w:pPr>
            <w:r>
              <w:t xml:space="preserve">Queer </w:t>
            </w:r>
          </w:p>
        </w:tc>
        <w:tc>
          <w:tcPr>
            <w:tcW w:w="3121" w:type="dxa"/>
            <w:tcBorders>
              <w:top w:val="single" w:sz="4" w:space="0" w:color="000000"/>
              <w:left w:val="single" w:sz="4" w:space="0" w:color="000000"/>
              <w:bottom w:val="single" w:sz="4" w:space="0" w:color="000000"/>
              <w:right w:val="single" w:sz="4" w:space="0" w:color="000000"/>
            </w:tcBorders>
          </w:tcPr>
          <w:p w14:paraId="01A8A742" w14:textId="77777777" w:rsidR="000A0B18" w:rsidRDefault="00000000">
            <w:pPr>
              <w:tabs>
                <w:tab w:val="left" w:pos="760"/>
              </w:tabs>
              <w:spacing w:before="120"/>
              <w:ind w:left="360"/>
            </w:pPr>
            <w:r>
              <w:t>Binderiya Batzorig</w:t>
            </w:r>
          </w:p>
        </w:tc>
        <w:tc>
          <w:tcPr>
            <w:tcW w:w="3121" w:type="dxa"/>
            <w:tcBorders>
              <w:top w:val="single" w:sz="4" w:space="0" w:color="000000"/>
              <w:left w:val="single" w:sz="4" w:space="0" w:color="000000"/>
              <w:bottom w:val="single" w:sz="4" w:space="0" w:color="000000"/>
              <w:right w:val="single" w:sz="4" w:space="0" w:color="000000"/>
            </w:tcBorders>
          </w:tcPr>
          <w:p w14:paraId="3E254F1E" w14:textId="78950D5D" w:rsidR="000A0B18" w:rsidRPr="0082636F" w:rsidRDefault="0082636F">
            <w:pPr>
              <w:spacing w:before="120"/>
              <w:ind w:left="360"/>
              <w:rPr>
                <w:i/>
              </w:rPr>
            </w:pPr>
            <w:r>
              <w:rPr>
                <w:i/>
              </w:rPr>
              <w:t>Submitted</w:t>
            </w:r>
          </w:p>
        </w:tc>
      </w:tr>
      <w:tr w:rsidR="000A0B18" w14:paraId="259DC49C" w14:textId="77777777">
        <w:trPr>
          <w:trHeight w:val="288"/>
          <w:jc w:val="center"/>
        </w:trPr>
        <w:tc>
          <w:tcPr>
            <w:tcW w:w="3120" w:type="dxa"/>
            <w:vMerge/>
            <w:tcBorders>
              <w:top w:val="single" w:sz="4" w:space="0" w:color="000000"/>
              <w:left w:val="single" w:sz="4" w:space="0" w:color="000000"/>
              <w:bottom w:val="single" w:sz="4" w:space="0" w:color="000000"/>
              <w:right w:val="single" w:sz="4" w:space="0" w:color="000000"/>
            </w:tcBorders>
          </w:tcPr>
          <w:p w14:paraId="482D50F0" w14:textId="77777777" w:rsidR="000A0B18" w:rsidRDefault="000A0B18">
            <w:pPr>
              <w:widowControl w:val="0"/>
              <w:pBdr>
                <w:top w:val="nil"/>
                <w:left w:val="nil"/>
                <w:bottom w:val="nil"/>
                <w:right w:val="nil"/>
                <w:between w:val="nil"/>
              </w:pBdr>
              <w:spacing w:line="276" w:lineRule="auto"/>
              <w:rPr>
                <w:i/>
              </w:rPr>
            </w:pPr>
          </w:p>
        </w:tc>
        <w:tc>
          <w:tcPr>
            <w:tcW w:w="3121" w:type="dxa"/>
            <w:tcBorders>
              <w:top w:val="single" w:sz="4" w:space="0" w:color="000000"/>
              <w:left w:val="single" w:sz="4" w:space="0" w:color="000000"/>
              <w:bottom w:val="single" w:sz="4" w:space="0" w:color="000000"/>
              <w:right w:val="single" w:sz="4" w:space="0" w:color="000000"/>
            </w:tcBorders>
          </w:tcPr>
          <w:p w14:paraId="0D86E65A" w14:textId="77777777" w:rsidR="000A0B18" w:rsidRDefault="00000000">
            <w:pPr>
              <w:spacing w:before="120"/>
              <w:ind w:left="360"/>
            </w:pPr>
            <w:r>
              <w:t>Ryan Mittal</w:t>
            </w:r>
          </w:p>
        </w:tc>
        <w:tc>
          <w:tcPr>
            <w:tcW w:w="3121" w:type="dxa"/>
            <w:tcBorders>
              <w:top w:val="single" w:sz="4" w:space="0" w:color="000000"/>
              <w:left w:val="single" w:sz="4" w:space="0" w:color="000000"/>
              <w:bottom w:val="single" w:sz="4" w:space="0" w:color="000000"/>
              <w:right w:val="single" w:sz="4" w:space="0" w:color="000000"/>
            </w:tcBorders>
          </w:tcPr>
          <w:p w14:paraId="0B3FB209" w14:textId="2196A84F" w:rsidR="000A0B18" w:rsidRPr="0082636F" w:rsidRDefault="0082636F">
            <w:pPr>
              <w:spacing w:before="120"/>
              <w:ind w:left="360"/>
              <w:rPr>
                <w:i/>
              </w:rPr>
            </w:pPr>
            <w:r w:rsidRPr="0082636F">
              <w:rPr>
                <w:i/>
              </w:rPr>
              <w:t>Submitted</w:t>
            </w:r>
          </w:p>
        </w:tc>
      </w:tr>
      <w:tr w:rsidR="000A0B18" w14:paraId="3438FCE6" w14:textId="77777777">
        <w:trPr>
          <w:trHeight w:val="256"/>
          <w:jc w:val="center"/>
        </w:trPr>
        <w:tc>
          <w:tcPr>
            <w:tcW w:w="3120" w:type="dxa"/>
            <w:vMerge w:val="restart"/>
            <w:tcBorders>
              <w:top w:val="single" w:sz="4" w:space="0" w:color="000000"/>
              <w:left w:val="single" w:sz="4" w:space="0" w:color="000000"/>
              <w:right w:val="single" w:sz="4" w:space="0" w:color="000000"/>
            </w:tcBorders>
          </w:tcPr>
          <w:p w14:paraId="308C5722" w14:textId="77777777" w:rsidR="000A0B18" w:rsidRDefault="00000000">
            <w:pPr>
              <w:spacing w:before="120"/>
              <w:ind w:left="360"/>
            </w:pPr>
            <w:r>
              <w:t>People of Colour</w:t>
            </w:r>
          </w:p>
        </w:tc>
        <w:tc>
          <w:tcPr>
            <w:tcW w:w="3121" w:type="dxa"/>
            <w:tcBorders>
              <w:top w:val="single" w:sz="4" w:space="0" w:color="000000"/>
              <w:left w:val="single" w:sz="4" w:space="0" w:color="000000"/>
              <w:bottom w:val="single" w:sz="4" w:space="0" w:color="000000"/>
              <w:right w:val="single" w:sz="4" w:space="0" w:color="000000"/>
            </w:tcBorders>
          </w:tcPr>
          <w:p w14:paraId="12F7919D" w14:textId="77777777" w:rsidR="000A0B18" w:rsidRDefault="00000000">
            <w:pPr>
              <w:spacing w:before="120"/>
              <w:ind w:left="360"/>
            </w:pPr>
            <w:r>
              <w:t>Denzil Minnaar</w:t>
            </w:r>
          </w:p>
        </w:tc>
        <w:tc>
          <w:tcPr>
            <w:tcW w:w="3121" w:type="dxa"/>
            <w:tcBorders>
              <w:top w:val="single" w:sz="4" w:space="0" w:color="000000"/>
              <w:left w:val="single" w:sz="4" w:space="0" w:color="000000"/>
              <w:bottom w:val="single" w:sz="4" w:space="0" w:color="000000"/>
              <w:right w:val="single" w:sz="4" w:space="0" w:color="000000"/>
            </w:tcBorders>
          </w:tcPr>
          <w:p w14:paraId="3E99FAD8" w14:textId="2A1B7EC8" w:rsidR="000A0B18" w:rsidRPr="0082636F" w:rsidRDefault="003E53D4">
            <w:pPr>
              <w:spacing w:before="120"/>
              <w:ind w:left="360"/>
              <w:rPr>
                <w:i/>
              </w:rPr>
            </w:pPr>
            <w:r>
              <w:rPr>
                <w:i/>
              </w:rPr>
              <w:t>Not Submitted</w:t>
            </w:r>
          </w:p>
        </w:tc>
      </w:tr>
      <w:tr w:rsidR="000A0B18" w14:paraId="6CF4EB24" w14:textId="77777777">
        <w:trPr>
          <w:trHeight w:val="256"/>
          <w:jc w:val="center"/>
        </w:trPr>
        <w:tc>
          <w:tcPr>
            <w:tcW w:w="3120" w:type="dxa"/>
            <w:vMerge/>
            <w:tcBorders>
              <w:top w:val="single" w:sz="4" w:space="0" w:color="000000"/>
              <w:left w:val="single" w:sz="4" w:space="0" w:color="000000"/>
              <w:right w:val="single" w:sz="4" w:space="0" w:color="000000"/>
            </w:tcBorders>
          </w:tcPr>
          <w:p w14:paraId="094AC186" w14:textId="77777777" w:rsidR="000A0B18" w:rsidRDefault="000A0B18">
            <w:pPr>
              <w:widowControl w:val="0"/>
              <w:pBdr>
                <w:top w:val="nil"/>
                <w:left w:val="nil"/>
                <w:bottom w:val="nil"/>
                <w:right w:val="nil"/>
                <w:between w:val="nil"/>
              </w:pBdr>
              <w:spacing w:line="276" w:lineRule="auto"/>
              <w:rPr>
                <w:i/>
              </w:rPr>
            </w:pPr>
          </w:p>
        </w:tc>
        <w:tc>
          <w:tcPr>
            <w:tcW w:w="3121" w:type="dxa"/>
            <w:tcBorders>
              <w:top w:val="single" w:sz="4" w:space="0" w:color="000000"/>
              <w:left w:val="single" w:sz="4" w:space="0" w:color="000000"/>
              <w:bottom w:val="single" w:sz="4" w:space="0" w:color="000000"/>
              <w:right w:val="single" w:sz="4" w:space="0" w:color="000000"/>
            </w:tcBorders>
          </w:tcPr>
          <w:p w14:paraId="13EEED7A" w14:textId="77777777" w:rsidR="000A0B18" w:rsidRDefault="00000000">
            <w:pPr>
              <w:spacing w:before="120"/>
              <w:ind w:left="360"/>
            </w:pPr>
            <w:r>
              <w:t>Jania Lam</w:t>
            </w:r>
          </w:p>
        </w:tc>
        <w:tc>
          <w:tcPr>
            <w:tcW w:w="3121" w:type="dxa"/>
            <w:tcBorders>
              <w:top w:val="single" w:sz="4" w:space="0" w:color="000000"/>
              <w:left w:val="single" w:sz="4" w:space="0" w:color="000000"/>
              <w:bottom w:val="single" w:sz="4" w:space="0" w:color="000000"/>
              <w:right w:val="single" w:sz="4" w:space="0" w:color="000000"/>
            </w:tcBorders>
          </w:tcPr>
          <w:p w14:paraId="501912D9" w14:textId="49AAA0A3" w:rsidR="000A0B18" w:rsidRPr="0082636F" w:rsidRDefault="003E53D4">
            <w:pPr>
              <w:spacing w:before="120"/>
              <w:ind w:left="360"/>
              <w:rPr>
                <w:i/>
              </w:rPr>
            </w:pPr>
            <w:r>
              <w:rPr>
                <w:i/>
              </w:rPr>
              <w:t>Not Submitted</w:t>
            </w:r>
          </w:p>
        </w:tc>
      </w:tr>
      <w:tr w:rsidR="000A0B18" w14:paraId="7265A42F" w14:textId="77777777">
        <w:trPr>
          <w:trHeight w:val="200"/>
          <w:jc w:val="center"/>
        </w:trPr>
        <w:tc>
          <w:tcPr>
            <w:tcW w:w="3120" w:type="dxa"/>
            <w:vMerge w:val="restart"/>
            <w:tcBorders>
              <w:top w:val="single" w:sz="4" w:space="0" w:color="000000"/>
              <w:left w:val="single" w:sz="4" w:space="0" w:color="000000"/>
              <w:right w:val="single" w:sz="4" w:space="0" w:color="000000"/>
            </w:tcBorders>
          </w:tcPr>
          <w:p w14:paraId="0AEDBBE4" w14:textId="77777777" w:rsidR="000A0B18" w:rsidRDefault="00000000">
            <w:pPr>
              <w:spacing w:before="120"/>
              <w:ind w:left="360"/>
            </w:pPr>
            <w:r>
              <w:t xml:space="preserve">Women’s </w:t>
            </w:r>
          </w:p>
        </w:tc>
        <w:tc>
          <w:tcPr>
            <w:tcW w:w="3121" w:type="dxa"/>
            <w:tcBorders>
              <w:top w:val="single" w:sz="4" w:space="0" w:color="000000"/>
              <w:left w:val="single" w:sz="4" w:space="0" w:color="000000"/>
              <w:bottom w:val="single" w:sz="4" w:space="0" w:color="000000"/>
              <w:right w:val="single" w:sz="4" w:space="0" w:color="000000"/>
            </w:tcBorders>
          </w:tcPr>
          <w:p w14:paraId="5D4DDE63" w14:textId="77777777" w:rsidR="000A0B18" w:rsidRDefault="00000000">
            <w:pPr>
              <w:spacing w:before="120"/>
              <w:ind w:left="360"/>
            </w:pPr>
            <w:r>
              <w:t xml:space="preserve">Akanksha Agarwal </w:t>
            </w:r>
          </w:p>
        </w:tc>
        <w:tc>
          <w:tcPr>
            <w:tcW w:w="3121" w:type="dxa"/>
            <w:tcBorders>
              <w:top w:val="single" w:sz="4" w:space="0" w:color="000000"/>
              <w:left w:val="single" w:sz="4" w:space="0" w:color="000000"/>
              <w:bottom w:val="single" w:sz="4" w:space="0" w:color="000000"/>
              <w:right w:val="single" w:sz="4" w:space="0" w:color="000000"/>
            </w:tcBorders>
          </w:tcPr>
          <w:p w14:paraId="0F595D86" w14:textId="7AF1A55E" w:rsidR="000A0B18" w:rsidRPr="0082636F" w:rsidRDefault="003E53D4">
            <w:pPr>
              <w:spacing w:before="120"/>
              <w:ind w:left="360"/>
              <w:rPr>
                <w:i/>
              </w:rPr>
            </w:pPr>
            <w:r>
              <w:rPr>
                <w:i/>
              </w:rPr>
              <w:t>Not Submitted</w:t>
            </w:r>
          </w:p>
        </w:tc>
      </w:tr>
      <w:tr w:rsidR="000A0B18" w14:paraId="6F3C9814" w14:textId="77777777">
        <w:trPr>
          <w:trHeight w:val="200"/>
          <w:jc w:val="center"/>
        </w:trPr>
        <w:tc>
          <w:tcPr>
            <w:tcW w:w="3120" w:type="dxa"/>
            <w:vMerge/>
            <w:tcBorders>
              <w:top w:val="single" w:sz="4" w:space="0" w:color="000000"/>
              <w:left w:val="single" w:sz="4" w:space="0" w:color="000000"/>
              <w:right w:val="single" w:sz="4" w:space="0" w:color="000000"/>
            </w:tcBorders>
          </w:tcPr>
          <w:p w14:paraId="40589C5B" w14:textId="77777777" w:rsidR="000A0B18" w:rsidRDefault="000A0B18">
            <w:pPr>
              <w:widowControl w:val="0"/>
              <w:pBdr>
                <w:top w:val="nil"/>
                <w:left w:val="nil"/>
                <w:bottom w:val="nil"/>
                <w:right w:val="nil"/>
                <w:between w:val="nil"/>
              </w:pBdr>
              <w:spacing w:line="276" w:lineRule="auto"/>
              <w:rPr>
                <w:i/>
              </w:rPr>
            </w:pPr>
          </w:p>
        </w:tc>
        <w:tc>
          <w:tcPr>
            <w:tcW w:w="3121" w:type="dxa"/>
            <w:tcBorders>
              <w:top w:val="single" w:sz="4" w:space="0" w:color="000000"/>
              <w:left w:val="single" w:sz="4" w:space="0" w:color="000000"/>
              <w:bottom w:val="single" w:sz="4" w:space="0" w:color="000000"/>
              <w:right w:val="single" w:sz="4" w:space="0" w:color="000000"/>
            </w:tcBorders>
          </w:tcPr>
          <w:p w14:paraId="22731D83" w14:textId="77777777" w:rsidR="000A0B18" w:rsidRDefault="00000000">
            <w:pPr>
              <w:spacing w:before="120"/>
              <w:ind w:left="360"/>
            </w:pPr>
            <w:r>
              <w:t>Micaela Rynne</w:t>
            </w:r>
          </w:p>
        </w:tc>
        <w:tc>
          <w:tcPr>
            <w:tcW w:w="3121" w:type="dxa"/>
            <w:tcBorders>
              <w:top w:val="single" w:sz="4" w:space="0" w:color="000000"/>
              <w:left w:val="single" w:sz="4" w:space="0" w:color="000000"/>
              <w:bottom w:val="single" w:sz="4" w:space="0" w:color="000000"/>
              <w:right w:val="single" w:sz="4" w:space="0" w:color="000000"/>
            </w:tcBorders>
          </w:tcPr>
          <w:p w14:paraId="353FE4E3" w14:textId="60DCAADA" w:rsidR="000A0B18" w:rsidRPr="0082636F" w:rsidRDefault="003E53D4">
            <w:pPr>
              <w:spacing w:before="120"/>
              <w:ind w:left="360"/>
              <w:rPr>
                <w:i/>
              </w:rPr>
            </w:pPr>
            <w:r>
              <w:rPr>
                <w:i/>
              </w:rPr>
              <w:t>Submitted</w:t>
            </w:r>
          </w:p>
        </w:tc>
      </w:tr>
      <w:tr w:rsidR="000A0B18" w14:paraId="0D78E63C" w14:textId="77777777">
        <w:trPr>
          <w:trHeight w:val="200"/>
          <w:jc w:val="center"/>
        </w:trPr>
        <w:tc>
          <w:tcPr>
            <w:tcW w:w="3120" w:type="dxa"/>
            <w:vMerge w:val="restart"/>
            <w:tcBorders>
              <w:top w:val="single" w:sz="4" w:space="0" w:color="000000"/>
              <w:left w:val="single" w:sz="4" w:space="0" w:color="000000"/>
              <w:right w:val="single" w:sz="4" w:space="0" w:color="000000"/>
            </w:tcBorders>
          </w:tcPr>
          <w:p w14:paraId="02A31947" w14:textId="77777777" w:rsidR="000A0B18" w:rsidRDefault="00000000">
            <w:pPr>
              <w:spacing w:before="120"/>
              <w:ind w:left="360"/>
            </w:pPr>
            <w:r>
              <w:t>Disabilities</w:t>
            </w:r>
          </w:p>
        </w:tc>
        <w:tc>
          <w:tcPr>
            <w:tcW w:w="3121" w:type="dxa"/>
            <w:tcBorders>
              <w:top w:val="single" w:sz="4" w:space="0" w:color="000000"/>
              <w:left w:val="single" w:sz="4" w:space="0" w:color="000000"/>
              <w:bottom w:val="single" w:sz="4" w:space="0" w:color="000000"/>
              <w:right w:val="single" w:sz="4" w:space="0" w:color="000000"/>
            </w:tcBorders>
          </w:tcPr>
          <w:p w14:paraId="460D5C62" w14:textId="77777777" w:rsidR="000A0B18" w:rsidRDefault="00000000">
            <w:pPr>
              <w:spacing w:before="120"/>
              <w:ind w:left="360"/>
            </w:pPr>
            <w:r>
              <w:t xml:space="preserve">Adam Whitehead </w:t>
            </w:r>
          </w:p>
        </w:tc>
        <w:tc>
          <w:tcPr>
            <w:tcW w:w="3121" w:type="dxa"/>
            <w:tcBorders>
              <w:top w:val="single" w:sz="4" w:space="0" w:color="000000"/>
              <w:left w:val="single" w:sz="4" w:space="0" w:color="000000"/>
              <w:bottom w:val="single" w:sz="4" w:space="0" w:color="000000"/>
              <w:right w:val="single" w:sz="4" w:space="0" w:color="000000"/>
            </w:tcBorders>
          </w:tcPr>
          <w:p w14:paraId="099E0029" w14:textId="1A25014C" w:rsidR="000A0B18" w:rsidRPr="0082636F" w:rsidRDefault="00C30861">
            <w:pPr>
              <w:spacing w:before="120"/>
              <w:ind w:left="360"/>
              <w:rPr>
                <w:i/>
              </w:rPr>
            </w:pPr>
            <w:r>
              <w:rPr>
                <w:i/>
              </w:rPr>
              <w:t>Not Submitted</w:t>
            </w:r>
          </w:p>
        </w:tc>
      </w:tr>
      <w:tr w:rsidR="000A0B18" w14:paraId="2CAC9043" w14:textId="77777777">
        <w:trPr>
          <w:trHeight w:val="200"/>
          <w:jc w:val="center"/>
        </w:trPr>
        <w:tc>
          <w:tcPr>
            <w:tcW w:w="3120" w:type="dxa"/>
            <w:vMerge/>
            <w:tcBorders>
              <w:top w:val="single" w:sz="4" w:space="0" w:color="000000"/>
              <w:left w:val="single" w:sz="4" w:space="0" w:color="000000"/>
              <w:right w:val="single" w:sz="4" w:space="0" w:color="000000"/>
            </w:tcBorders>
          </w:tcPr>
          <w:p w14:paraId="72254E41" w14:textId="77777777" w:rsidR="000A0B18" w:rsidRDefault="000A0B18">
            <w:pPr>
              <w:widowControl w:val="0"/>
              <w:pBdr>
                <w:top w:val="nil"/>
                <w:left w:val="nil"/>
                <w:bottom w:val="nil"/>
                <w:right w:val="nil"/>
                <w:between w:val="nil"/>
              </w:pBdr>
              <w:spacing w:line="276" w:lineRule="auto"/>
              <w:rPr>
                <w:i/>
              </w:rPr>
            </w:pPr>
          </w:p>
        </w:tc>
        <w:tc>
          <w:tcPr>
            <w:tcW w:w="3121" w:type="dxa"/>
            <w:tcBorders>
              <w:top w:val="single" w:sz="4" w:space="0" w:color="000000"/>
              <w:left w:val="single" w:sz="4" w:space="0" w:color="000000"/>
              <w:bottom w:val="single" w:sz="4" w:space="0" w:color="000000"/>
              <w:right w:val="single" w:sz="4" w:space="0" w:color="000000"/>
            </w:tcBorders>
          </w:tcPr>
          <w:p w14:paraId="1C38183D" w14:textId="77777777" w:rsidR="000A0B18" w:rsidRDefault="00000000">
            <w:pPr>
              <w:spacing w:before="120"/>
              <w:ind w:left="360"/>
            </w:pPr>
            <w:r>
              <w:t>Anishaa Jeyakumar</w:t>
            </w:r>
          </w:p>
        </w:tc>
        <w:tc>
          <w:tcPr>
            <w:tcW w:w="3121" w:type="dxa"/>
            <w:tcBorders>
              <w:top w:val="single" w:sz="4" w:space="0" w:color="000000"/>
              <w:left w:val="single" w:sz="4" w:space="0" w:color="000000"/>
              <w:bottom w:val="single" w:sz="4" w:space="0" w:color="000000"/>
              <w:right w:val="single" w:sz="4" w:space="0" w:color="000000"/>
            </w:tcBorders>
          </w:tcPr>
          <w:p w14:paraId="2F06A31E" w14:textId="7AE9988B" w:rsidR="000A0B18" w:rsidRPr="0082636F" w:rsidRDefault="00C30861">
            <w:pPr>
              <w:spacing w:before="120"/>
              <w:ind w:left="360"/>
              <w:rPr>
                <w:i/>
              </w:rPr>
            </w:pPr>
            <w:r>
              <w:rPr>
                <w:i/>
              </w:rPr>
              <w:t>Not Submitted</w:t>
            </w:r>
          </w:p>
        </w:tc>
      </w:tr>
      <w:tr w:rsidR="000A0B18" w14:paraId="43909695" w14:textId="77777777">
        <w:trPr>
          <w:trHeight w:val="200"/>
          <w:jc w:val="center"/>
        </w:trPr>
        <w:tc>
          <w:tcPr>
            <w:tcW w:w="3120" w:type="dxa"/>
            <w:vMerge w:val="restart"/>
            <w:tcBorders>
              <w:top w:val="single" w:sz="4" w:space="0" w:color="000000"/>
              <w:left w:val="single" w:sz="4" w:space="0" w:color="000000"/>
              <w:right w:val="single" w:sz="4" w:space="0" w:color="000000"/>
            </w:tcBorders>
          </w:tcPr>
          <w:p w14:paraId="7327366D" w14:textId="77777777" w:rsidR="000A0B18" w:rsidRDefault="00000000">
            <w:pPr>
              <w:spacing w:before="120"/>
              <w:ind w:left="360"/>
            </w:pPr>
            <w:r>
              <w:t>Southbank Co-ordinator</w:t>
            </w:r>
          </w:p>
        </w:tc>
        <w:tc>
          <w:tcPr>
            <w:tcW w:w="3121" w:type="dxa"/>
            <w:tcBorders>
              <w:top w:val="single" w:sz="4" w:space="0" w:color="000000"/>
              <w:left w:val="single" w:sz="4" w:space="0" w:color="000000"/>
              <w:bottom w:val="single" w:sz="4" w:space="0" w:color="000000"/>
              <w:right w:val="single" w:sz="4" w:space="0" w:color="000000"/>
            </w:tcBorders>
          </w:tcPr>
          <w:p w14:paraId="425FD681" w14:textId="77777777" w:rsidR="000A0B18" w:rsidRDefault="00000000">
            <w:pPr>
              <w:spacing w:before="120"/>
              <w:ind w:left="360"/>
            </w:pPr>
            <w:r>
              <w:t>Amy Rogers</w:t>
            </w:r>
          </w:p>
        </w:tc>
        <w:tc>
          <w:tcPr>
            <w:tcW w:w="3121" w:type="dxa"/>
            <w:tcBorders>
              <w:top w:val="single" w:sz="4" w:space="0" w:color="000000"/>
              <w:left w:val="single" w:sz="4" w:space="0" w:color="000000"/>
              <w:bottom w:val="single" w:sz="4" w:space="0" w:color="000000"/>
              <w:right w:val="single" w:sz="4" w:space="0" w:color="000000"/>
            </w:tcBorders>
          </w:tcPr>
          <w:p w14:paraId="71B4E3B5" w14:textId="29801270" w:rsidR="000A0B18" w:rsidRPr="0082636F" w:rsidRDefault="00C30861">
            <w:pPr>
              <w:spacing w:before="120"/>
              <w:ind w:left="360"/>
              <w:rPr>
                <w:i/>
              </w:rPr>
            </w:pPr>
            <w:r>
              <w:rPr>
                <w:i/>
              </w:rPr>
              <w:t>Not Submitted</w:t>
            </w:r>
          </w:p>
        </w:tc>
      </w:tr>
      <w:tr w:rsidR="000A0B18" w14:paraId="2CB08B48" w14:textId="77777777">
        <w:trPr>
          <w:trHeight w:val="200"/>
          <w:jc w:val="center"/>
        </w:trPr>
        <w:tc>
          <w:tcPr>
            <w:tcW w:w="3120" w:type="dxa"/>
            <w:vMerge/>
            <w:tcBorders>
              <w:top w:val="single" w:sz="4" w:space="0" w:color="000000"/>
              <w:left w:val="single" w:sz="4" w:space="0" w:color="000000"/>
              <w:right w:val="single" w:sz="4" w:space="0" w:color="000000"/>
            </w:tcBorders>
          </w:tcPr>
          <w:p w14:paraId="1CEDA77A" w14:textId="77777777" w:rsidR="000A0B18" w:rsidRDefault="000A0B18">
            <w:pPr>
              <w:widowControl w:val="0"/>
              <w:pBdr>
                <w:top w:val="nil"/>
                <w:left w:val="nil"/>
                <w:bottom w:val="nil"/>
                <w:right w:val="nil"/>
                <w:between w:val="nil"/>
              </w:pBdr>
              <w:spacing w:line="276" w:lineRule="auto"/>
            </w:pPr>
          </w:p>
        </w:tc>
        <w:tc>
          <w:tcPr>
            <w:tcW w:w="3121" w:type="dxa"/>
            <w:tcBorders>
              <w:top w:val="single" w:sz="4" w:space="0" w:color="000000"/>
              <w:left w:val="single" w:sz="4" w:space="0" w:color="000000"/>
              <w:bottom w:val="single" w:sz="4" w:space="0" w:color="000000"/>
              <w:right w:val="single" w:sz="4" w:space="0" w:color="000000"/>
            </w:tcBorders>
          </w:tcPr>
          <w:p w14:paraId="643EA286" w14:textId="77777777" w:rsidR="000A0B18" w:rsidRDefault="00000000">
            <w:pPr>
              <w:spacing w:before="120"/>
              <w:ind w:left="360"/>
            </w:pPr>
            <w:r>
              <w:t>Ariel Teo</w:t>
            </w:r>
          </w:p>
        </w:tc>
        <w:tc>
          <w:tcPr>
            <w:tcW w:w="3121" w:type="dxa"/>
            <w:tcBorders>
              <w:top w:val="single" w:sz="4" w:space="0" w:color="000000"/>
              <w:left w:val="single" w:sz="4" w:space="0" w:color="000000"/>
              <w:bottom w:val="single" w:sz="4" w:space="0" w:color="000000"/>
              <w:right w:val="single" w:sz="4" w:space="0" w:color="000000"/>
            </w:tcBorders>
          </w:tcPr>
          <w:p w14:paraId="51EDD927" w14:textId="68BE2874" w:rsidR="000A0B18" w:rsidRPr="0082636F" w:rsidRDefault="00C30861">
            <w:pPr>
              <w:spacing w:before="120"/>
              <w:ind w:left="360"/>
              <w:rPr>
                <w:i/>
              </w:rPr>
            </w:pPr>
            <w:r>
              <w:rPr>
                <w:i/>
              </w:rPr>
              <w:t>Not Submitted</w:t>
            </w:r>
          </w:p>
        </w:tc>
      </w:tr>
      <w:tr w:rsidR="000A0B18" w14:paraId="2DD4495D" w14:textId="77777777">
        <w:trPr>
          <w:trHeight w:val="389"/>
          <w:jc w:val="center"/>
        </w:trPr>
        <w:tc>
          <w:tcPr>
            <w:tcW w:w="3120" w:type="dxa"/>
            <w:tcBorders>
              <w:top w:val="single" w:sz="4" w:space="0" w:color="000000"/>
              <w:left w:val="single" w:sz="4" w:space="0" w:color="000000"/>
              <w:bottom w:val="single" w:sz="4" w:space="0" w:color="000000"/>
              <w:right w:val="single" w:sz="4" w:space="0" w:color="000000"/>
            </w:tcBorders>
          </w:tcPr>
          <w:p w14:paraId="0BDC0208" w14:textId="77777777" w:rsidR="000A0B18" w:rsidRDefault="00000000">
            <w:pPr>
              <w:spacing w:before="120"/>
              <w:ind w:left="360"/>
            </w:pPr>
            <w:r>
              <w:t>Southbank Activities</w:t>
            </w:r>
          </w:p>
        </w:tc>
        <w:tc>
          <w:tcPr>
            <w:tcW w:w="3121" w:type="dxa"/>
            <w:tcBorders>
              <w:top w:val="single" w:sz="4" w:space="0" w:color="000000"/>
              <w:left w:val="single" w:sz="4" w:space="0" w:color="000000"/>
              <w:bottom w:val="single" w:sz="4" w:space="0" w:color="000000"/>
              <w:right w:val="single" w:sz="4" w:space="0" w:color="000000"/>
            </w:tcBorders>
          </w:tcPr>
          <w:p w14:paraId="12469B37" w14:textId="77777777" w:rsidR="000A0B18" w:rsidRDefault="00000000">
            <w:pPr>
              <w:spacing w:before="120"/>
              <w:ind w:left="360"/>
            </w:pPr>
            <w:r>
              <w:t>Justine Light De Guzman</w:t>
            </w:r>
          </w:p>
        </w:tc>
        <w:tc>
          <w:tcPr>
            <w:tcW w:w="3121" w:type="dxa"/>
            <w:tcBorders>
              <w:top w:val="single" w:sz="4" w:space="0" w:color="000000"/>
              <w:left w:val="single" w:sz="4" w:space="0" w:color="000000"/>
              <w:bottom w:val="single" w:sz="4" w:space="0" w:color="000000"/>
              <w:right w:val="single" w:sz="4" w:space="0" w:color="000000"/>
            </w:tcBorders>
          </w:tcPr>
          <w:p w14:paraId="39BD4A33" w14:textId="549C4B62" w:rsidR="000A0B18" w:rsidRPr="0082636F" w:rsidRDefault="00C30861">
            <w:pPr>
              <w:spacing w:before="120"/>
              <w:ind w:left="360"/>
              <w:rPr>
                <w:i/>
              </w:rPr>
            </w:pPr>
            <w:r>
              <w:rPr>
                <w:i/>
              </w:rPr>
              <w:t>Not Submitted</w:t>
            </w:r>
          </w:p>
        </w:tc>
      </w:tr>
      <w:tr w:rsidR="000A0B18" w14:paraId="155A8729" w14:textId="77777777">
        <w:trPr>
          <w:trHeight w:val="389"/>
          <w:jc w:val="center"/>
        </w:trPr>
        <w:tc>
          <w:tcPr>
            <w:tcW w:w="3120" w:type="dxa"/>
            <w:tcBorders>
              <w:top w:val="single" w:sz="4" w:space="0" w:color="000000"/>
              <w:left w:val="single" w:sz="4" w:space="0" w:color="000000"/>
              <w:bottom w:val="single" w:sz="4" w:space="0" w:color="000000"/>
              <w:right w:val="single" w:sz="4" w:space="0" w:color="000000"/>
            </w:tcBorders>
          </w:tcPr>
          <w:p w14:paraId="440F4F86" w14:textId="77777777" w:rsidR="000A0B18" w:rsidRDefault="00000000">
            <w:pPr>
              <w:tabs>
                <w:tab w:val="left" w:pos="880"/>
              </w:tabs>
              <w:spacing w:before="120"/>
              <w:ind w:left="360"/>
            </w:pPr>
            <w:r>
              <w:t>Southbank Education</w:t>
            </w:r>
          </w:p>
        </w:tc>
        <w:tc>
          <w:tcPr>
            <w:tcW w:w="3121" w:type="dxa"/>
            <w:tcBorders>
              <w:top w:val="single" w:sz="4" w:space="0" w:color="000000"/>
              <w:left w:val="single" w:sz="4" w:space="0" w:color="000000"/>
              <w:bottom w:val="single" w:sz="4" w:space="0" w:color="000000"/>
              <w:right w:val="single" w:sz="4" w:space="0" w:color="000000"/>
            </w:tcBorders>
          </w:tcPr>
          <w:p w14:paraId="1A6AA03F" w14:textId="77777777" w:rsidR="000A0B18" w:rsidRDefault="00000000">
            <w:pPr>
              <w:spacing w:before="120"/>
              <w:ind w:left="360"/>
            </w:pPr>
            <w:r>
              <w:t>Felicity Patrice Liston</w:t>
            </w:r>
          </w:p>
        </w:tc>
        <w:tc>
          <w:tcPr>
            <w:tcW w:w="3121" w:type="dxa"/>
            <w:tcBorders>
              <w:top w:val="single" w:sz="4" w:space="0" w:color="000000"/>
              <w:left w:val="single" w:sz="4" w:space="0" w:color="000000"/>
              <w:bottom w:val="single" w:sz="4" w:space="0" w:color="000000"/>
              <w:right w:val="single" w:sz="4" w:space="0" w:color="000000"/>
            </w:tcBorders>
          </w:tcPr>
          <w:p w14:paraId="07925F31" w14:textId="10DD8C3D" w:rsidR="000A0B18" w:rsidRPr="0082636F" w:rsidRDefault="00C30861">
            <w:pPr>
              <w:spacing w:before="120"/>
              <w:ind w:left="360"/>
              <w:rPr>
                <w:i/>
              </w:rPr>
            </w:pPr>
            <w:r>
              <w:rPr>
                <w:i/>
              </w:rPr>
              <w:t>Not Submitted</w:t>
            </w:r>
          </w:p>
        </w:tc>
      </w:tr>
      <w:tr w:rsidR="000A0B18" w14:paraId="1D311B9C" w14:textId="77777777">
        <w:trPr>
          <w:trHeight w:val="19"/>
          <w:jc w:val="center"/>
        </w:trPr>
        <w:tc>
          <w:tcPr>
            <w:tcW w:w="3120" w:type="dxa"/>
            <w:tcBorders>
              <w:top w:val="single" w:sz="4" w:space="0" w:color="000000"/>
              <w:left w:val="single" w:sz="4" w:space="0" w:color="000000"/>
              <w:bottom w:val="single" w:sz="4" w:space="0" w:color="000000"/>
              <w:right w:val="single" w:sz="4" w:space="0" w:color="000000"/>
            </w:tcBorders>
          </w:tcPr>
          <w:p w14:paraId="4CFFF7C0" w14:textId="77777777" w:rsidR="000A0B18" w:rsidRDefault="00000000">
            <w:pPr>
              <w:spacing w:before="120"/>
              <w:ind w:left="360"/>
            </w:pPr>
            <w:r>
              <w:t xml:space="preserve">Burnley </w:t>
            </w:r>
          </w:p>
        </w:tc>
        <w:tc>
          <w:tcPr>
            <w:tcW w:w="3121" w:type="dxa"/>
            <w:tcBorders>
              <w:top w:val="single" w:sz="4" w:space="0" w:color="000000"/>
              <w:left w:val="single" w:sz="4" w:space="0" w:color="000000"/>
              <w:bottom w:val="single" w:sz="4" w:space="0" w:color="000000"/>
              <w:right w:val="single" w:sz="4" w:space="0" w:color="000000"/>
            </w:tcBorders>
          </w:tcPr>
          <w:p w14:paraId="12D06203" w14:textId="77777777" w:rsidR="000A0B18" w:rsidRDefault="00000000">
            <w:pPr>
              <w:spacing w:before="120"/>
              <w:ind w:left="360"/>
            </w:pPr>
            <w:r>
              <w:t>Jake Duyvestyn</w:t>
            </w:r>
          </w:p>
        </w:tc>
        <w:tc>
          <w:tcPr>
            <w:tcW w:w="3121" w:type="dxa"/>
            <w:tcBorders>
              <w:top w:val="single" w:sz="4" w:space="0" w:color="000000"/>
              <w:left w:val="single" w:sz="4" w:space="0" w:color="000000"/>
              <w:bottom w:val="single" w:sz="4" w:space="0" w:color="7030A0"/>
              <w:right w:val="single" w:sz="4" w:space="0" w:color="000000"/>
            </w:tcBorders>
          </w:tcPr>
          <w:p w14:paraId="5F4CB7B9" w14:textId="2639C613" w:rsidR="000A0B18" w:rsidRPr="0082636F" w:rsidRDefault="0082636F">
            <w:pPr>
              <w:spacing w:before="120"/>
              <w:ind w:left="360"/>
              <w:rPr>
                <w:i/>
              </w:rPr>
            </w:pPr>
            <w:r>
              <w:rPr>
                <w:i/>
              </w:rPr>
              <w:t>Submitted</w:t>
            </w:r>
          </w:p>
        </w:tc>
      </w:tr>
    </w:tbl>
    <w:p w14:paraId="7E76671D" w14:textId="2B2F4F26" w:rsidR="00B92DC4" w:rsidRDefault="00000000" w:rsidP="00F60E54">
      <w:pPr>
        <w:numPr>
          <w:ilvl w:val="0"/>
          <w:numId w:val="5"/>
        </w:numPr>
        <w:spacing w:before="120" w:line="276" w:lineRule="auto"/>
        <w:rPr>
          <w:b/>
        </w:rPr>
      </w:pPr>
      <w:r>
        <w:rPr>
          <w:b/>
        </w:rPr>
        <w:t>CEO Repor</w:t>
      </w:r>
      <w:r w:rsidR="00F60E54">
        <w:rPr>
          <w:b/>
        </w:rPr>
        <w:t xml:space="preserve">t and </w:t>
      </w:r>
      <w:r w:rsidR="00B92DC4" w:rsidRPr="00F60E54">
        <w:rPr>
          <w:b/>
        </w:rPr>
        <w:t>In-Camera Updates</w:t>
      </w:r>
    </w:p>
    <w:p w14:paraId="3C14C08A" w14:textId="755FD696" w:rsidR="00334B9F" w:rsidRDefault="00334B9F" w:rsidP="00334B9F">
      <w:pPr>
        <w:numPr>
          <w:ilvl w:val="1"/>
          <w:numId w:val="5"/>
        </w:numPr>
        <w:spacing w:before="120" w:line="276" w:lineRule="auto"/>
        <w:rPr>
          <w:b/>
        </w:rPr>
      </w:pPr>
      <w:r>
        <w:rPr>
          <w:b/>
        </w:rPr>
        <w:t>CEO Report</w:t>
      </w:r>
    </w:p>
    <w:p w14:paraId="70F631FA" w14:textId="10E0EB15" w:rsidR="00334B9F" w:rsidRDefault="00334B9F" w:rsidP="00334B9F">
      <w:pPr>
        <w:numPr>
          <w:ilvl w:val="1"/>
          <w:numId w:val="5"/>
        </w:numPr>
        <w:spacing w:before="120" w:line="276" w:lineRule="auto"/>
        <w:rPr>
          <w:b/>
        </w:rPr>
      </w:pPr>
      <w:r>
        <w:rPr>
          <w:b/>
        </w:rPr>
        <w:t>Bar Budget</w:t>
      </w:r>
    </w:p>
    <w:p w14:paraId="70DA8A8B" w14:textId="64BCFF08" w:rsidR="00334B9F" w:rsidRPr="00334B9F" w:rsidRDefault="00334B9F" w:rsidP="00334B9F">
      <w:pPr>
        <w:numPr>
          <w:ilvl w:val="1"/>
          <w:numId w:val="5"/>
        </w:numPr>
        <w:spacing w:before="120" w:line="276" w:lineRule="auto"/>
        <w:rPr>
          <w:b/>
        </w:rPr>
      </w:pPr>
      <w:r>
        <w:rPr>
          <w:b/>
        </w:rPr>
        <w:t>Lawsuit Update/Briefing</w:t>
      </w:r>
    </w:p>
    <w:p w14:paraId="27744E82" w14:textId="77777777" w:rsidR="000A0B18" w:rsidRDefault="00000000">
      <w:pPr>
        <w:numPr>
          <w:ilvl w:val="0"/>
          <w:numId w:val="5"/>
        </w:numPr>
        <w:spacing w:before="120" w:line="276" w:lineRule="auto"/>
        <w:rPr>
          <w:b/>
        </w:rPr>
      </w:pPr>
      <w:r>
        <w:rPr>
          <w:b/>
        </w:rPr>
        <w:t>Other Reports</w:t>
      </w:r>
    </w:p>
    <w:p w14:paraId="33F496B0" w14:textId="77777777" w:rsidR="000A0B18" w:rsidRDefault="00000000">
      <w:pPr>
        <w:numPr>
          <w:ilvl w:val="0"/>
          <w:numId w:val="5"/>
        </w:numPr>
        <w:spacing w:before="120" w:line="276" w:lineRule="auto"/>
        <w:rPr>
          <w:b/>
        </w:rPr>
      </w:pPr>
      <w:bookmarkStart w:id="0" w:name="_heading=h.ajp0uajeti5y" w:colFirst="0" w:colLast="0"/>
      <w:bookmarkEnd w:id="0"/>
      <w:r>
        <w:rPr>
          <w:b/>
        </w:rPr>
        <w:t>Operational Business</w:t>
      </w:r>
    </w:p>
    <w:p w14:paraId="708D083C" w14:textId="77777777" w:rsidR="00722FEC" w:rsidRDefault="00000000" w:rsidP="00722FEC">
      <w:pPr>
        <w:numPr>
          <w:ilvl w:val="0"/>
          <w:numId w:val="5"/>
        </w:numPr>
        <w:spacing w:before="120" w:line="276" w:lineRule="auto"/>
        <w:rPr>
          <w:b/>
        </w:rPr>
      </w:pPr>
      <w:r>
        <w:rPr>
          <w:b/>
        </w:rPr>
        <w:t>Motions on Notice</w:t>
      </w:r>
    </w:p>
    <w:p w14:paraId="7481F931" w14:textId="742A8B8E" w:rsidR="008E795B" w:rsidRDefault="008E795B" w:rsidP="008E795B">
      <w:pPr>
        <w:spacing w:before="120" w:line="276" w:lineRule="auto"/>
        <w:rPr>
          <w:bCs/>
          <w:i/>
          <w:iCs/>
          <w:u w:val="single"/>
        </w:rPr>
      </w:pPr>
      <w:r w:rsidRPr="008E795B">
        <w:rPr>
          <w:bCs/>
          <w:i/>
          <w:iCs/>
          <w:u w:val="single"/>
        </w:rPr>
        <w:t>Procedurals/Admin</w:t>
      </w:r>
    </w:p>
    <w:tbl>
      <w:tblPr>
        <w:tblStyle w:val="TableGrid"/>
        <w:tblW w:w="0" w:type="auto"/>
        <w:tblLook w:val="04A0" w:firstRow="1" w:lastRow="0" w:firstColumn="1" w:lastColumn="0" w:noHBand="0" w:noVBand="1"/>
      </w:tblPr>
      <w:tblGrid>
        <w:gridCol w:w="1129"/>
        <w:gridCol w:w="3379"/>
        <w:gridCol w:w="4508"/>
      </w:tblGrid>
      <w:tr w:rsidR="0037439E" w14:paraId="76C2DD7E" w14:textId="77777777" w:rsidTr="0037439E">
        <w:tc>
          <w:tcPr>
            <w:tcW w:w="1129" w:type="dxa"/>
          </w:tcPr>
          <w:p w14:paraId="0C9C7F41" w14:textId="77777777" w:rsidR="0037439E" w:rsidRPr="0037439E" w:rsidRDefault="0037439E" w:rsidP="0037439E">
            <w:pPr>
              <w:numPr>
                <w:ilvl w:val="1"/>
                <w:numId w:val="5"/>
              </w:numPr>
              <w:spacing w:before="120" w:line="276" w:lineRule="auto"/>
              <w:rPr>
                <w:bCs/>
              </w:rPr>
            </w:pPr>
          </w:p>
        </w:tc>
        <w:tc>
          <w:tcPr>
            <w:tcW w:w="7887" w:type="dxa"/>
            <w:gridSpan w:val="2"/>
          </w:tcPr>
          <w:p w14:paraId="6ACA87A6" w14:textId="70E55342" w:rsidR="0037439E" w:rsidRPr="002257B0" w:rsidRDefault="0037439E" w:rsidP="002257B0">
            <w:pPr>
              <w:spacing w:before="120" w:line="276" w:lineRule="auto"/>
              <w:rPr>
                <w:b/>
              </w:rPr>
            </w:pPr>
            <w:r>
              <w:rPr>
                <w:b/>
              </w:rPr>
              <w:t>OpSub Membership</w:t>
            </w:r>
          </w:p>
        </w:tc>
      </w:tr>
      <w:tr w:rsidR="0037439E" w14:paraId="3B63AF18" w14:textId="77777777" w:rsidTr="007C0FEA">
        <w:tc>
          <w:tcPr>
            <w:tcW w:w="9016" w:type="dxa"/>
            <w:gridSpan w:val="3"/>
          </w:tcPr>
          <w:p w14:paraId="48DFAD08" w14:textId="77777777" w:rsidR="0037439E" w:rsidRDefault="0037439E" w:rsidP="0037439E">
            <w:pPr>
              <w:spacing w:before="120" w:line="276" w:lineRule="auto"/>
              <w:rPr>
                <w:bCs/>
              </w:rPr>
            </w:pPr>
            <w:r>
              <w:rPr>
                <w:bCs/>
              </w:rPr>
              <w:t xml:space="preserve">At the closing date specified in last council, as well as to date, I have only received five nominations for the five positions on OpSub, therefore, Harrishman, Anndrya, Kunal, Clement (Wen Hao) and Inder are recommended to be appointed to OpSub. </w:t>
            </w:r>
          </w:p>
          <w:p w14:paraId="2F4D1677" w14:textId="3EFC9F65" w:rsidR="002257B0" w:rsidRPr="0037439E" w:rsidRDefault="002257B0" w:rsidP="0037439E">
            <w:pPr>
              <w:spacing w:before="120" w:line="276" w:lineRule="auto"/>
              <w:rPr>
                <w:bCs/>
              </w:rPr>
            </w:pPr>
          </w:p>
        </w:tc>
      </w:tr>
      <w:tr w:rsidR="0037439E" w14:paraId="18A2683F" w14:textId="77777777" w:rsidTr="0099371B">
        <w:tc>
          <w:tcPr>
            <w:tcW w:w="4508" w:type="dxa"/>
            <w:gridSpan w:val="2"/>
          </w:tcPr>
          <w:p w14:paraId="5AEC7358" w14:textId="1AD3D6BF" w:rsidR="0037439E" w:rsidRPr="0037439E" w:rsidRDefault="0037439E" w:rsidP="0037439E">
            <w:pPr>
              <w:rPr>
                <w:bCs/>
              </w:rPr>
            </w:pPr>
            <w:r>
              <w:rPr>
                <w:bCs/>
              </w:rPr>
              <w:t>Moved: Chair</w:t>
            </w:r>
          </w:p>
        </w:tc>
        <w:tc>
          <w:tcPr>
            <w:tcW w:w="4508" w:type="dxa"/>
          </w:tcPr>
          <w:p w14:paraId="6BC250CB" w14:textId="59FA4269" w:rsidR="0037439E" w:rsidRPr="0037439E" w:rsidRDefault="0037439E" w:rsidP="0037439E">
            <w:pPr>
              <w:rPr>
                <w:bCs/>
              </w:rPr>
            </w:pPr>
            <w:r>
              <w:rPr>
                <w:bCs/>
              </w:rPr>
              <w:t>Seconded: Kevin Li</w:t>
            </w:r>
          </w:p>
        </w:tc>
      </w:tr>
    </w:tbl>
    <w:p w14:paraId="679A38CC" w14:textId="77777777" w:rsidR="0037439E" w:rsidRPr="008E795B" w:rsidRDefault="0037439E" w:rsidP="008E795B">
      <w:pPr>
        <w:spacing w:before="120" w:line="276" w:lineRule="auto"/>
        <w:rPr>
          <w:bCs/>
          <w:i/>
          <w:iCs/>
          <w:u w:val="single"/>
        </w:rPr>
      </w:pPr>
    </w:p>
    <w:tbl>
      <w:tblPr>
        <w:tblStyle w:val="TableGrid"/>
        <w:tblW w:w="0" w:type="auto"/>
        <w:tblLook w:val="04A0" w:firstRow="1" w:lastRow="0" w:firstColumn="1" w:lastColumn="0" w:noHBand="0" w:noVBand="1"/>
      </w:tblPr>
      <w:tblGrid>
        <w:gridCol w:w="1129"/>
        <w:gridCol w:w="3379"/>
        <w:gridCol w:w="4508"/>
      </w:tblGrid>
      <w:tr w:rsidR="0037439E" w:rsidRPr="0037439E" w14:paraId="676953B9" w14:textId="77777777" w:rsidTr="00194843">
        <w:tc>
          <w:tcPr>
            <w:tcW w:w="1129" w:type="dxa"/>
          </w:tcPr>
          <w:p w14:paraId="3D9D3594" w14:textId="0E48A768" w:rsidR="0037439E" w:rsidRPr="0037439E" w:rsidRDefault="0037439E" w:rsidP="0037439E">
            <w:pPr>
              <w:pStyle w:val="ListParagraph"/>
              <w:numPr>
                <w:ilvl w:val="1"/>
                <w:numId w:val="5"/>
              </w:numPr>
              <w:spacing w:before="120" w:line="276" w:lineRule="auto"/>
              <w:rPr>
                <w:bCs/>
              </w:rPr>
            </w:pPr>
          </w:p>
        </w:tc>
        <w:tc>
          <w:tcPr>
            <w:tcW w:w="7887" w:type="dxa"/>
            <w:gridSpan w:val="2"/>
          </w:tcPr>
          <w:p w14:paraId="239A0973" w14:textId="47FDDBC8" w:rsidR="0037439E" w:rsidRPr="002257B0" w:rsidRDefault="0037439E" w:rsidP="0037439E">
            <w:pPr>
              <w:spacing w:before="120" w:line="276" w:lineRule="auto"/>
              <w:rPr>
                <w:b/>
              </w:rPr>
            </w:pPr>
            <w:r>
              <w:rPr>
                <w:b/>
              </w:rPr>
              <w:t>SIG applications</w:t>
            </w:r>
          </w:p>
        </w:tc>
      </w:tr>
      <w:tr w:rsidR="0037439E" w:rsidRPr="0037439E" w14:paraId="60074AFC" w14:textId="77777777" w:rsidTr="00194843">
        <w:tc>
          <w:tcPr>
            <w:tcW w:w="9016" w:type="dxa"/>
            <w:gridSpan w:val="3"/>
          </w:tcPr>
          <w:p w14:paraId="735B4A21" w14:textId="77777777" w:rsidR="0037439E" w:rsidRDefault="0037439E" w:rsidP="00194843">
            <w:pPr>
              <w:spacing w:before="120" w:line="276" w:lineRule="auto"/>
              <w:rPr>
                <w:bCs/>
              </w:rPr>
            </w:pPr>
            <w:r>
              <w:rPr>
                <w:bCs/>
              </w:rPr>
              <w:t xml:space="preserve">As the term is about to start, Student Initiative Grants (SIG) should be opened for the first semester, as usual, I recommend that the total amount be distributed evenly across the two semesters, but to also set a limit on individual applications, as well as try to give the grant to a wider range of applications, particularly, giving a stronger preference to cases where no other source of funding is expected to be available. </w:t>
            </w:r>
          </w:p>
          <w:p w14:paraId="4EBDBCF8" w14:textId="243D1E8C" w:rsidR="002257B0" w:rsidRPr="0037439E" w:rsidRDefault="002257B0" w:rsidP="00194843">
            <w:pPr>
              <w:spacing w:before="120" w:line="276" w:lineRule="auto"/>
              <w:rPr>
                <w:bCs/>
              </w:rPr>
            </w:pPr>
          </w:p>
        </w:tc>
      </w:tr>
      <w:tr w:rsidR="0037439E" w:rsidRPr="0037439E" w14:paraId="2914D5E3" w14:textId="77777777" w:rsidTr="00194843">
        <w:tc>
          <w:tcPr>
            <w:tcW w:w="4508" w:type="dxa"/>
            <w:gridSpan w:val="2"/>
          </w:tcPr>
          <w:p w14:paraId="12D49E09" w14:textId="77777777" w:rsidR="0037439E" w:rsidRPr="0037439E" w:rsidRDefault="0037439E" w:rsidP="00194843">
            <w:pPr>
              <w:rPr>
                <w:bCs/>
              </w:rPr>
            </w:pPr>
            <w:r>
              <w:rPr>
                <w:bCs/>
              </w:rPr>
              <w:t>Moved: Chair</w:t>
            </w:r>
          </w:p>
        </w:tc>
        <w:tc>
          <w:tcPr>
            <w:tcW w:w="4508" w:type="dxa"/>
          </w:tcPr>
          <w:p w14:paraId="01BF75BF" w14:textId="77777777" w:rsidR="0037439E" w:rsidRPr="0037439E" w:rsidRDefault="0037439E" w:rsidP="00194843">
            <w:pPr>
              <w:rPr>
                <w:bCs/>
              </w:rPr>
            </w:pPr>
            <w:r>
              <w:rPr>
                <w:bCs/>
              </w:rPr>
              <w:t>Seconded: Kevin Li</w:t>
            </w:r>
          </w:p>
        </w:tc>
      </w:tr>
    </w:tbl>
    <w:p w14:paraId="5D3483B0" w14:textId="47B4002E" w:rsidR="00A702F8" w:rsidRPr="00A86C55" w:rsidRDefault="00A702F8" w:rsidP="0037439E">
      <w:pPr>
        <w:spacing w:before="120" w:line="276" w:lineRule="auto"/>
        <w:rPr>
          <w:bCs/>
        </w:rPr>
      </w:pPr>
    </w:p>
    <w:p w14:paraId="270506FD" w14:textId="77777777" w:rsidR="008E795B" w:rsidRDefault="008E795B" w:rsidP="00A86C55">
      <w:pPr>
        <w:spacing w:before="120" w:line="276" w:lineRule="auto"/>
        <w:ind w:left="1440"/>
        <w:rPr>
          <w:bCs/>
        </w:rPr>
      </w:pPr>
    </w:p>
    <w:p w14:paraId="56A4732A" w14:textId="77777777" w:rsidR="008E795B" w:rsidRDefault="008E795B" w:rsidP="00A86C55">
      <w:pPr>
        <w:spacing w:before="120" w:line="276" w:lineRule="auto"/>
        <w:ind w:left="1440"/>
        <w:rPr>
          <w:bCs/>
        </w:rPr>
      </w:pPr>
    </w:p>
    <w:p w14:paraId="06E13D3D" w14:textId="77777777" w:rsidR="008E795B" w:rsidRDefault="008E795B" w:rsidP="00A86C55">
      <w:pPr>
        <w:spacing w:before="120" w:line="276" w:lineRule="auto"/>
        <w:ind w:left="1440"/>
        <w:rPr>
          <w:bCs/>
        </w:rPr>
      </w:pPr>
    </w:p>
    <w:p w14:paraId="5C101484" w14:textId="606466C1" w:rsidR="008E795B" w:rsidRPr="008E795B" w:rsidRDefault="008E795B" w:rsidP="008E795B">
      <w:pPr>
        <w:spacing w:before="120" w:line="276" w:lineRule="auto"/>
        <w:rPr>
          <w:bCs/>
          <w:i/>
          <w:iCs/>
          <w:u w:val="single"/>
        </w:rPr>
      </w:pPr>
      <w:r w:rsidRPr="008E795B">
        <w:rPr>
          <w:bCs/>
          <w:i/>
          <w:iCs/>
          <w:u w:val="single"/>
        </w:rPr>
        <w:t>Burnley Motions</w:t>
      </w:r>
    </w:p>
    <w:tbl>
      <w:tblPr>
        <w:tblStyle w:val="TableGrid"/>
        <w:tblW w:w="0" w:type="auto"/>
        <w:tblLook w:val="04A0" w:firstRow="1" w:lastRow="0" w:firstColumn="1" w:lastColumn="0" w:noHBand="0" w:noVBand="1"/>
      </w:tblPr>
      <w:tblGrid>
        <w:gridCol w:w="4508"/>
        <w:gridCol w:w="4508"/>
      </w:tblGrid>
      <w:tr w:rsidR="000672AE" w:rsidRPr="0037439E" w14:paraId="6242AF5F" w14:textId="77777777" w:rsidTr="00355F6E">
        <w:tc>
          <w:tcPr>
            <w:tcW w:w="9016" w:type="dxa"/>
            <w:gridSpan w:val="2"/>
          </w:tcPr>
          <w:p w14:paraId="4F0DDF77" w14:textId="50EF26DC" w:rsidR="000672AE" w:rsidRPr="000672AE" w:rsidRDefault="000672AE" w:rsidP="000672AE">
            <w:pPr>
              <w:pStyle w:val="ListParagraph"/>
              <w:numPr>
                <w:ilvl w:val="1"/>
                <w:numId w:val="5"/>
              </w:numPr>
              <w:spacing w:before="120" w:line="276" w:lineRule="auto"/>
              <w:rPr>
                <w:bCs/>
              </w:rPr>
            </w:pPr>
          </w:p>
        </w:tc>
      </w:tr>
      <w:tr w:rsidR="000672AE" w:rsidRPr="0037439E" w14:paraId="6D30C2F1" w14:textId="77777777" w:rsidTr="00194843">
        <w:tc>
          <w:tcPr>
            <w:tcW w:w="9016" w:type="dxa"/>
            <w:gridSpan w:val="2"/>
          </w:tcPr>
          <w:p w14:paraId="5C7C268A" w14:textId="77777777" w:rsidR="000672AE" w:rsidRDefault="000672AE" w:rsidP="000672AE">
            <w:pPr>
              <w:pStyle w:val="xxxmsonormal"/>
              <w:shd w:val="clear" w:color="auto" w:fill="FFFFFF"/>
              <w:spacing w:before="0" w:beforeAutospacing="0" w:after="0" w:afterAutospacing="0"/>
              <w:rPr>
                <w:bCs/>
              </w:rPr>
            </w:pPr>
            <w:r w:rsidRPr="00A702F8">
              <w:rPr>
                <w:bCs/>
              </w:rPr>
              <w:t>That council approve expenditure of $1750 from the programs (general) line of the Burnley department budget for yoga teacher fees from December 2023 through to end of February 2024</w:t>
            </w:r>
          </w:p>
          <w:p w14:paraId="334EB2DE" w14:textId="7CF9FAEC" w:rsidR="00027700" w:rsidRPr="0037439E" w:rsidRDefault="00027700" w:rsidP="000672AE">
            <w:pPr>
              <w:pStyle w:val="xxxmsonormal"/>
              <w:shd w:val="clear" w:color="auto" w:fill="FFFFFF"/>
              <w:spacing w:before="0" w:beforeAutospacing="0" w:after="0" w:afterAutospacing="0"/>
              <w:rPr>
                <w:bCs/>
              </w:rPr>
            </w:pPr>
          </w:p>
        </w:tc>
      </w:tr>
      <w:tr w:rsidR="000672AE" w:rsidRPr="0037439E" w14:paraId="3BBA9F0A" w14:textId="77777777" w:rsidTr="00194843">
        <w:tc>
          <w:tcPr>
            <w:tcW w:w="4508" w:type="dxa"/>
          </w:tcPr>
          <w:p w14:paraId="02B37EA8" w14:textId="491B2768" w:rsidR="000672AE" w:rsidRPr="0037439E" w:rsidRDefault="000672AE" w:rsidP="00194843">
            <w:pPr>
              <w:rPr>
                <w:bCs/>
              </w:rPr>
            </w:pPr>
            <w:r>
              <w:rPr>
                <w:bCs/>
              </w:rPr>
              <w:t>Moved: Kevin Li</w:t>
            </w:r>
          </w:p>
        </w:tc>
        <w:tc>
          <w:tcPr>
            <w:tcW w:w="4508" w:type="dxa"/>
          </w:tcPr>
          <w:p w14:paraId="3B0EA41C" w14:textId="1D385125" w:rsidR="000672AE" w:rsidRPr="0037439E" w:rsidRDefault="000672AE" w:rsidP="00194843">
            <w:pPr>
              <w:rPr>
                <w:bCs/>
              </w:rPr>
            </w:pPr>
            <w:r>
              <w:rPr>
                <w:bCs/>
              </w:rPr>
              <w:t>Seconded: Josh Stagg</w:t>
            </w:r>
          </w:p>
        </w:tc>
      </w:tr>
    </w:tbl>
    <w:p w14:paraId="4C73F360" w14:textId="77777777" w:rsidR="00A702F8" w:rsidRDefault="00A702F8" w:rsidP="00027700">
      <w:pPr>
        <w:pStyle w:val="xxxmsonormal"/>
        <w:shd w:val="clear" w:color="auto" w:fill="FFFFFF"/>
        <w:spacing w:before="0" w:beforeAutospacing="0" w:after="0" w:afterAutospacing="0"/>
        <w:rPr>
          <w:bCs/>
        </w:rPr>
      </w:pPr>
    </w:p>
    <w:tbl>
      <w:tblPr>
        <w:tblStyle w:val="TableGrid"/>
        <w:tblW w:w="0" w:type="auto"/>
        <w:tblLook w:val="04A0" w:firstRow="1" w:lastRow="0" w:firstColumn="1" w:lastColumn="0" w:noHBand="0" w:noVBand="1"/>
      </w:tblPr>
      <w:tblGrid>
        <w:gridCol w:w="4508"/>
        <w:gridCol w:w="4508"/>
      </w:tblGrid>
      <w:tr w:rsidR="00027700" w:rsidRPr="000672AE" w14:paraId="0B180A08" w14:textId="77777777" w:rsidTr="00194843">
        <w:tc>
          <w:tcPr>
            <w:tcW w:w="9016" w:type="dxa"/>
            <w:gridSpan w:val="2"/>
          </w:tcPr>
          <w:p w14:paraId="669F5F4D" w14:textId="3367455D" w:rsidR="00027700" w:rsidRPr="000672AE" w:rsidRDefault="00027700" w:rsidP="00027700">
            <w:pPr>
              <w:pStyle w:val="ListParagraph"/>
              <w:numPr>
                <w:ilvl w:val="1"/>
                <w:numId w:val="5"/>
              </w:numPr>
              <w:spacing w:before="120" w:line="276" w:lineRule="auto"/>
              <w:rPr>
                <w:bCs/>
              </w:rPr>
            </w:pPr>
          </w:p>
        </w:tc>
      </w:tr>
      <w:tr w:rsidR="00027700" w:rsidRPr="0037439E" w14:paraId="6B76BECC" w14:textId="77777777" w:rsidTr="00194843">
        <w:tc>
          <w:tcPr>
            <w:tcW w:w="9016" w:type="dxa"/>
            <w:gridSpan w:val="2"/>
          </w:tcPr>
          <w:p w14:paraId="456FE718" w14:textId="77777777" w:rsidR="00027700" w:rsidRDefault="00027700" w:rsidP="00027700">
            <w:pPr>
              <w:pStyle w:val="xxxmsonormal"/>
              <w:shd w:val="clear" w:color="auto" w:fill="FFFFFF"/>
              <w:spacing w:before="0" w:beforeAutospacing="0" w:after="0" w:afterAutospacing="0"/>
              <w:rPr>
                <w:bCs/>
              </w:rPr>
            </w:pPr>
            <w:r w:rsidRPr="00A702F8">
              <w:rPr>
                <w:bCs/>
              </w:rPr>
              <w:t>That council approve expenditure of $300 from the Repairs &amp; Maintenance (Venue) line of the Burnley department budget for electrical equipment and cleaning supplies for the Student Amenities Building.</w:t>
            </w:r>
          </w:p>
          <w:p w14:paraId="34458E74" w14:textId="01E19077" w:rsidR="00027700" w:rsidRPr="0037439E" w:rsidRDefault="00027700" w:rsidP="00194843">
            <w:pPr>
              <w:pStyle w:val="xxxmsonormal"/>
              <w:shd w:val="clear" w:color="auto" w:fill="FFFFFF"/>
              <w:spacing w:before="0" w:beforeAutospacing="0" w:after="0" w:afterAutospacing="0"/>
              <w:rPr>
                <w:bCs/>
              </w:rPr>
            </w:pPr>
          </w:p>
        </w:tc>
      </w:tr>
      <w:tr w:rsidR="00027700" w:rsidRPr="0037439E" w14:paraId="4D21F956" w14:textId="77777777" w:rsidTr="00194843">
        <w:tc>
          <w:tcPr>
            <w:tcW w:w="4508" w:type="dxa"/>
          </w:tcPr>
          <w:p w14:paraId="45827CF6" w14:textId="77777777" w:rsidR="00027700" w:rsidRPr="0037439E" w:rsidRDefault="00027700" w:rsidP="00194843">
            <w:pPr>
              <w:rPr>
                <w:bCs/>
              </w:rPr>
            </w:pPr>
            <w:r>
              <w:rPr>
                <w:bCs/>
              </w:rPr>
              <w:t>Moved: Kevin Li</w:t>
            </w:r>
          </w:p>
        </w:tc>
        <w:tc>
          <w:tcPr>
            <w:tcW w:w="4508" w:type="dxa"/>
          </w:tcPr>
          <w:p w14:paraId="3A00D617" w14:textId="53951B14" w:rsidR="00027700" w:rsidRPr="0037439E" w:rsidRDefault="00027700" w:rsidP="00194843">
            <w:pPr>
              <w:rPr>
                <w:bCs/>
              </w:rPr>
            </w:pPr>
            <w:r>
              <w:rPr>
                <w:bCs/>
              </w:rPr>
              <w:t xml:space="preserve">Seconded: </w:t>
            </w:r>
            <w:r w:rsidR="002257B0">
              <w:rPr>
                <w:bCs/>
              </w:rPr>
              <w:t>Harrishman Shobanan</w:t>
            </w:r>
          </w:p>
        </w:tc>
      </w:tr>
    </w:tbl>
    <w:p w14:paraId="3CE144AF" w14:textId="77777777" w:rsidR="00A702F8" w:rsidRDefault="00A702F8" w:rsidP="002257B0">
      <w:pPr>
        <w:pStyle w:val="xxxmsonormal"/>
        <w:shd w:val="clear" w:color="auto" w:fill="FFFFFF"/>
        <w:spacing w:before="0" w:beforeAutospacing="0" w:after="0" w:afterAutospacing="0"/>
        <w:rPr>
          <w:bCs/>
        </w:rPr>
      </w:pPr>
    </w:p>
    <w:tbl>
      <w:tblPr>
        <w:tblStyle w:val="TableGrid"/>
        <w:tblW w:w="0" w:type="auto"/>
        <w:tblLook w:val="04A0" w:firstRow="1" w:lastRow="0" w:firstColumn="1" w:lastColumn="0" w:noHBand="0" w:noVBand="1"/>
      </w:tblPr>
      <w:tblGrid>
        <w:gridCol w:w="4508"/>
        <w:gridCol w:w="4508"/>
      </w:tblGrid>
      <w:tr w:rsidR="002257B0" w:rsidRPr="000672AE" w14:paraId="2C934408" w14:textId="77777777" w:rsidTr="00194843">
        <w:tc>
          <w:tcPr>
            <w:tcW w:w="9016" w:type="dxa"/>
            <w:gridSpan w:val="2"/>
          </w:tcPr>
          <w:p w14:paraId="38A4FD39" w14:textId="77777777" w:rsidR="002257B0" w:rsidRPr="000672AE" w:rsidRDefault="002257B0" w:rsidP="002257B0">
            <w:pPr>
              <w:pStyle w:val="ListParagraph"/>
              <w:numPr>
                <w:ilvl w:val="1"/>
                <w:numId w:val="5"/>
              </w:numPr>
              <w:spacing w:before="120" w:line="276" w:lineRule="auto"/>
              <w:rPr>
                <w:bCs/>
              </w:rPr>
            </w:pPr>
          </w:p>
        </w:tc>
      </w:tr>
      <w:tr w:rsidR="002257B0" w:rsidRPr="0037439E" w14:paraId="212B5596" w14:textId="77777777" w:rsidTr="00194843">
        <w:tc>
          <w:tcPr>
            <w:tcW w:w="9016" w:type="dxa"/>
            <w:gridSpan w:val="2"/>
          </w:tcPr>
          <w:p w14:paraId="5ED9D43A" w14:textId="77777777" w:rsidR="002257B0" w:rsidRDefault="002257B0" w:rsidP="002257B0">
            <w:pPr>
              <w:pStyle w:val="xxxmsonormal"/>
              <w:shd w:val="clear" w:color="auto" w:fill="FFFFFF"/>
              <w:spacing w:before="0" w:beforeAutospacing="0" w:after="0" w:afterAutospacing="0"/>
              <w:rPr>
                <w:bCs/>
              </w:rPr>
            </w:pPr>
            <w:r w:rsidRPr="00A702F8">
              <w:rPr>
                <w:bCs/>
              </w:rPr>
              <w:t>That council approve expenditure of $200 from the Events (Food and beverages) line of the Burnley department budget for Student Amenities Building groceries for February and March.</w:t>
            </w:r>
          </w:p>
          <w:p w14:paraId="784243AE" w14:textId="77777777" w:rsidR="002257B0" w:rsidRPr="0037439E" w:rsidRDefault="002257B0" w:rsidP="00194843">
            <w:pPr>
              <w:pStyle w:val="xxxmsonormal"/>
              <w:shd w:val="clear" w:color="auto" w:fill="FFFFFF"/>
              <w:spacing w:before="0" w:beforeAutospacing="0" w:after="0" w:afterAutospacing="0"/>
              <w:rPr>
                <w:bCs/>
              </w:rPr>
            </w:pPr>
          </w:p>
        </w:tc>
      </w:tr>
      <w:tr w:rsidR="002257B0" w:rsidRPr="0037439E" w14:paraId="6DEE7131" w14:textId="77777777" w:rsidTr="00194843">
        <w:tc>
          <w:tcPr>
            <w:tcW w:w="4508" w:type="dxa"/>
          </w:tcPr>
          <w:p w14:paraId="167F1A36" w14:textId="77777777" w:rsidR="002257B0" w:rsidRPr="0037439E" w:rsidRDefault="002257B0" w:rsidP="00194843">
            <w:pPr>
              <w:rPr>
                <w:bCs/>
              </w:rPr>
            </w:pPr>
            <w:r>
              <w:rPr>
                <w:bCs/>
              </w:rPr>
              <w:t>Moved: Kevin Li</w:t>
            </w:r>
          </w:p>
        </w:tc>
        <w:tc>
          <w:tcPr>
            <w:tcW w:w="4508" w:type="dxa"/>
          </w:tcPr>
          <w:p w14:paraId="251D3E5E" w14:textId="77777777" w:rsidR="002257B0" w:rsidRPr="0037439E" w:rsidRDefault="002257B0" w:rsidP="00194843">
            <w:pPr>
              <w:rPr>
                <w:bCs/>
              </w:rPr>
            </w:pPr>
            <w:r>
              <w:rPr>
                <w:bCs/>
              </w:rPr>
              <w:t>Seconded: Josh Stagg</w:t>
            </w:r>
          </w:p>
        </w:tc>
      </w:tr>
    </w:tbl>
    <w:p w14:paraId="6465321E" w14:textId="77777777" w:rsidR="00A702F8" w:rsidRDefault="00A702F8" w:rsidP="00A702F8">
      <w:pPr>
        <w:pStyle w:val="xxxmsonormal"/>
        <w:shd w:val="clear" w:color="auto" w:fill="FFFFFF"/>
        <w:spacing w:before="0" w:beforeAutospacing="0" w:after="0" w:afterAutospacing="0"/>
        <w:ind w:left="1440"/>
        <w:rPr>
          <w:bCs/>
        </w:rPr>
      </w:pPr>
    </w:p>
    <w:tbl>
      <w:tblPr>
        <w:tblStyle w:val="TableGrid"/>
        <w:tblW w:w="0" w:type="auto"/>
        <w:tblLook w:val="04A0" w:firstRow="1" w:lastRow="0" w:firstColumn="1" w:lastColumn="0" w:noHBand="0" w:noVBand="1"/>
      </w:tblPr>
      <w:tblGrid>
        <w:gridCol w:w="4508"/>
        <w:gridCol w:w="4508"/>
      </w:tblGrid>
      <w:tr w:rsidR="004018CD" w:rsidRPr="000672AE" w14:paraId="35C79F8F" w14:textId="77777777" w:rsidTr="00194843">
        <w:tc>
          <w:tcPr>
            <w:tcW w:w="9016" w:type="dxa"/>
            <w:gridSpan w:val="2"/>
          </w:tcPr>
          <w:p w14:paraId="6A8CC753" w14:textId="77777777" w:rsidR="004018CD" w:rsidRPr="000672AE" w:rsidRDefault="004018CD" w:rsidP="004018CD">
            <w:pPr>
              <w:pStyle w:val="ListParagraph"/>
              <w:numPr>
                <w:ilvl w:val="1"/>
                <w:numId w:val="5"/>
              </w:numPr>
              <w:spacing w:before="120" w:line="276" w:lineRule="auto"/>
              <w:rPr>
                <w:bCs/>
              </w:rPr>
            </w:pPr>
          </w:p>
        </w:tc>
      </w:tr>
      <w:tr w:rsidR="004018CD" w:rsidRPr="0037439E" w14:paraId="55DBC126" w14:textId="77777777" w:rsidTr="00194843">
        <w:tc>
          <w:tcPr>
            <w:tcW w:w="9016" w:type="dxa"/>
            <w:gridSpan w:val="2"/>
          </w:tcPr>
          <w:p w14:paraId="74C26AA2" w14:textId="77777777" w:rsidR="004018CD" w:rsidRDefault="004018CD" w:rsidP="004018CD">
            <w:pPr>
              <w:pStyle w:val="xxxmsonormal"/>
              <w:shd w:val="clear" w:color="auto" w:fill="FFFFFF"/>
              <w:spacing w:before="0" w:beforeAutospacing="0" w:after="0" w:afterAutospacing="0"/>
              <w:rPr>
                <w:bCs/>
              </w:rPr>
            </w:pPr>
            <w:r w:rsidRPr="00A702F8">
              <w:rPr>
                <w:bCs/>
              </w:rPr>
              <w:t>That council approve a financial delegation of $2000 per motion from all Burnley Department budget lines to the Operations Sub-Committee.</w:t>
            </w:r>
          </w:p>
          <w:p w14:paraId="44D260E3" w14:textId="77777777" w:rsidR="004018CD" w:rsidRPr="0037439E" w:rsidRDefault="004018CD" w:rsidP="00194843">
            <w:pPr>
              <w:pStyle w:val="xxxmsonormal"/>
              <w:shd w:val="clear" w:color="auto" w:fill="FFFFFF"/>
              <w:spacing w:before="0" w:beforeAutospacing="0" w:after="0" w:afterAutospacing="0"/>
              <w:rPr>
                <w:bCs/>
              </w:rPr>
            </w:pPr>
          </w:p>
        </w:tc>
      </w:tr>
      <w:tr w:rsidR="004018CD" w:rsidRPr="0037439E" w14:paraId="2FC2CAD4" w14:textId="77777777" w:rsidTr="00194843">
        <w:tc>
          <w:tcPr>
            <w:tcW w:w="4508" w:type="dxa"/>
          </w:tcPr>
          <w:p w14:paraId="6A8DC317" w14:textId="77777777" w:rsidR="004018CD" w:rsidRPr="0037439E" w:rsidRDefault="004018CD" w:rsidP="00194843">
            <w:pPr>
              <w:rPr>
                <w:bCs/>
              </w:rPr>
            </w:pPr>
            <w:r>
              <w:rPr>
                <w:bCs/>
              </w:rPr>
              <w:t>Moved: Kevin Li</w:t>
            </w:r>
          </w:p>
        </w:tc>
        <w:tc>
          <w:tcPr>
            <w:tcW w:w="4508" w:type="dxa"/>
          </w:tcPr>
          <w:p w14:paraId="5B8245F6" w14:textId="77777777" w:rsidR="004018CD" w:rsidRPr="0037439E" w:rsidRDefault="004018CD" w:rsidP="00194843">
            <w:pPr>
              <w:rPr>
                <w:bCs/>
              </w:rPr>
            </w:pPr>
            <w:r>
              <w:rPr>
                <w:bCs/>
              </w:rPr>
              <w:t>Seconded: Harrishman Shobanan</w:t>
            </w:r>
          </w:p>
        </w:tc>
      </w:tr>
    </w:tbl>
    <w:p w14:paraId="03E5B4F4" w14:textId="77777777" w:rsidR="00A702F8" w:rsidRPr="002257B0" w:rsidRDefault="00A702F8" w:rsidP="004018CD">
      <w:pPr>
        <w:pStyle w:val="xxxmsonormal"/>
        <w:shd w:val="clear" w:color="auto" w:fill="FFFFFF"/>
        <w:spacing w:before="0" w:beforeAutospacing="0" w:after="0" w:afterAutospacing="0"/>
        <w:rPr>
          <w:b/>
        </w:rPr>
      </w:pPr>
    </w:p>
    <w:p w14:paraId="087099E9" w14:textId="510AC91B" w:rsidR="008E795B" w:rsidRDefault="008E795B" w:rsidP="008E795B">
      <w:pPr>
        <w:pStyle w:val="xxxmsonormal"/>
        <w:shd w:val="clear" w:color="auto" w:fill="FFFFFF"/>
        <w:spacing w:before="0" w:beforeAutospacing="0" w:after="0" w:afterAutospacing="0"/>
        <w:rPr>
          <w:bCs/>
          <w:i/>
          <w:iCs/>
          <w:u w:val="single"/>
        </w:rPr>
      </w:pPr>
      <w:r w:rsidRPr="008E795B">
        <w:rPr>
          <w:bCs/>
          <w:i/>
          <w:iCs/>
          <w:u w:val="single"/>
        </w:rPr>
        <w:t>Media Motions</w:t>
      </w:r>
    </w:p>
    <w:p w14:paraId="4BFA128B" w14:textId="77777777" w:rsidR="008E795B" w:rsidRDefault="008E795B" w:rsidP="008E795B">
      <w:pPr>
        <w:pStyle w:val="xxxmsonormal"/>
        <w:shd w:val="clear" w:color="auto" w:fill="FFFFFF"/>
        <w:spacing w:before="0" w:beforeAutospacing="0" w:after="0" w:afterAutospacing="0"/>
        <w:rPr>
          <w:bCs/>
          <w:i/>
          <w:iCs/>
          <w:u w:val="single"/>
        </w:rPr>
      </w:pPr>
    </w:p>
    <w:tbl>
      <w:tblPr>
        <w:tblStyle w:val="TableGrid"/>
        <w:tblW w:w="0" w:type="auto"/>
        <w:tblLook w:val="04A0" w:firstRow="1" w:lastRow="0" w:firstColumn="1" w:lastColumn="0" w:noHBand="0" w:noVBand="1"/>
      </w:tblPr>
      <w:tblGrid>
        <w:gridCol w:w="1229"/>
        <w:gridCol w:w="3328"/>
        <w:gridCol w:w="4459"/>
      </w:tblGrid>
      <w:tr w:rsidR="004018CD" w:rsidRPr="000672AE" w14:paraId="47FA6DC9" w14:textId="77777777" w:rsidTr="00194843">
        <w:tc>
          <w:tcPr>
            <w:tcW w:w="9016" w:type="dxa"/>
            <w:gridSpan w:val="3"/>
          </w:tcPr>
          <w:p w14:paraId="2EE951F8" w14:textId="77777777" w:rsidR="004018CD" w:rsidRPr="000672AE" w:rsidRDefault="004018CD" w:rsidP="004018CD">
            <w:pPr>
              <w:pStyle w:val="ListParagraph"/>
              <w:numPr>
                <w:ilvl w:val="1"/>
                <w:numId w:val="5"/>
              </w:numPr>
              <w:spacing w:before="120" w:line="276" w:lineRule="auto"/>
              <w:rPr>
                <w:bCs/>
              </w:rPr>
            </w:pPr>
          </w:p>
        </w:tc>
      </w:tr>
      <w:tr w:rsidR="004018CD" w:rsidRPr="0037439E" w14:paraId="24C3FFD4" w14:textId="77777777" w:rsidTr="00EE3718">
        <w:tc>
          <w:tcPr>
            <w:tcW w:w="1129" w:type="dxa"/>
          </w:tcPr>
          <w:p w14:paraId="689C7068" w14:textId="19F9F52A" w:rsidR="004018CD" w:rsidRPr="004018CD" w:rsidRDefault="004018CD" w:rsidP="00194843">
            <w:pPr>
              <w:pStyle w:val="xxxmsonormal"/>
              <w:shd w:val="clear" w:color="auto" w:fill="FFFFFF"/>
              <w:spacing w:before="0" w:beforeAutospacing="0" w:after="0" w:afterAutospacing="0"/>
              <w:rPr>
                <w:bCs/>
                <w:i/>
                <w:iCs/>
              </w:rPr>
            </w:pPr>
            <w:r w:rsidRPr="004018CD">
              <w:rPr>
                <w:bCs/>
                <w:i/>
                <w:iCs/>
              </w:rPr>
              <w:t>Preamble:</w:t>
            </w:r>
          </w:p>
        </w:tc>
        <w:tc>
          <w:tcPr>
            <w:tcW w:w="7887" w:type="dxa"/>
            <w:gridSpan w:val="2"/>
          </w:tcPr>
          <w:p w14:paraId="525B856A" w14:textId="77777777" w:rsidR="00A22BA7" w:rsidRPr="008E795B" w:rsidRDefault="00A22BA7" w:rsidP="00A22BA7">
            <w:pPr>
              <w:pStyle w:val="xxxmsonormal"/>
              <w:shd w:val="clear" w:color="auto" w:fill="FFFFFF"/>
              <w:spacing w:before="0" w:beforeAutospacing="0" w:after="0" w:afterAutospacing="0"/>
              <w:rPr>
                <w:bCs/>
              </w:rPr>
            </w:pPr>
            <w:r w:rsidRPr="008E795B">
              <w:rPr>
                <w:bCs/>
              </w:rPr>
              <w:t xml:space="preserve">As UMSU’s student radio station, Radio Fodder constitutes a vital responsibility and a valued initiative of the Media Department. </w:t>
            </w:r>
          </w:p>
          <w:p w14:paraId="1C1A1C09" w14:textId="77777777" w:rsidR="00A22BA7" w:rsidRPr="008E795B" w:rsidRDefault="00A22BA7" w:rsidP="00A22BA7">
            <w:pPr>
              <w:pStyle w:val="xxxmsonormal"/>
              <w:shd w:val="clear" w:color="auto" w:fill="FFFFFF"/>
              <w:spacing w:before="0" w:beforeAutospacing="0" w:after="0" w:afterAutospacing="0"/>
              <w:rPr>
                <w:bCs/>
              </w:rPr>
            </w:pPr>
          </w:p>
          <w:p w14:paraId="30B247A8" w14:textId="77777777" w:rsidR="00A22BA7" w:rsidRPr="008E795B" w:rsidRDefault="00A22BA7" w:rsidP="00A22BA7">
            <w:pPr>
              <w:pStyle w:val="xxxmsonormal"/>
              <w:shd w:val="clear" w:color="auto" w:fill="FFFFFF"/>
              <w:spacing w:before="0" w:beforeAutospacing="0" w:after="0" w:afterAutospacing="0"/>
              <w:rPr>
                <w:bCs/>
              </w:rPr>
            </w:pPr>
            <w:r w:rsidRPr="008E795B">
              <w:rPr>
                <w:bCs/>
              </w:rPr>
              <w:t xml:space="preserve">To operate Radio Fodder, the Media Department liaises with AVMelbourne to pay a subscription for AirTime Pro, a broadcasting platform that allows us to run a radio station online. The invoice for renewing this subscription comes at short notice and quite early in the year. </w:t>
            </w:r>
          </w:p>
          <w:p w14:paraId="4273CF53" w14:textId="77777777" w:rsidR="00A22BA7" w:rsidRPr="008E795B" w:rsidRDefault="00A22BA7" w:rsidP="00A22BA7">
            <w:pPr>
              <w:pStyle w:val="xxxmsonormal"/>
              <w:shd w:val="clear" w:color="auto" w:fill="FFFFFF"/>
              <w:spacing w:before="0" w:beforeAutospacing="0" w:after="0" w:afterAutospacing="0"/>
              <w:ind w:left="1440"/>
              <w:rPr>
                <w:bCs/>
              </w:rPr>
            </w:pPr>
          </w:p>
          <w:p w14:paraId="6FE56E14" w14:textId="77777777" w:rsidR="00A22BA7" w:rsidRPr="008E795B" w:rsidRDefault="00A22BA7" w:rsidP="00A22BA7">
            <w:pPr>
              <w:pStyle w:val="xxxmsonormal"/>
              <w:shd w:val="clear" w:color="auto" w:fill="FFFFFF"/>
              <w:spacing w:before="0" w:beforeAutospacing="0" w:after="0" w:afterAutospacing="0"/>
              <w:rPr>
                <w:bCs/>
              </w:rPr>
            </w:pPr>
            <w:r w:rsidRPr="008E795B">
              <w:rPr>
                <w:bCs/>
              </w:rPr>
              <w:t>This motion is to pay that invoice. It is worth noting that the invoice is listed in USD as $999.50. We have converted this to AUD in our motion, plus a few dollars extra to account for any minor fluctuations in the exchange rate prior to spending.</w:t>
            </w:r>
          </w:p>
          <w:p w14:paraId="4FBCE7AE" w14:textId="77777777" w:rsidR="00A22BA7" w:rsidRPr="008E795B" w:rsidRDefault="00A22BA7" w:rsidP="00A22BA7">
            <w:pPr>
              <w:pStyle w:val="xxxmsonormal"/>
              <w:shd w:val="clear" w:color="auto" w:fill="FFFFFF"/>
              <w:spacing w:before="0" w:beforeAutospacing="0" w:after="0" w:afterAutospacing="0"/>
              <w:ind w:left="1440"/>
              <w:rPr>
                <w:bCs/>
              </w:rPr>
            </w:pPr>
          </w:p>
          <w:p w14:paraId="1D10E624" w14:textId="77777777" w:rsidR="00A22BA7" w:rsidRPr="008E795B" w:rsidRDefault="00A22BA7" w:rsidP="00A22BA7">
            <w:pPr>
              <w:pStyle w:val="xxxmsonormal"/>
              <w:shd w:val="clear" w:color="auto" w:fill="FFFFFF"/>
              <w:spacing w:before="0" w:beforeAutospacing="0" w:after="0" w:afterAutospacing="0"/>
              <w:rPr>
                <w:bCs/>
              </w:rPr>
            </w:pPr>
            <w:r w:rsidRPr="008E795B">
              <w:rPr>
                <w:bCs/>
              </w:rPr>
              <w:t>Currently, the Radio Budget Line does not have sufficient funds to pay for this invoice. This is likely because we budgeted based on earlier estimates that are no longer applicable due to inflation, shifts in the value of the dollar and other factors. As such, we have moved some money out of another Budget Line that we have chosen to deprioritise.</w:t>
            </w:r>
          </w:p>
          <w:p w14:paraId="2C59A415" w14:textId="77777777" w:rsidR="00A22BA7" w:rsidRPr="008E795B" w:rsidRDefault="00A22BA7" w:rsidP="00A22BA7">
            <w:pPr>
              <w:pStyle w:val="xxxmsonormal"/>
              <w:shd w:val="clear" w:color="auto" w:fill="FFFFFF"/>
              <w:spacing w:before="0" w:beforeAutospacing="0" w:after="0" w:afterAutospacing="0"/>
              <w:ind w:left="1440"/>
              <w:rPr>
                <w:bCs/>
              </w:rPr>
            </w:pPr>
          </w:p>
          <w:p w14:paraId="05F88B88" w14:textId="77777777" w:rsidR="00A22BA7" w:rsidRPr="008E795B" w:rsidRDefault="00A22BA7" w:rsidP="00A22BA7">
            <w:pPr>
              <w:pStyle w:val="xxxmsonormal"/>
              <w:shd w:val="clear" w:color="auto" w:fill="FFFFFF"/>
              <w:spacing w:before="0" w:beforeAutospacing="0" w:after="0" w:afterAutospacing="0"/>
              <w:rPr>
                <w:bCs/>
              </w:rPr>
            </w:pPr>
            <w:r w:rsidRPr="008E795B">
              <w:rPr>
                <w:bCs/>
              </w:rPr>
              <w:t>You can find the invoice from Sourcefabric, the company that operates AirTime, attached</w:t>
            </w:r>
            <w:r>
              <w:rPr>
                <w:bCs/>
              </w:rPr>
              <w:t xml:space="preserve"> (circulated with agenda)</w:t>
            </w:r>
            <w:r w:rsidRPr="008E795B">
              <w:rPr>
                <w:bCs/>
              </w:rPr>
              <w:t>.</w:t>
            </w:r>
          </w:p>
          <w:p w14:paraId="149B4C1F" w14:textId="481BABD9" w:rsidR="004018CD" w:rsidRPr="0037439E" w:rsidRDefault="004018CD" w:rsidP="00194843">
            <w:pPr>
              <w:pStyle w:val="xxxmsonormal"/>
              <w:shd w:val="clear" w:color="auto" w:fill="FFFFFF"/>
              <w:spacing w:before="0" w:beforeAutospacing="0" w:after="0" w:afterAutospacing="0"/>
              <w:rPr>
                <w:bCs/>
              </w:rPr>
            </w:pPr>
          </w:p>
        </w:tc>
      </w:tr>
      <w:tr w:rsidR="004018CD" w:rsidRPr="0037439E" w14:paraId="619EA404" w14:textId="77777777" w:rsidTr="00EE3718">
        <w:tc>
          <w:tcPr>
            <w:tcW w:w="1129" w:type="dxa"/>
          </w:tcPr>
          <w:p w14:paraId="3F39A816" w14:textId="10E15D38" w:rsidR="004018CD" w:rsidRPr="004018CD" w:rsidRDefault="004018CD" w:rsidP="00194843">
            <w:pPr>
              <w:pStyle w:val="xxxmsonormal"/>
              <w:shd w:val="clear" w:color="auto" w:fill="FFFFFF"/>
              <w:spacing w:before="0" w:beforeAutospacing="0" w:after="0" w:afterAutospacing="0"/>
              <w:rPr>
                <w:bCs/>
                <w:i/>
                <w:iCs/>
              </w:rPr>
            </w:pPr>
            <w:r w:rsidRPr="004018CD">
              <w:rPr>
                <w:bCs/>
                <w:i/>
                <w:iCs/>
              </w:rPr>
              <w:lastRenderedPageBreak/>
              <w:t>Motion:</w:t>
            </w:r>
          </w:p>
        </w:tc>
        <w:tc>
          <w:tcPr>
            <w:tcW w:w="7887" w:type="dxa"/>
            <w:gridSpan w:val="2"/>
          </w:tcPr>
          <w:p w14:paraId="68E70AD6" w14:textId="77777777" w:rsidR="004018CD" w:rsidRDefault="00A114AC" w:rsidP="00194843">
            <w:pPr>
              <w:pStyle w:val="xxxmsonormal"/>
              <w:shd w:val="clear" w:color="auto" w:fill="FFFFFF"/>
              <w:spacing w:before="0" w:beforeAutospacing="0" w:after="0" w:afterAutospacing="0"/>
              <w:rPr>
                <w:bCs/>
              </w:rPr>
            </w:pPr>
            <w:r w:rsidRPr="00A114AC">
              <w:rPr>
                <w:bCs/>
              </w:rPr>
              <w:t>That Students’ Council approve expenditure from Period 2 of the Radio Budget Line of up to AUD $1,040 and of up to $500 from Period 3 of the Contractor Fees &gt; General Budget Line ($1540 total) for payment of invoice from Sourcefabric to renew our annual subscription to AirTime Pro.</w:t>
            </w:r>
          </w:p>
          <w:p w14:paraId="21F225BE" w14:textId="79813E4F" w:rsidR="00A114AC" w:rsidRPr="0037439E" w:rsidRDefault="00A114AC" w:rsidP="00194843">
            <w:pPr>
              <w:pStyle w:val="xxxmsonormal"/>
              <w:shd w:val="clear" w:color="auto" w:fill="FFFFFF"/>
              <w:spacing w:before="0" w:beforeAutospacing="0" w:after="0" w:afterAutospacing="0"/>
              <w:rPr>
                <w:bCs/>
              </w:rPr>
            </w:pPr>
          </w:p>
        </w:tc>
      </w:tr>
      <w:tr w:rsidR="004018CD" w:rsidRPr="0037439E" w14:paraId="211A094E" w14:textId="77777777" w:rsidTr="00194843">
        <w:tc>
          <w:tcPr>
            <w:tcW w:w="4508" w:type="dxa"/>
            <w:gridSpan w:val="2"/>
          </w:tcPr>
          <w:p w14:paraId="0E3A3532" w14:textId="490BA294" w:rsidR="004018CD" w:rsidRPr="0037439E" w:rsidRDefault="004018CD" w:rsidP="00194843">
            <w:pPr>
              <w:rPr>
                <w:bCs/>
              </w:rPr>
            </w:pPr>
            <w:r>
              <w:rPr>
                <w:bCs/>
              </w:rPr>
              <w:t xml:space="preserve">Moved: </w:t>
            </w:r>
            <w:r w:rsidRPr="008E795B">
              <w:rPr>
                <w:bCs/>
              </w:rPr>
              <w:t>Joel Duggan</w:t>
            </w:r>
            <w:r w:rsidRPr="008E795B">
              <w:rPr>
                <w:bCs/>
              </w:rPr>
              <w:tab/>
            </w:r>
          </w:p>
        </w:tc>
        <w:tc>
          <w:tcPr>
            <w:tcW w:w="4508" w:type="dxa"/>
          </w:tcPr>
          <w:p w14:paraId="6A177616" w14:textId="1D599D26" w:rsidR="004018CD" w:rsidRPr="0037439E" w:rsidRDefault="004018CD" w:rsidP="00194843">
            <w:pPr>
              <w:rPr>
                <w:bCs/>
              </w:rPr>
            </w:pPr>
            <w:r>
              <w:rPr>
                <w:bCs/>
              </w:rPr>
              <w:t xml:space="preserve">Seconded: </w:t>
            </w:r>
            <w:r w:rsidRPr="008E795B">
              <w:rPr>
                <w:bCs/>
              </w:rPr>
              <w:t>Gunjan Ahluwalia</w:t>
            </w:r>
          </w:p>
        </w:tc>
      </w:tr>
    </w:tbl>
    <w:p w14:paraId="2D7DEDE1" w14:textId="201A31FE" w:rsidR="008E795B" w:rsidRPr="008E795B" w:rsidRDefault="008E795B" w:rsidP="004018CD">
      <w:pPr>
        <w:pStyle w:val="xxxmsonormal"/>
        <w:shd w:val="clear" w:color="auto" w:fill="FFFFFF"/>
        <w:spacing w:before="0" w:beforeAutospacing="0" w:after="0" w:afterAutospacing="0"/>
        <w:rPr>
          <w:bCs/>
          <w:i/>
          <w:iCs/>
          <w:u w:val="single"/>
        </w:rPr>
      </w:pPr>
    </w:p>
    <w:tbl>
      <w:tblPr>
        <w:tblStyle w:val="TableGrid"/>
        <w:tblW w:w="0" w:type="auto"/>
        <w:tblLook w:val="04A0" w:firstRow="1" w:lastRow="0" w:firstColumn="1" w:lastColumn="0" w:noHBand="0" w:noVBand="1"/>
      </w:tblPr>
      <w:tblGrid>
        <w:gridCol w:w="4508"/>
        <w:gridCol w:w="4508"/>
      </w:tblGrid>
      <w:tr w:rsidR="00A114AC" w:rsidRPr="000672AE" w14:paraId="4C8D378A" w14:textId="77777777" w:rsidTr="00194843">
        <w:tc>
          <w:tcPr>
            <w:tcW w:w="9016" w:type="dxa"/>
            <w:gridSpan w:val="2"/>
          </w:tcPr>
          <w:p w14:paraId="77DBF685" w14:textId="77777777" w:rsidR="00A114AC" w:rsidRPr="000672AE" w:rsidRDefault="00A114AC" w:rsidP="00A114AC">
            <w:pPr>
              <w:pStyle w:val="ListParagraph"/>
              <w:numPr>
                <w:ilvl w:val="1"/>
                <w:numId w:val="5"/>
              </w:numPr>
              <w:spacing w:before="120" w:line="276" w:lineRule="auto"/>
              <w:rPr>
                <w:bCs/>
              </w:rPr>
            </w:pPr>
          </w:p>
        </w:tc>
      </w:tr>
      <w:tr w:rsidR="00A114AC" w:rsidRPr="0037439E" w14:paraId="59255350" w14:textId="77777777" w:rsidTr="00194843">
        <w:tc>
          <w:tcPr>
            <w:tcW w:w="9016" w:type="dxa"/>
            <w:gridSpan w:val="2"/>
          </w:tcPr>
          <w:p w14:paraId="53908B44" w14:textId="77777777" w:rsidR="00A114AC" w:rsidRDefault="00A114AC" w:rsidP="00194843">
            <w:pPr>
              <w:pStyle w:val="xxxmsonormal"/>
              <w:shd w:val="clear" w:color="auto" w:fill="FFFFFF"/>
              <w:spacing w:before="0" w:beforeAutospacing="0" w:after="0" w:afterAutospacing="0"/>
              <w:rPr>
                <w:bCs/>
              </w:rPr>
            </w:pPr>
            <w:r w:rsidRPr="00A114AC">
              <w:rPr>
                <w:bCs/>
              </w:rPr>
              <w:t>That Students’ Council approve expenditure of $2000 from Period 3 Events &gt; Food and Beverages Budget Line of the Media Department to pay for the Farrago Edition 1: Indie Sleaze Launch event.</w:t>
            </w:r>
          </w:p>
          <w:p w14:paraId="557DE0C9" w14:textId="3B39ABD8" w:rsidR="00A114AC" w:rsidRPr="0037439E" w:rsidRDefault="00A114AC" w:rsidP="00194843">
            <w:pPr>
              <w:pStyle w:val="xxxmsonormal"/>
              <w:shd w:val="clear" w:color="auto" w:fill="FFFFFF"/>
              <w:spacing w:before="0" w:beforeAutospacing="0" w:after="0" w:afterAutospacing="0"/>
              <w:rPr>
                <w:bCs/>
              </w:rPr>
            </w:pPr>
          </w:p>
        </w:tc>
      </w:tr>
      <w:tr w:rsidR="00A114AC" w:rsidRPr="0037439E" w14:paraId="5A98A8E4" w14:textId="77777777" w:rsidTr="00EE3718">
        <w:trPr>
          <w:trHeight w:val="79"/>
        </w:trPr>
        <w:tc>
          <w:tcPr>
            <w:tcW w:w="4508" w:type="dxa"/>
          </w:tcPr>
          <w:p w14:paraId="07FA0B2B" w14:textId="4FBD3C25" w:rsidR="00A114AC" w:rsidRPr="0037439E" w:rsidRDefault="00A114AC" w:rsidP="00194843">
            <w:pPr>
              <w:rPr>
                <w:bCs/>
              </w:rPr>
            </w:pPr>
            <w:r>
              <w:rPr>
                <w:bCs/>
              </w:rPr>
              <w:t xml:space="preserve">Moved: </w:t>
            </w:r>
            <w:r w:rsidR="00EE3718" w:rsidRPr="008E795B">
              <w:rPr>
                <w:bCs/>
              </w:rPr>
              <w:t xml:space="preserve">Jessica Fanwong                    </w:t>
            </w:r>
          </w:p>
        </w:tc>
        <w:tc>
          <w:tcPr>
            <w:tcW w:w="4508" w:type="dxa"/>
          </w:tcPr>
          <w:p w14:paraId="1E8B21B4" w14:textId="0F2D5121" w:rsidR="00A114AC" w:rsidRPr="0037439E" w:rsidRDefault="00A114AC" w:rsidP="00194843">
            <w:pPr>
              <w:rPr>
                <w:bCs/>
              </w:rPr>
            </w:pPr>
            <w:r>
              <w:rPr>
                <w:bCs/>
              </w:rPr>
              <w:t xml:space="preserve">Seconded: </w:t>
            </w:r>
            <w:r w:rsidR="00EE3718" w:rsidRPr="008E795B">
              <w:rPr>
                <w:bCs/>
              </w:rPr>
              <w:t>Joel Duggan</w:t>
            </w:r>
          </w:p>
        </w:tc>
      </w:tr>
    </w:tbl>
    <w:p w14:paraId="36286CCE" w14:textId="718046B7" w:rsidR="008E795B" w:rsidRPr="008E795B" w:rsidRDefault="008E795B" w:rsidP="00E76E35">
      <w:pPr>
        <w:pStyle w:val="xxxmsonormal"/>
        <w:shd w:val="clear" w:color="auto" w:fill="FFFFFF"/>
        <w:spacing w:before="0" w:beforeAutospacing="0" w:after="0" w:afterAutospacing="0"/>
        <w:rPr>
          <w:bCs/>
        </w:rPr>
      </w:pPr>
    </w:p>
    <w:tbl>
      <w:tblPr>
        <w:tblStyle w:val="TableGrid"/>
        <w:tblW w:w="0" w:type="auto"/>
        <w:tblLook w:val="04A0" w:firstRow="1" w:lastRow="0" w:firstColumn="1" w:lastColumn="0" w:noHBand="0" w:noVBand="1"/>
      </w:tblPr>
      <w:tblGrid>
        <w:gridCol w:w="4508"/>
        <w:gridCol w:w="4508"/>
      </w:tblGrid>
      <w:tr w:rsidR="00EE3718" w:rsidRPr="000672AE" w14:paraId="4D430C50" w14:textId="77777777" w:rsidTr="00194843">
        <w:tc>
          <w:tcPr>
            <w:tcW w:w="9016" w:type="dxa"/>
            <w:gridSpan w:val="2"/>
          </w:tcPr>
          <w:p w14:paraId="5973DF1C" w14:textId="77777777" w:rsidR="00EE3718" w:rsidRPr="000672AE" w:rsidRDefault="00EE3718" w:rsidP="00EE3718">
            <w:pPr>
              <w:pStyle w:val="ListParagraph"/>
              <w:numPr>
                <w:ilvl w:val="1"/>
                <w:numId w:val="5"/>
              </w:numPr>
              <w:spacing w:before="120" w:line="276" w:lineRule="auto"/>
              <w:rPr>
                <w:bCs/>
              </w:rPr>
            </w:pPr>
          </w:p>
        </w:tc>
      </w:tr>
      <w:tr w:rsidR="00EE3718" w:rsidRPr="0037439E" w14:paraId="48F4975C" w14:textId="77777777" w:rsidTr="00194843">
        <w:tc>
          <w:tcPr>
            <w:tcW w:w="9016" w:type="dxa"/>
            <w:gridSpan w:val="2"/>
          </w:tcPr>
          <w:p w14:paraId="3D07704A" w14:textId="77777777" w:rsidR="00EE3718" w:rsidRPr="008E795B" w:rsidRDefault="00EE3718" w:rsidP="00EE3718">
            <w:pPr>
              <w:pStyle w:val="xxxmsonormal"/>
              <w:shd w:val="clear" w:color="auto" w:fill="FFFFFF"/>
              <w:spacing w:before="0" w:beforeAutospacing="0" w:after="0" w:afterAutospacing="0"/>
              <w:rPr>
                <w:bCs/>
              </w:rPr>
            </w:pPr>
            <w:r w:rsidRPr="008E795B">
              <w:rPr>
                <w:bCs/>
              </w:rPr>
              <w:t>That Students’ Council approve expenditure of $720 from Period 2 of the Subscriptions &amp; literature &gt; General Subscription Budget Line for our annual Issuu subscription, which hosts the online copies of all Media publications.</w:t>
            </w:r>
          </w:p>
          <w:p w14:paraId="41E6A92A" w14:textId="77777777" w:rsidR="00EE3718" w:rsidRPr="0037439E" w:rsidRDefault="00EE3718" w:rsidP="00EE3718">
            <w:pPr>
              <w:pStyle w:val="xxxmsonormal"/>
              <w:shd w:val="clear" w:color="auto" w:fill="FFFFFF"/>
              <w:spacing w:before="0" w:beforeAutospacing="0" w:after="0" w:afterAutospacing="0"/>
              <w:rPr>
                <w:bCs/>
              </w:rPr>
            </w:pPr>
          </w:p>
        </w:tc>
      </w:tr>
      <w:tr w:rsidR="00EE3718" w:rsidRPr="0037439E" w14:paraId="1535E9FB" w14:textId="77777777" w:rsidTr="00194843">
        <w:trPr>
          <w:trHeight w:val="79"/>
        </w:trPr>
        <w:tc>
          <w:tcPr>
            <w:tcW w:w="4508" w:type="dxa"/>
          </w:tcPr>
          <w:p w14:paraId="6A5F7BDC" w14:textId="53BD6BF6" w:rsidR="00EE3718" w:rsidRPr="0037439E" w:rsidRDefault="00EE3718" w:rsidP="00194843">
            <w:pPr>
              <w:rPr>
                <w:bCs/>
              </w:rPr>
            </w:pPr>
            <w:r>
              <w:rPr>
                <w:bCs/>
              </w:rPr>
              <w:t xml:space="preserve">Moved: </w:t>
            </w:r>
            <w:r w:rsidRPr="008E795B">
              <w:rPr>
                <w:bCs/>
              </w:rPr>
              <w:t>Joel Duggan</w:t>
            </w:r>
            <w:r w:rsidRPr="008E795B">
              <w:rPr>
                <w:bCs/>
              </w:rPr>
              <w:tab/>
            </w:r>
          </w:p>
        </w:tc>
        <w:tc>
          <w:tcPr>
            <w:tcW w:w="4508" w:type="dxa"/>
          </w:tcPr>
          <w:p w14:paraId="6C1FA626" w14:textId="5262E349" w:rsidR="00EE3718" w:rsidRPr="0037439E" w:rsidRDefault="00EE3718" w:rsidP="00194843">
            <w:pPr>
              <w:rPr>
                <w:bCs/>
              </w:rPr>
            </w:pPr>
            <w:r>
              <w:rPr>
                <w:bCs/>
              </w:rPr>
              <w:t xml:space="preserve">Seconded: </w:t>
            </w:r>
            <w:r w:rsidRPr="008E795B">
              <w:rPr>
                <w:bCs/>
              </w:rPr>
              <w:t>Kien-Ling Liem</w:t>
            </w:r>
          </w:p>
        </w:tc>
      </w:tr>
    </w:tbl>
    <w:p w14:paraId="077814A1" w14:textId="67B5C47F" w:rsidR="008E795B" w:rsidRPr="008E795B" w:rsidRDefault="008E795B" w:rsidP="008E795B">
      <w:pPr>
        <w:pStyle w:val="xxxmsonormal"/>
        <w:shd w:val="clear" w:color="auto" w:fill="FFFFFF"/>
        <w:spacing w:before="0" w:beforeAutospacing="0" w:after="0" w:afterAutospacing="0"/>
        <w:ind w:left="1440"/>
        <w:rPr>
          <w:bCs/>
        </w:rPr>
      </w:pPr>
    </w:p>
    <w:tbl>
      <w:tblPr>
        <w:tblStyle w:val="TableGrid"/>
        <w:tblW w:w="0" w:type="auto"/>
        <w:tblLook w:val="04A0" w:firstRow="1" w:lastRow="0" w:firstColumn="1" w:lastColumn="0" w:noHBand="0" w:noVBand="1"/>
      </w:tblPr>
      <w:tblGrid>
        <w:gridCol w:w="4508"/>
        <w:gridCol w:w="4508"/>
      </w:tblGrid>
      <w:tr w:rsidR="00EE3718" w:rsidRPr="000672AE" w14:paraId="031F7142" w14:textId="77777777" w:rsidTr="00194843">
        <w:tc>
          <w:tcPr>
            <w:tcW w:w="9016" w:type="dxa"/>
            <w:gridSpan w:val="2"/>
          </w:tcPr>
          <w:p w14:paraId="5C1A96FE" w14:textId="77777777" w:rsidR="00EE3718" w:rsidRPr="000672AE" w:rsidRDefault="00EE3718" w:rsidP="00EE3718">
            <w:pPr>
              <w:pStyle w:val="ListParagraph"/>
              <w:numPr>
                <w:ilvl w:val="1"/>
                <w:numId w:val="5"/>
              </w:numPr>
              <w:spacing w:before="120" w:line="276" w:lineRule="auto"/>
              <w:rPr>
                <w:bCs/>
              </w:rPr>
            </w:pPr>
          </w:p>
        </w:tc>
      </w:tr>
      <w:tr w:rsidR="00EE3718" w:rsidRPr="0037439E" w14:paraId="458C2B4E" w14:textId="77777777" w:rsidTr="00194843">
        <w:tc>
          <w:tcPr>
            <w:tcW w:w="9016" w:type="dxa"/>
            <w:gridSpan w:val="2"/>
          </w:tcPr>
          <w:p w14:paraId="1CC31C8F" w14:textId="29A43CFF" w:rsidR="00EE3718" w:rsidRPr="008E795B" w:rsidRDefault="00EE3718" w:rsidP="00EE3718">
            <w:pPr>
              <w:pStyle w:val="xxxmsonormal"/>
              <w:shd w:val="clear" w:color="auto" w:fill="FFFFFF"/>
              <w:spacing w:before="0" w:beforeAutospacing="0" w:after="0" w:afterAutospacing="0"/>
              <w:rPr>
                <w:bCs/>
              </w:rPr>
            </w:pPr>
            <w:r w:rsidRPr="008E795B">
              <w:rPr>
                <w:bCs/>
              </w:rPr>
              <w:t xml:space="preserve">That Students’ Council approve expenditure of $1000 from Period 2 of the Programs &gt; Collectives Budget Line for subsequent Media Collectives throughout the academic year. </w:t>
            </w:r>
          </w:p>
          <w:p w14:paraId="6848A26D" w14:textId="77777777" w:rsidR="00EE3718" w:rsidRPr="0037439E" w:rsidRDefault="00EE3718" w:rsidP="00194843">
            <w:pPr>
              <w:pStyle w:val="xxxmsonormal"/>
              <w:shd w:val="clear" w:color="auto" w:fill="FFFFFF"/>
              <w:spacing w:before="0" w:beforeAutospacing="0" w:after="0" w:afterAutospacing="0"/>
              <w:rPr>
                <w:bCs/>
              </w:rPr>
            </w:pPr>
          </w:p>
        </w:tc>
      </w:tr>
      <w:tr w:rsidR="00EE3718" w:rsidRPr="0037439E" w14:paraId="31C782DF" w14:textId="77777777" w:rsidTr="00194843">
        <w:trPr>
          <w:trHeight w:val="79"/>
        </w:trPr>
        <w:tc>
          <w:tcPr>
            <w:tcW w:w="4508" w:type="dxa"/>
          </w:tcPr>
          <w:p w14:paraId="2D663BE9" w14:textId="5E18BA4F" w:rsidR="00EE3718" w:rsidRPr="0037439E" w:rsidRDefault="00EE3718" w:rsidP="00194843">
            <w:pPr>
              <w:rPr>
                <w:bCs/>
              </w:rPr>
            </w:pPr>
            <w:r>
              <w:rPr>
                <w:bCs/>
              </w:rPr>
              <w:t xml:space="preserve">Moved: </w:t>
            </w:r>
            <w:r w:rsidRPr="008E795B">
              <w:rPr>
                <w:bCs/>
              </w:rPr>
              <w:t>Kien-Ling Liem</w:t>
            </w:r>
          </w:p>
        </w:tc>
        <w:tc>
          <w:tcPr>
            <w:tcW w:w="4508" w:type="dxa"/>
          </w:tcPr>
          <w:p w14:paraId="461514B0" w14:textId="0A3FA1C8" w:rsidR="00EE3718" w:rsidRPr="0037439E" w:rsidRDefault="00EE3718" w:rsidP="00194843">
            <w:pPr>
              <w:rPr>
                <w:bCs/>
              </w:rPr>
            </w:pPr>
            <w:r>
              <w:rPr>
                <w:bCs/>
              </w:rPr>
              <w:t xml:space="preserve">Seconded: </w:t>
            </w:r>
            <w:r w:rsidRPr="008E795B">
              <w:rPr>
                <w:bCs/>
              </w:rPr>
              <w:t>Gunjan Ahluwalia</w:t>
            </w:r>
          </w:p>
        </w:tc>
      </w:tr>
    </w:tbl>
    <w:p w14:paraId="009C5947" w14:textId="43402783" w:rsidR="008E795B" w:rsidRDefault="008E795B" w:rsidP="008E795B">
      <w:pPr>
        <w:pStyle w:val="xxxmsonormal"/>
        <w:shd w:val="clear" w:color="auto" w:fill="FFFFFF"/>
        <w:spacing w:before="0" w:beforeAutospacing="0" w:after="0" w:afterAutospacing="0"/>
        <w:ind w:left="1440"/>
        <w:rPr>
          <w:bCs/>
        </w:rPr>
      </w:pPr>
    </w:p>
    <w:tbl>
      <w:tblPr>
        <w:tblStyle w:val="TableGrid"/>
        <w:tblW w:w="0" w:type="auto"/>
        <w:tblLook w:val="04A0" w:firstRow="1" w:lastRow="0" w:firstColumn="1" w:lastColumn="0" w:noHBand="0" w:noVBand="1"/>
      </w:tblPr>
      <w:tblGrid>
        <w:gridCol w:w="4508"/>
        <w:gridCol w:w="4508"/>
      </w:tblGrid>
      <w:tr w:rsidR="00EE3718" w:rsidRPr="000672AE" w14:paraId="240D17E9" w14:textId="77777777" w:rsidTr="00194843">
        <w:tc>
          <w:tcPr>
            <w:tcW w:w="9016" w:type="dxa"/>
            <w:gridSpan w:val="2"/>
          </w:tcPr>
          <w:p w14:paraId="79148A5D" w14:textId="77777777" w:rsidR="00EE3718" w:rsidRPr="000672AE" w:rsidRDefault="00EE3718" w:rsidP="00EE3718">
            <w:pPr>
              <w:pStyle w:val="ListParagraph"/>
              <w:numPr>
                <w:ilvl w:val="1"/>
                <w:numId w:val="5"/>
              </w:numPr>
              <w:spacing w:before="120" w:line="276" w:lineRule="auto"/>
              <w:rPr>
                <w:bCs/>
              </w:rPr>
            </w:pPr>
          </w:p>
        </w:tc>
      </w:tr>
      <w:tr w:rsidR="00EE3718" w:rsidRPr="0037439E" w14:paraId="2EE2E2A0" w14:textId="77777777" w:rsidTr="00194843">
        <w:tc>
          <w:tcPr>
            <w:tcW w:w="9016" w:type="dxa"/>
            <w:gridSpan w:val="2"/>
          </w:tcPr>
          <w:p w14:paraId="65B3AABE" w14:textId="77777777" w:rsidR="00EE3718" w:rsidRPr="008E795B" w:rsidRDefault="00EE3718" w:rsidP="00EE3718">
            <w:pPr>
              <w:pStyle w:val="xxxmsonormal"/>
              <w:shd w:val="clear" w:color="auto" w:fill="FFFFFF"/>
              <w:spacing w:before="0" w:beforeAutospacing="0" w:after="0" w:afterAutospacing="0"/>
              <w:rPr>
                <w:bCs/>
              </w:rPr>
            </w:pPr>
            <w:r w:rsidRPr="008E795B">
              <w:rPr>
                <w:bCs/>
              </w:rPr>
              <w:t xml:space="preserve">That Students’ Council approves budgetary delegation to the Operations Subcommittee of up to $3,000 for all Media Department budget lines and periods. </w:t>
            </w:r>
          </w:p>
          <w:p w14:paraId="255AFE84" w14:textId="77777777" w:rsidR="00EE3718" w:rsidRPr="0037439E" w:rsidRDefault="00EE3718" w:rsidP="00194843">
            <w:pPr>
              <w:pStyle w:val="xxxmsonormal"/>
              <w:shd w:val="clear" w:color="auto" w:fill="FFFFFF"/>
              <w:spacing w:before="0" w:beforeAutospacing="0" w:after="0" w:afterAutospacing="0"/>
              <w:rPr>
                <w:bCs/>
              </w:rPr>
            </w:pPr>
          </w:p>
        </w:tc>
      </w:tr>
      <w:tr w:rsidR="00EE3718" w:rsidRPr="0037439E" w14:paraId="3271BC93" w14:textId="77777777" w:rsidTr="00194843">
        <w:trPr>
          <w:trHeight w:val="79"/>
        </w:trPr>
        <w:tc>
          <w:tcPr>
            <w:tcW w:w="4508" w:type="dxa"/>
          </w:tcPr>
          <w:p w14:paraId="511CD157" w14:textId="161A2B34" w:rsidR="00EE3718" w:rsidRPr="0037439E" w:rsidRDefault="00EE3718" w:rsidP="00194843">
            <w:pPr>
              <w:rPr>
                <w:bCs/>
              </w:rPr>
            </w:pPr>
            <w:r>
              <w:rPr>
                <w:bCs/>
              </w:rPr>
              <w:t xml:space="preserve">Moved: </w:t>
            </w:r>
            <w:r w:rsidRPr="008E795B">
              <w:rPr>
                <w:bCs/>
              </w:rPr>
              <w:t>Joel Duggan</w:t>
            </w:r>
            <w:r w:rsidRPr="008E795B">
              <w:rPr>
                <w:bCs/>
              </w:rPr>
              <w:tab/>
            </w:r>
          </w:p>
        </w:tc>
        <w:tc>
          <w:tcPr>
            <w:tcW w:w="4508" w:type="dxa"/>
          </w:tcPr>
          <w:p w14:paraId="5997DFCE" w14:textId="620D56E5" w:rsidR="00EE3718" w:rsidRPr="0037439E" w:rsidRDefault="00EE3718" w:rsidP="00194843">
            <w:pPr>
              <w:rPr>
                <w:bCs/>
              </w:rPr>
            </w:pPr>
            <w:r>
              <w:rPr>
                <w:bCs/>
              </w:rPr>
              <w:t xml:space="preserve">Seconded: </w:t>
            </w:r>
            <w:r w:rsidRPr="008E795B">
              <w:rPr>
                <w:bCs/>
              </w:rPr>
              <w:t>Jessica Fanwong</w:t>
            </w:r>
          </w:p>
        </w:tc>
      </w:tr>
    </w:tbl>
    <w:p w14:paraId="5F346BB3" w14:textId="77777777" w:rsidR="00EE3718" w:rsidRDefault="00EE3718" w:rsidP="008E795B">
      <w:pPr>
        <w:pStyle w:val="xxxmsonormal"/>
        <w:shd w:val="clear" w:color="auto" w:fill="FFFFFF"/>
        <w:spacing w:before="0" w:beforeAutospacing="0" w:after="0" w:afterAutospacing="0"/>
        <w:ind w:left="1440"/>
        <w:rPr>
          <w:bCs/>
        </w:rPr>
      </w:pPr>
    </w:p>
    <w:tbl>
      <w:tblPr>
        <w:tblStyle w:val="TableGrid"/>
        <w:tblW w:w="0" w:type="auto"/>
        <w:tblLook w:val="04A0" w:firstRow="1" w:lastRow="0" w:firstColumn="1" w:lastColumn="0" w:noHBand="0" w:noVBand="1"/>
      </w:tblPr>
      <w:tblGrid>
        <w:gridCol w:w="1229"/>
        <w:gridCol w:w="3328"/>
        <w:gridCol w:w="4459"/>
      </w:tblGrid>
      <w:tr w:rsidR="00EE3718" w:rsidRPr="000672AE" w14:paraId="65384066" w14:textId="77777777" w:rsidTr="00194843">
        <w:tc>
          <w:tcPr>
            <w:tcW w:w="9016" w:type="dxa"/>
            <w:gridSpan w:val="3"/>
          </w:tcPr>
          <w:p w14:paraId="0CCB102D" w14:textId="77777777" w:rsidR="00EE3718" w:rsidRPr="000672AE" w:rsidRDefault="00EE3718" w:rsidP="00EE3718">
            <w:pPr>
              <w:pStyle w:val="ListParagraph"/>
              <w:numPr>
                <w:ilvl w:val="1"/>
                <w:numId w:val="5"/>
              </w:numPr>
              <w:spacing w:before="120" w:line="276" w:lineRule="auto"/>
              <w:rPr>
                <w:bCs/>
              </w:rPr>
            </w:pPr>
          </w:p>
        </w:tc>
      </w:tr>
      <w:tr w:rsidR="00EE3718" w:rsidRPr="0037439E" w14:paraId="72014763" w14:textId="77777777" w:rsidTr="00EE3718">
        <w:tc>
          <w:tcPr>
            <w:tcW w:w="1129" w:type="dxa"/>
          </w:tcPr>
          <w:p w14:paraId="3A0B6FC8" w14:textId="77777777" w:rsidR="00EE3718" w:rsidRPr="004018CD" w:rsidRDefault="00EE3718" w:rsidP="00194843">
            <w:pPr>
              <w:pStyle w:val="xxxmsonormal"/>
              <w:shd w:val="clear" w:color="auto" w:fill="FFFFFF"/>
              <w:spacing w:before="0" w:beforeAutospacing="0" w:after="0" w:afterAutospacing="0"/>
              <w:rPr>
                <w:bCs/>
                <w:i/>
                <w:iCs/>
              </w:rPr>
            </w:pPr>
            <w:r w:rsidRPr="004018CD">
              <w:rPr>
                <w:bCs/>
                <w:i/>
                <w:iCs/>
              </w:rPr>
              <w:t>Preamble:</w:t>
            </w:r>
          </w:p>
        </w:tc>
        <w:tc>
          <w:tcPr>
            <w:tcW w:w="7887" w:type="dxa"/>
            <w:gridSpan w:val="2"/>
          </w:tcPr>
          <w:p w14:paraId="6A088A9D" w14:textId="77777777" w:rsidR="00EE3718" w:rsidRPr="008E795B" w:rsidRDefault="00EE3718" w:rsidP="00EE3718">
            <w:pPr>
              <w:pStyle w:val="xxxmsonormal"/>
              <w:shd w:val="clear" w:color="auto" w:fill="FFFFFF"/>
              <w:spacing w:before="0" w:beforeAutospacing="0" w:after="0" w:afterAutospacing="0"/>
              <w:rPr>
                <w:bCs/>
              </w:rPr>
            </w:pPr>
            <w:r w:rsidRPr="008E795B">
              <w:rPr>
                <w:bCs/>
              </w:rPr>
              <w:t>The printing quote from Kosdown is $26 over what we budgeted for, so we are just moving a little bit of money around to ensure we have the funds.</w:t>
            </w:r>
          </w:p>
          <w:p w14:paraId="3EF25706" w14:textId="77777777" w:rsidR="00EE3718" w:rsidRPr="0037439E" w:rsidRDefault="00EE3718" w:rsidP="00194843">
            <w:pPr>
              <w:pStyle w:val="xxxmsonormal"/>
              <w:shd w:val="clear" w:color="auto" w:fill="FFFFFF"/>
              <w:spacing w:before="0" w:beforeAutospacing="0" w:after="0" w:afterAutospacing="0"/>
              <w:rPr>
                <w:bCs/>
              </w:rPr>
            </w:pPr>
          </w:p>
        </w:tc>
      </w:tr>
      <w:tr w:rsidR="00EE3718" w:rsidRPr="0037439E" w14:paraId="51923641" w14:textId="77777777" w:rsidTr="00EE3718">
        <w:tc>
          <w:tcPr>
            <w:tcW w:w="1129" w:type="dxa"/>
          </w:tcPr>
          <w:p w14:paraId="361C825F" w14:textId="77777777" w:rsidR="00EE3718" w:rsidRPr="004018CD" w:rsidRDefault="00EE3718" w:rsidP="00194843">
            <w:pPr>
              <w:pStyle w:val="xxxmsonormal"/>
              <w:shd w:val="clear" w:color="auto" w:fill="FFFFFF"/>
              <w:spacing w:before="0" w:beforeAutospacing="0" w:after="0" w:afterAutospacing="0"/>
              <w:rPr>
                <w:bCs/>
                <w:i/>
                <w:iCs/>
              </w:rPr>
            </w:pPr>
            <w:r w:rsidRPr="004018CD">
              <w:rPr>
                <w:bCs/>
                <w:i/>
                <w:iCs/>
              </w:rPr>
              <w:lastRenderedPageBreak/>
              <w:t>Motion:</w:t>
            </w:r>
          </w:p>
        </w:tc>
        <w:tc>
          <w:tcPr>
            <w:tcW w:w="7887" w:type="dxa"/>
            <w:gridSpan w:val="2"/>
          </w:tcPr>
          <w:p w14:paraId="18A2FC8B" w14:textId="77777777" w:rsidR="00EE3718" w:rsidRPr="008E795B" w:rsidRDefault="00EE3718" w:rsidP="00EE3718">
            <w:pPr>
              <w:pStyle w:val="xxxmsonormal"/>
              <w:shd w:val="clear" w:color="auto" w:fill="FFFFFF"/>
              <w:spacing w:before="0" w:beforeAutospacing="0" w:after="0" w:afterAutospacing="0"/>
              <w:rPr>
                <w:bCs/>
              </w:rPr>
            </w:pPr>
            <w:r w:rsidRPr="008E795B">
              <w:rPr>
                <w:bCs/>
              </w:rPr>
              <w:t>That Students’ Council approve expenditure of $12,470 from Period 2 of the Printing - External &gt; General Budget Line and $26 from Period 2 of the Grants &gt; Student Initiative Budget Line ($12,496 total) for printing Edition 1 of Farrago.</w:t>
            </w:r>
          </w:p>
          <w:p w14:paraId="0054D594" w14:textId="77777777" w:rsidR="00EE3718" w:rsidRPr="0037439E" w:rsidRDefault="00EE3718" w:rsidP="00194843">
            <w:pPr>
              <w:pStyle w:val="xxxmsonormal"/>
              <w:shd w:val="clear" w:color="auto" w:fill="FFFFFF"/>
              <w:spacing w:before="0" w:beforeAutospacing="0" w:after="0" w:afterAutospacing="0"/>
              <w:rPr>
                <w:bCs/>
              </w:rPr>
            </w:pPr>
          </w:p>
        </w:tc>
      </w:tr>
      <w:tr w:rsidR="00EE3718" w:rsidRPr="0037439E" w14:paraId="2558BD9D" w14:textId="77777777" w:rsidTr="00194843">
        <w:tc>
          <w:tcPr>
            <w:tcW w:w="4508" w:type="dxa"/>
            <w:gridSpan w:val="2"/>
          </w:tcPr>
          <w:p w14:paraId="71382AE3" w14:textId="10DF6FD6" w:rsidR="00EE3718" w:rsidRPr="0037439E" w:rsidRDefault="00EE3718" w:rsidP="00194843">
            <w:pPr>
              <w:rPr>
                <w:bCs/>
              </w:rPr>
            </w:pPr>
            <w:r>
              <w:rPr>
                <w:bCs/>
              </w:rPr>
              <w:t xml:space="preserve">Moved: </w:t>
            </w:r>
            <w:r w:rsidRPr="008E795B">
              <w:rPr>
                <w:bCs/>
              </w:rPr>
              <w:t xml:space="preserve">Jessica Fanwong                   </w:t>
            </w:r>
          </w:p>
        </w:tc>
        <w:tc>
          <w:tcPr>
            <w:tcW w:w="4508" w:type="dxa"/>
          </w:tcPr>
          <w:p w14:paraId="12D23570" w14:textId="55ADC989" w:rsidR="00EE3718" w:rsidRPr="0037439E" w:rsidRDefault="00EE3718" w:rsidP="00194843">
            <w:pPr>
              <w:rPr>
                <w:bCs/>
              </w:rPr>
            </w:pPr>
            <w:r>
              <w:rPr>
                <w:bCs/>
              </w:rPr>
              <w:t xml:space="preserve">Seconded: </w:t>
            </w:r>
            <w:r w:rsidRPr="008E795B">
              <w:rPr>
                <w:bCs/>
              </w:rPr>
              <w:t>Joel Duggan</w:t>
            </w:r>
          </w:p>
        </w:tc>
      </w:tr>
    </w:tbl>
    <w:p w14:paraId="4572F608" w14:textId="77777777" w:rsidR="00EE3718" w:rsidRPr="008E795B" w:rsidRDefault="00EE3718" w:rsidP="008E795B">
      <w:pPr>
        <w:pStyle w:val="xxxmsonormal"/>
        <w:shd w:val="clear" w:color="auto" w:fill="FFFFFF"/>
        <w:spacing w:before="0" w:beforeAutospacing="0" w:after="0" w:afterAutospacing="0"/>
        <w:ind w:left="1440"/>
        <w:rPr>
          <w:bCs/>
        </w:rPr>
      </w:pPr>
    </w:p>
    <w:p w14:paraId="33C1BADD" w14:textId="77777777" w:rsidR="008E795B" w:rsidRDefault="008E795B" w:rsidP="008E795B"/>
    <w:p w14:paraId="00FE55A9" w14:textId="357A9A67" w:rsidR="008E795B" w:rsidRPr="00B631C6" w:rsidRDefault="00B631C6" w:rsidP="008E795B">
      <w:pPr>
        <w:pStyle w:val="xxxmsonormal"/>
        <w:shd w:val="clear" w:color="auto" w:fill="FFFFFF"/>
        <w:spacing w:before="0" w:beforeAutospacing="0" w:after="0" w:afterAutospacing="0"/>
        <w:rPr>
          <w:bCs/>
          <w:i/>
          <w:iCs/>
          <w:u w:val="single"/>
        </w:rPr>
      </w:pPr>
      <w:r w:rsidRPr="00B631C6">
        <w:rPr>
          <w:bCs/>
          <w:i/>
          <w:iCs/>
          <w:u w:val="single"/>
        </w:rPr>
        <w:t>Other Motions</w:t>
      </w:r>
    </w:p>
    <w:tbl>
      <w:tblPr>
        <w:tblStyle w:val="TableGrid"/>
        <w:tblW w:w="0" w:type="auto"/>
        <w:tblLook w:val="04A0" w:firstRow="1" w:lastRow="0" w:firstColumn="1" w:lastColumn="0" w:noHBand="0" w:noVBand="1"/>
      </w:tblPr>
      <w:tblGrid>
        <w:gridCol w:w="1229"/>
        <w:gridCol w:w="3328"/>
        <w:gridCol w:w="4459"/>
      </w:tblGrid>
      <w:tr w:rsidR="00684BF0" w:rsidRPr="000672AE" w14:paraId="0F74A925" w14:textId="77777777" w:rsidTr="00684BF0">
        <w:tc>
          <w:tcPr>
            <w:tcW w:w="1229" w:type="dxa"/>
          </w:tcPr>
          <w:p w14:paraId="5C5212BC" w14:textId="39D60368" w:rsidR="00684BF0" w:rsidRPr="00684BF0" w:rsidRDefault="00684BF0" w:rsidP="00684BF0">
            <w:pPr>
              <w:pStyle w:val="ListParagraph"/>
              <w:numPr>
                <w:ilvl w:val="1"/>
                <w:numId w:val="5"/>
              </w:numPr>
              <w:spacing w:before="120" w:line="276" w:lineRule="auto"/>
              <w:rPr>
                <w:bCs/>
              </w:rPr>
            </w:pPr>
          </w:p>
        </w:tc>
        <w:tc>
          <w:tcPr>
            <w:tcW w:w="7787" w:type="dxa"/>
            <w:gridSpan w:val="2"/>
          </w:tcPr>
          <w:p w14:paraId="003F177C" w14:textId="7184BD37" w:rsidR="00684BF0" w:rsidRPr="00684BF0" w:rsidRDefault="00684BF0" w:rsidP="00684BF0">
            <w:pPr>
              <w:spacing w:before="120" w:line="276" w:lineRule="auto"/>
              <w:rPr>
                <w:b/>
              </w:rPr>
            </w:pPr>
            <w:r w:rsidRPr="00684BF0">
              <w:rPr>
                <w:b/>
              </w:rPr>
              <w:t xml:space="preserve">International Women’s Day Motion </w:t>
            </w:r>
          </w:p>
        </w:tc>
      </w:tr>
      <w:tr w:rsidR="00684BF0" w:rsidRPr="0037439E" w14:paraId="7A75A24E" w14:textId="77777777" w:rsidTr="00684BF0">
        <w:tc>
          <w:tcPr>
            <w:tcW w:w="1229" w:type="dxa"/>
          </w:tcPr>
          <w:p w14:paraId="0989B3A8" w14:textId="5286F1D1" w:rsidR="00684BF0" w:rsidRPr="004018CD" w:rsidRDefault="00684BF0" w:rsidP="00194843">
            <w:pPr>
              <w:pStyle w:val="xxxmsonormal"/>
              <w:shd w:val="clear" w:color="auto" w:fill="FFFFFF"/>
              <w:spacing w:before="0" w:beforeAutospacing="0" w:after="0" w:afterAutospacing="0"/>
              <w:rPr>
                <w:bCs/>
                <w:i/>
                <w:iCs/>
              </w:rPr>
            </w:pPr>
            <w:r w:rsidRPr="004018CD">
              <w:rPr>
                <w:bCs/>
                <w:i/>
                <w:iCs/>
              </w:rPr>
              <w:t>P</w:t>
            </w:r>
            <w:r>
              <w:rPr>
                <w:bCs/>
                <w:i/>
                <w:iCs/>
              </w:rPr>
              <w:t>latform</w:t>
            </w:r>
            <w:r w:rsidRPr="004018CD">
              <w:rPr>
                <w:bCs/>
                <w:i/>
                <w:iCs/>
              </w:rPr>
              <w:t>:</w:t>
            </w:r>
          </w:p>
        </w:tc>
        <w:tc>
          <w:tcPr>
            <w:tcW w:w="7787" w:type="dxa"/>
            <w:gridSpan w:val="2"/>
          </w:tcPr>
          <w:p w14:paraId="647C0C0A" w14:textId="59D23395" w:rsidR="00684BF0" w:rsidRPr="007C1EDD" w:rsidRDefault="00684BF0" w:rsidP="00684BF0">
            <w:pPr>
              <w:pStyle w:val="xxxmsonormal"/>
              <w:shd w:val="clear" w:color="auto" w:fill="FFFFFF"/>
              <w:spacing w:before="0" w:beforeAutospacing="0" w:after="0" w:afterAutospacing="0"/>
              <w:rPr>
                <w:bCs/>
              </w:rPr>
            </w:pPr>
            <w:r w:rsidRPr="007C1EDD">
              <w:rPr>
                <w:bCs/>
              </w:rPr>
              <w:t>International Women’s Day is one of the most important days in the feminist calendar, it is a long held tradition of feminist action. The feminist movement has become co-opted by neo-liberal and anti-trans activists, which is not true feminism. It is important to honour and remember its staunch origins as a working femme people movement. IWD sees women, non-binary and gender diverse people, along with allies, coming together at the grassroots level to demand economic, social and political liberation from a patriarchy that seeks to undermine and repress women and nonbinary people as a class. Though rights for women and other gender diverse people has progressed since the first IWD was held, recent attacks on basic freedoms, such as the right to abortion with the overturning of Roe v Wade, make it obvious that the fight is far from over. Even here in Victoria, where abortion is nominally legal, access to abortion is far from safe, free and on demand. Those seeking reproductive healthcare who live in regional areas suffer from a lack of local services and healthcare providers, meaning many are forced to travel to bigger cities or even interstate at great financial and emotional cost. The importance of intersectional and radical action of feminist movements in inciting and securing meaningful resistance against the patriarchy has become blatantly clear. In understanding the importance of actively opposing transphobia, colonialism, racism, homophobia, ableism and orientalism in this Organisation’s activism, we strengthen our activism and become better equipped to advocate for students on this IWD and beyond.</w:t>
            </w:r>
          </w:p>
          <w:p w14:paraId="4C29CBA0" w14:textId="77777777" w:rsidR="00684BF0" w:rsidRPr="0037439E" w:rsidRDefault="00684BF0" w:rsidP="00684BF0">
            <w:pPr>
              <w:pStyle w:val="xxxmsonormal"/>
              <w:shd w:val="clear" w:color="auto" w:fill="FFFFFF"/>
              <w:spacing w:before="0" w:beforeAutospacing="0" w:after="0" w:afterAutospacing="0"/>
              <w:rPr>
                <w:bCs/>
              </w:rPr>
            </w:pPr>
          </w:p>
        </w:tc>
      </w:tr>
      <w:tr w:rsidR="00684BF0" w:rsidRPr="0037439E" w14:paraId="7B94987D" w14:textId="77777777" w:rsidTr="00684BF0">
        <w:tc>
          <w:tcPr>
            <w:tcW w:w="1229" w:type="dxa"/>
          </w:tcPr>
          <w:p w14:paraId="0DE083F3" w14:textId="0BE5FD5F" w:rsidR="00684BF0" w:rsidRPr="004018CD" w:rsidRDefault="00684BF0" w:rsidP="00194843">
            <w:pPr>
              <w:pStyle w:val="xxxmsonormal"/>
              <w:shd w:val="clear" w:color="auto" w:fill="FFFFFF"/>
              <w:spacing w:before="0" w:beforeAutospacing="0" w:after="0" w:afterAutospacing="0"/>
              <w:rPr>
                <w:bCs/>
                <w:i/>
                <w:iCs/>
              </w:rPr>
            </w:pPr>
            <w:r>
              <w:rPr>
                <w:bCs/>
                <w:i/>
                <w:iCs/>
              </w:rPr>
              <w:t>Action</w:t>
            </w:r>
            <w:r w:rsidRPr="004018CD">
              <w:rPr>
                <w:bCs/>
                <w:i/>
                <w:iCs/>
              </w:rPr>
              <w:t>:</w:t>
            </w:r>
          </w:p>
        </w:tc>
        <w:tc>
          <w:tcPr>
            <w:tcW w:w="7787" w:type="dxa"/>
            <w:gridSpan w:val="2"/>
          </w:tcPr>
          <w:p w14:paraId="61A81A99" w14:textId="77777777" w:rsidR="00684BF0" w:rsidRPr="007C1EDD" w:rsidRDefault="00684BF0" w:rsidP="00684BF0">
            <w:pPr>
              <w:pStyle w:val="xxxmsonormal"/>
              <w:numPr>
                <w:ilvl w:val="0"/>
                <w:numId w:val="8"/>
              </w:numPr>
              <w:shd w:val="clear" w:color="auto" w:fill="FFFFFF"/>
              <w:spacing w:before="0" w:beforeAutospacing="0" w:after="0" w:afterAutospacing="0"/>
              <w:rPr>
                <w:bCs/>
              </w:rPr>
            </w:pPr>
            <w:r w:rsidRPr="007C1EDD">
              <w:rPr>
                <w:bCs/>
              </w:rPr>
              <w:t>UMSU endorses the International Working Women’s Day March on the 7</w:t>
            </w:r>
            <w:r w:rsidRPr="0022151B">
              <w:rPr>
                <w:bCs/>
                <w:vertAlign w:val="superscript"/>
              </w:rPr>
              <w:t>th</w:t>
            </w:r>
            <w:r>
              <w:rPr>
                <w:bCs/>
              </w:rPr>
              <w:t xml:space="preserve"> </w:t>
            </w:r>
            <w:r w:rsidRPr="007C1EDD">
              <w:rPr>
                <w:bCs/>
              </w:rPr>
              <w:t>of</w:t>
            </w:r>
            <w:r>
              <w:rPr>
                <w:bCs/>
              </w:rPr>
              <w:t xml:space="preserve"> </w:t>
            </w:r>
            <w:r w:rsidRPr="007C1EDD">
              <w:rPr>
                <w:bCs/>
              </w:rPr>
              <w:t>March, 2024 as organised by We Are Union Women at 5:30pm.</w:t>
            </w:r>
          </w:p>
          <w:p w14:paraId="091146C3" w14:textId="77777777" w:rsidR="00684BF0" w:rsidRPr="007C1EDD" w:rsidRDefault="00684BF0" w:rsidP="00684BF0">
            <w:pPr>
              <w:pStyle w:val="xxxmsonormal"/>
              <w:numPr>
                <w:ilvl w:val="0"/>
                <w:numId w:val="8"/>
              </w:numPr>
              <w:shd w:val="clear" w:color="auto" w:fill="FFFFFF"/>
              <w:spacing w:before="0" w:beforeAutospacing="0" w:after="0" w:afterAutospacing="0"/>
              <w:rPr>
                <w:bCs/>
              </w:rPr>
            </w:pPr>
            <w:r w:rsidRPr="007C1EDD">
              <w:rPr>
                <w:bCs/>
              </w:rPr>
              <w:t>UMSU commits to organising a contingent to the International</w:t>
            </w:r>
            <w:r>
              <w:rPr>
                <w:bCs/>
              </w:rPr>
              <w:t xml:space="preserve"> </w:t>
            </w:r>
            <w:r w:rsidRPr="007C1EDD">
              <w:rPr>
                <w:bCs/>
              </w:rPr>
              <w:t>Women’s Day March to be led by the UMSU Women’s Department.</w:t>
            </w:r>
          </w:p>
          <w:p w14:paraId="76D45EE2" w14:textId="77777777" w:rsidR="00684BF0" w:rsidRPr="007C1EDD" w:rsidRDefault="00684BF0" w:rsidP="00684BF0">
            <w:pPr>
              <w:pStyle w:val="xxxmsonormal"/>
              <w:numPr>
                <w:ilvl w:val="0"/>
                <w:numId w:val="8"/>
              </w:numPr>
              <w:shd w:val="clear" w:color="auto" w:fill="FFFFFF"/>
              <w:spacing w:before="0" w:beforeAutospacing="0" w:after="0" w:afterAutospacing="0"/>
              <w:rPr>
                <w:bCs/>
              </w:rPr>
            </w:pPr>
            <w:r w:rsidRPr="007C1EDD">
              <w:rPr>
                <w:bCs/>
              </w:rPr>
              <w:t>UMSU will promote the International Women’s Day March on its social</w:t>
            </w:r>
            <w:r>
              <w:rPr>
                <w:bCs/>
              </w:rPr>
              <w:t xml:space="preserve"> </w:t>
            </w:r>
            <w:r w:rsidRPr="007C1EDD">
              <w:rPr>
                <w:bCs/>
              </w:rPr>
              <w:t>media and newsletter.</w:t>
            </w:r>
          </w:p>
          <w:p w14:paraId="4C48FF35" w14:textId="77777777" w:rsidR="00684BF0" w:rsidRPr="0022151B" w:rsidRDefault="00684BF0" w:rsidP="00684BF0">
            <w:pPr>
              <w:pStyle w:val="xxxmsonormal"/>
              <w:numPr>
                <w:ilvl w:val="0"/>
                <w:numId w:val="8"/>
              </w:numPr>
              <w:shd w:val="clear" w:color="auto" w:fill="FFFFFF"/>
              <w:spacing w:before="0" w:beforeAutospacing="0" w:after="0" w:afterAutospacing="0"/>
              <w:rPr>
                <w:bCs/>
              </w:rPr>
            </w:pPr>
            <w:r w:rsidRPr="007C1EDD">
              <w:rPr>
                <w:bCs/>
              </w:rPr>
              <w:t>UMSU acknowledges the increase in harmful TERF and SWERF presence at</w:t>
            </w:r>
            <w:r>
              <w:rPr>
                <w:bCs/>
              </w:rPr>
              <w:t xml:space="preserve"> </w:t>
            </w:r>
            <w:r w:rsidRPr="007C1EDD">
              <w:rPr>
                <w:bCs/>
              </w:rPr>
              <w:t>recent</w:t>
            </w:r>
            <w:r>
              <w:rPr>
                <w:bCs/>
              </w:rPr>
              <w:t xml:space="preserve"> </w:t>
            </w:r>
            <w:r w:rsidRPr="007C1EDD">
              <w:rPr>
                <w:bCs/>
              </w:rPr>
              <w:t>IWD rallies, and reaffirms that UMSU stands against transphobia and</w:t>
            </w:r>
            <w:r>
              <w:rPr>
                <w:bCs/>
              </w:rPr>
              <w:t xml:space="preserve"> </w:t>
            </w:r>
            <w:r w:rsidRPr="0022151B">
              <w:rPr>
                <w:bCs/>
              </w:rPr>
              <w:t>discrimination against sex workers both at this event and within the femme</w:t>
            </w:r>
            <w:r>
              <w:rPr>
                <w:bCs/>
              </w:rPr>
              <w:t xml:space="preserve"> </w:t>
            </w:r>
            <w:r w:rsidRPr="0022151B">
              <w:rPr>
                <w:bCs/>
              </w:rPr>
              <w:t xml:space="preserve">liberation movement. </w:t>
            </w:r>
            <w:r w:rsidRPr="0022151B">
              <w:rPr>
                <w:bCs/>
              </w:rPr>
              <w:cr/>
            </w:r>
          </w:p>
          <w:p w14:paraId="282DAEB8" w14:textId="77777777" w:rsidR="00684BF0" w:rsidRPr="0037439E" w:rsidRDefault="00684BF0" w:rsidP="00194843">
            <w:pPr>
              <w:pStyle w:val="xxxmsonormal"/>
              <w:shd w:val="clear" w:color="auto" w:fill="FFFFFF"/>
              <w:spacing w:before="0" w:beforeAutospacing="0" w:after="0" w:afterAutospacing="0"/>
              <w:rPr>
                <w:bCs/>
              </w:rPr>
            </w:pPr>
          </w:p>
        </w:tc>
      </w:tr>
      <w:tr w:rsidR="00684BF0" w:rsidRPr="0037439E" w14:paraId="68E5452E" w14:textId="77777777" w:rsidTr="00684BF0">
        <w:tc>
          <w:tcPr>
            <w:tcW w:w="4557" w:type="dxa"/>
            <w:gridSpan w:val="2"/>
          </w:tcPr>
          <w:p w14:paraId="0EAAF6D6" w14:textId="1EB772F8" w:rsidR="00684BF0" w:rsidRPr="0037439E" w:rsidRDefault="00684BF0" w:rsidP="00194843">
            <w:pPr>
              <w:rPr>
                <w:bCs/>
              </w:rPr>
            </w:pPr>
            <w:r>
              <w:rPr>
                <w:bCs/>
              </w:rPr>
              <w:t xml:space="preserve">Moved: </w:t>
            </w:r>
            <w:r w:rsidR="00A041DE" w:rsidRPr="007C1EDD">
              <w:rPr>
                <w:bCs/>
              </w:rPr>
              <w:t>Micaela Rynne</w:t>
            </w:r>
          </w:p>
        </w:tc>
        <w:tc>
          <w:tcPr>
            <w:tcW w:w="4459" w:type="dxa"/>
          </w:tcPr>
          <w:p w14:paraId="4FCC3A4C" w14:textId="396C152B" w:rsidR="00684BF0" w:rsidRPr="0037439E" w:rsidRDefault="00684BF0" w:rsidP="00194843">
            <w:pPr>
              <w:rPr>
                <w:bCs/>
              </w:rPr>
            </w:pPr>
            <w:r>
              <w:rPr>
                <w:bCs/>
              </w:rPr>
              <w:t xml:space="preserve">Seconded: </w:t>
            </w:r>
            <w:r w:rsidR="00A041DE" w:rsidRPr="007C1EDD">
              <w:rPr>
                <w:bCs/>
              </w:rPr>
              <w:t>Lucy Rachman Vascotto</w:t>
            </w:r>
          </w:p>
        </w:tc>
      </w:tr>
    </w:tbl>
    <w:p w14:paraId="580E9295" w14:textId="77777777" w:rsidR="00B35BB6" w:rsidRDefault="00B35BB6" w:rsidP="00B35BB6">
      <w:pPr>
        <w:spacing w:before="120" w:line="276" w:lineRule="auto"/>
        <w:rPr>
          <w:b/>
        </w:rPr>
      </w:pPr>
    </w:p>
    <w:p w14:paraId="5291E7EB" w14:textId="77777777" w:rsidR="00B35BB6" w:rsidRDefault="00B35BB6" w:rsidP="00B35BB6">
      <w:pPr>
        <w:spacing w:before="120" w:line="276" w:lineRule="auto"/>
        <w:rPr>
          <w:b/>
        </w:rPr>
      </w:pPr>
    </w:p>
    <w:tbl>
      <w:tblPr>
        <w:tblStyle w:val="TableGrid"/>
        <w:tblW w:w="0" w:type="auto"/>
        <w:tblLook w:val="04A0" w:firstRow="1" w:lastRow="0" w:firstColumn="1" w:lastColumn="0" w:noHBand="0" w:noVBand="1"/>
      </w:tblPr>
      <w:tblGrid>
        <w:gridCol w:w="1229"/>
        <w:gridCol w:w="3328"/>
        <w:gridCol w:w="4459"/>
      </w:tblGrid>
      <w:tr w:rsidR="00226DEA" w:rsidRPr="00684BF0" w14:paraId="535BF3CD" w14:textId="77777777" w:rsidTr="00194843">
        <w:tc>
          <w:tcPr>
            <w:tcW w:w="1229" w:type="dxa"/>
          </w:tcPr>
          <w:p w14:paraId="52102039" w14:textId="77777777" w:rsidR="00226DEA" w:rsidRPr="00684BF0" w:rsidRDefault="00226DEA" w:rsidP="00226DEA">
            <w:pPr>
              <w:pStyle w:val="ListParagraph"/>
              <w:numPr>
                <w:ilvl w:val="1"/>
                <w:numId w:val="5"/>
              </w:numPr>
              <w:spacing w:before="120" w:line="276" w:lineRule="auto"/>
              <w:rPr>
                <w:bCs/>
              </w:rPr>
            </w:pPr>
          </w:p>
        </w:tc>
        <w:tc>
          <w:tcPr>
            <w:tcW w:w="7787" w:type="dxa"/>
            <w:gridSpan w:val="2"/>
          </w:tcPr>
          <w:p w14:paraId="4FB0F962" w14:textId="77777777" w:rsidR="00226DEA" w:rsidRPr="00684BF0" w:rsidRDefault="00226DEA" w:rsidP="00194843">
            <w:pPr>
              <w:spacing w:before="120" w:line="276" w:lineRule="auto"/>
              <w:rPr>
                <w:b/>
              </w:rPr>
            </w:pPr>
            <w:r w:rsidRPr="00684BF0">
              <w:rPr>
                <w:b/>
              </w:rPr>
              <w:t xml:space="preserve">International Women’s Day Motion </w:t>
            </w:r>
          </w:p>
        </w:tc>
      </w:tr>
      <w:tr w:rsidR="00226DEA" w:rsidRPr="0037439E" w14:paraId="2337098E" w14:textId="77777777" w:rsidTr="00194843">
        <w:tc>
          <w:tcPr>
            <w:tcW w:w="1229" w:type="dxa"/>
          </w:tcPr>
          <w:p w14:paraId="09A4D917" w14:textId="01BDE54D" w:rsidR="00226DEA" w:rsidRPr="004018CD" w:rsidRDefault="00226DEA" w:rsidP="00194843">
            <w:pPr>
              <w:pStyle w:val="xxxmsonormal"/>
              <w:shd w:val="clear" w:color="auto" w:fill="FFFFFF"/>
              <w:spacing w:before="0" w:beforeAutospacing="0" w:after="0" w:afterAutospacing="0"/>
              <w:rPr>
                <w:bCs/>
                <w:i/>
                <w:iCs/>
              </w:rPr>
            </w:pPr>
            <w:r w:rsidRPr="004018CD">
              <w:rPr>
                <w:bCs/>
                <w:i/>
                <w:iCs/>
              </w:rPr>
              <w:t>P</w:t>
            </w:r>
            <w:r>
              <w:rPr>
                <w:bCs/>
                <w:i/>
                <w:iCs/>
              </w:rPr>
              <w:t>reamble</w:t>
            </w:r>
            <w:r w:rsidRPr="004018CD">
              <w:rPr>
                <w:bCs/>
                <w:i/>
                <w:iCs/>
              </w:rPr>
              <w:t>:</w:t>
            </w:r>
          </w:p>
        </w:tc>
        <w:tc>
          <w:tcPr>
            <w:tcW w:w="7787" w:type="dxa"/>
            <w:gridSpan w:val="2"/>
          </w:tcPr>
          <w:p w14:paraId="429883C4" w14:textId="77777777" w:rsidR="00226DEA" w:rsidRDefault="00226DEA" w:rsidP="00226DEA">
            <w:pPr>
              <w:jc w:val="both"/>
            </w:pPr>
            <w:r>
              <w:t xml:space="preserve">Australia is a racist country. Last year 60.06% of the country voted ‘no’ to the Voice to Parliament, a timid reform for Indigenous rights designed to be as uncontroversial as possible. </w:t>
            </w:r>
          </w:p>
          <w:p w14:paraId="7003CBC5" w14:textId="77777777" w:rsidR="00226DEA" w:rsidRDefault="00226DEA" w:rsidP="00226DEA">
            <w:pPr>
              <w:jc w:val="both"/>
            </w:pPr>
          </w:p>
          <w:p w14:paraId="5CAD2F0A" w14:textId="77777777" w:rsidR="00226DEA" w:rsidRDefault="00226DEA" w:rsidP="00226DEA">
            <w:pPr>
              <w:jc w:val="both"/>
            </w:pPr>
            <w:r>
              <w:t xml:space="preserve">Politicians are making it worse. At the end of last year, Labor and Liberal clashed over who could out-racist the other in a glimpse into the depths of both parties’ social backwardness. When the High Court ruled indefinite detention illegal and opened a political battle over immigration and incarceration laws, Minister for Home Affairs Clare O’Neil insisted that </w:t>
            </w:r>
            <w:hyperlink r:id="rId11">
              <w:r>
                <w:rPr>
                  <w:color w:val="1155CC"/>
                  <w:u w:val="single"/>
                </w:rPr>
                <w:t>“If I had any legal power to keep these people in detention, I would … We do not have that, that is what the high court has told us.”</w:t>
              </w:r>
            </w:hyperlink>
          </w:p>
          <w:p w14:paraId="7AF270D0" w14:textId="77777777" w:rsidR="00226DEA" w:rsidRDefault="00226DEA" w:rsidP="00226DEA">
            <w:pPr>
              <w:jc w:val="both"/>
            </w:pPr>
          </w:p>
          <w:p w14:paraId="41DEE821" w14:textId="77777777" w:rsidR="00226DEA" w:rsidRDefault="00226DEA" w:rsidP="00226DEA">
            <w:pPr>
              <w:jc w:val="both"/>
            </w:pPr>
            <w:r>
              <w:t xml:space="preserve">The Australian flag is a powerful symbol of Australian nationalism. It’s based on the British flag, a tribute to our country’s blood-soaked colonial history. It represents the nation which continues to impoverish and brutalise Indigenous people and to sentence refugees to torture in detention centres. Those who most love this despicable status quo are most drawn to this despicable symbol. Simply look at how people in the Islamophobic and fascistic </w:t>
            </w:r>
            <w:hyperlink r:id="rId12">
              <w:r>
                <w:rPr>
                  <w:color w:val="1155CC"/>
                  <w:u w:val="single"/>
                </w:rPr>
                <w:t>Cronulla race riots in 2005</w:t>
              </w:r>
            </w:hyperlink>
            <w:r>
              <w:t xml:space="preserve"> </w:t>
            </w:r>
            <w:hyperlink r:id="rId13">
              <w:r>
                <w:rPr>
                  <w:color w:val="1155CC"/>
                  <w:u w:val="single"/>
                </w:rPr>
                <w:t>draped themselves in the flag.</w:t>
              </w:r>
            </w:hyperlink>
          </w:p>
          <w:p w14:paraId="1F7C0A8A" w14:textId="77777777" w:rsidR="00226DEA" w:rsidRDefault="00226DEA" w:rsidP="00226DEA">
            <w:pPr>
              <w:jc w:val="both"/>
            </w:pPr>
          </w:p>
          <w:p w14:paraId="74AD0DB9" w14:textId="77777777" w:rsidR="00226DEA" w:rsidRDefault="00226DEA" w:rsidP="00226DEA">
            <w:pPr>
              <w:jc w:val="both"/>
            </w:pPr>
            <w:r>
              <w:t xml:space="preserve">Recently, this brand of Australian nationalism has been pushed back for one day every year. This year on Australia Day news.com.au reported that Bondi Beach looks completely different to just a few years ago: </w:t>
            </w:r>
            <w:hyperlink r:id="rId14">
              <w:r>
                <w:rPr>
                  <w:color w:val="1155CC"/>
                  <w:u w:val="single"/>
                </w:rPr>
                <w:t>‘while there were still crowds… there were no flags, hats, or painted Australia Day faces ... the lack of celebration left tourists confused and needing clarification’</w:t>
              </w:r>
            </w:hyperlink>
            <w:r>
              <w:t>. Instead, progressives now turn out in their tens of thousands, waving Indigenous flags through the streets of our cities in a show of anti-racism.</w:t>
            </w:r>
          </w:p>
          <w:p w14:paraId="2DF457E3" w14:textId="77777777" w:rsidR="00226DEA" w:rsidRDefault="00226DEA" w:rsidP="00226DEA">
            <w:pPr>
              <w:jc w:val="both"/>
            </w:pPr>
          </w:p>
          <w:p w14:paraId="11DC65AD" w14:textId="77777777" w:rsidR="00226DEA" w:rsidRDefault="00226DEA" w:rsidP="00226DEA">
            <w:pPr>
              <w:jc w:val="both"/>
            </w:pPr>
            <w:r>
              <w:t>UMSU should follow suit.</w:t>
            </w:r>
          </w:p>
          <w:p w14:paraId="048FFF05" w14:textId="77777777" w:rsidR="00226DEA" w:rsidRPr="0037439E" w:rsidRDefault="00226DEA" w:rsidP="00194843">
            <w:pPr>
              <w:pStyle w:val="xxxmsonormal"/>
              <w:shd w:val="clear" w:color="auto" w:fill="FFFFFF"/>
              <w:spacing w:before="0" w:beforeAutospacing="0" w:after="0" w:afterAutospacing="0"/>
              <w:rPr>
                <w:bCs/>
              </w:rPr>
            </w:pPr>
          </w:p>
        </w:tc>
      </w:tr>
      <w:tr w:rsidR="00226DEA" w:rsidRPr="0037439E" w14:paraId="0D6D51A2" w14:textId="77777777" w:rsidTr="00194843">
        <w:tc>
          <w:tcPr>
            <w:tcW w:w="1229" w:type="dxa"/>
          </w:tcPr>
          <w:p w14:paraId="117662E8" w14:textId="7BC46C89" w:rsidR="00226DEA" w:rsidRPr="004018CD" w:rsidRDefault="00226DEA" w:rsidP="00194843">
            <w:pPr>
              <w:pStyle w:val="xxxmsonormal"/>
              <w:shd w:val="clear" w:color="auto" w:fill="FFFFFF"/>
              <w:spacing w:before="0" w:beforeAutospacing="0" w:after="0" w:afterAutospacing="0"/>
              <w:rPr>
                <w:bCs/>
                <w:i/>
                <w:iCs/>
              </w:rPr>
            </w:pPr>
            <w:r>
              <w:rPr>
                <w:bCs/>
                <w:i/>
                <w:iCs/>
              </w:rPr>
              <w:t>Platform</w:t>
            </w:r>
            <w:r w:rsidRPr="004018CD">
              <w:rPr>
                <w:bCs/>
                <w:i/>
                <w:iCs/>
              </w:rPr>
              <w:t>:</w:t>
            </w:r>
          </w:p>
        </w:tc>
        <w:tc>
          <w:tcPr>
            <w:tcW w:w="7787" w:type="dxa"/>
            <w:gridSpan w:val="2"/>
          </w:tcPr>
          <w:p w14:paraId="37338433" w14:textId="77777777" w:rsidR="00226DEA" w:rsidRDefault="00226DEA" w:rsidP="00226DEA">
            <w:pPr>
              <w:pStyle w:val="ListParagraph"/>
              <w:numPr>
                <w:ilvl w:val="0"/>
                <w:numId w:val="14"/>
              </w:numPr>
              <w:spacing w:line="276" w:lineRule="auto"/>
              <w:jc w:val="both"/>
            </w:pPr>
            <w:r>
              <w:t>That UMSU commits to no longer raise or display the racist Australian flag at any of its events, or inside or on any of its property.</w:t>
            </w:r>
          </w:p>
          <w:p w14:paraId="7B808B4F" w14:textId="77777777" w:rsidR="00226DEA" w:rsidRPr="0037439E" w:rsidRDefault="00226DEA" w:rsidP="00194843">
            <w:pPr>
              <w:pStyle w:val="xxxmsonormal"/>
              <w:shd w:val="clear" w:color="auto" w:fill="FFFFFF"/>
              <w:spacing w:before="0" w:beforeAutospacing="0" w:after="0" w:afterAutospacing="0"/>
              <w:rPr>
                <w:bCs/>
              </w:rPr>
            </w:pPr>
          </w:p>
        </w:tc>
      </w:tr>
      <w:tr w:rsidR="00226DEA" w:rsidRPr="0037439E" w14:paraId="46605956" w14:textId="77777777" w:rsidTr="00194843">
        <w:tc>
          <w:tcPr>
            <w:tcW w:w="4557" w:type="dxa"/>
            <w:gridSpan w:val="2"/>
          </w:tcPr>
          <w:p w14:paraId="35E1781D" w14:textId="6B515865" w:rsidR="00226DEA" w:rsidRPr="007E2405" w:rsidRDefault="00226DEA" w:rsidP="007E2405">
            <w:pPr>
              <w:jc w:val="both"/>
            </w:pPr>
            <w:r>
              <w:rPr>
                <w:bCs/>
              </w:rPr>
              <w:t xml:space="preserve">Moved: </w:t>
            </w:r>
            <w:r w:rsidR="007E2405">
              <w:t>Raphael Duffy</w:t>
            </w:r>
          </w:p>
        </w:tc>
        <w:tc>
          <w:tcPr>
            <w:tcW w:w="4459" w:type="dxa"/>
          </w:tcPr>
          <w:p w14:paraId="25C9B638" w14:textId="7A531AD6" w:rsidR="00226DEA" w:rsidRPr="0037439E" w:rsidRDefault="00226DEA" w:rsidP="00194843">
            <w:pPr>
              <w:rPr>
                <w:bCs/>
              </w:rPr>
            </w:pPr>
            <w:r>
              <w:rPr>
                <w:bCs/>
              </w:rPr>
              <w:t xml:space="preserve">Seconded: </w:t>
            </w:r>
            <w:r w:rsidR="007E2405" w:rsidRPr="007E2405">
              <w:rPr>
                <w:bCs/>
              </w:rPr>
              <w:t>Oskar Martin</w:t>
            </w:r>
          </w:p>
        </w:tc>
      </w:tr>
    </w:tbl>
    <w:p w14:paraId="1D795073" w14:textId="77777777" w:rsidR="00226DEA" w:rsidRPr="00B35BB6" w:rsidRDefault="00226DEA" w:rsidP="00B35BB6">
      <w:pPr>
        <w:spacing w:before="120" w:line="276" w:lineRule="auto"/>
        <w:rPr>
          <w:b/>
        </w:rPr>
      </w:pPr>
    </w:p>
    <w:p w14:paraId="32F35265" w14:textId="2B1B7970" w:rsidR="000A52CE" w:rsidRPr="002B3A06" w:rsidRDefault="00000000" w:rsidP="002B3A06">
      <w:pPr>
        <w:pStyle w:val="ListParagraph"/>
        <w:numPr>
          <w:ilvl w:val="0"/>
          <w:numId w:val="5"/>
        </w:numPr>
        <w:spacing w:before="120" w:line="276" w:lineRule="auto"/>
        <w:rPr>
          <w:b/>
        </w:rPr>
      </w:pPr>
      <w:r w:rsidRPr="002B3A06">
        <w:rPr>
          <w:b/>
        </w:rPr>
        <w:t>Other Business</w:t>
      </w:r>
    </w:p>
    <w:p w14:paraId="2D06F53D" w14:textId="5DA519AC" w:rsidR="00722FEC" w:rsidRDefault="00000000" w:rsidP="002B3A06">
      <w:pPr>
        <w:numPr>
          <w:ilvl w:val="0"/>
          <w:numId w:val="5"/>
        </w:numPr>
        <w:spacing w:before="120" w:line="276" w:lineRule="auto"/>
        <w:rPr>
          <w:b/>
        </w:rPr>
      </w:pPr>
      <w:r w:rsidRPr="00722FEC">
        <w:rPr>
          <w:b/>
        </w:rPr>
        <w:t>Next Meeting</w:t>
      </w:r>
      <w:r w:rsidR="00B35BB6">
        <w:rPr>
          <w:b/>
        </w:rPr>
        <w:t xml:space="preserve"> (TBD)</w:t>
      </w:r>
    </w:p>
    <w:p w14:paraId="464A4A91" w14:textId="05F059F5" w:rsidR="00B35BB6" w:rsidRDefault="003278EE" w:rsidP="00B35BB6">
      <w:pPr>
        <w:numPr>
          <w:ilvl w:val="1"/>
          <w:numId w:val="5"/>
        </w:numPr>
        <w:spacing w:before="120" w:line="276" w:lineRule="auto"/>
        <w:rPr>
          <w:b/>
        </w:rPr>
      </w:pPr>
      <w:r>
        <w:rPr>
          <w:b/>
        </w:rPr>
        <w:t xml:space="preserve">When2Meet will be sent to all councillors </w:t>
      </w:r>
      <w:r w:rsidR="009F1533">
        <w:rPr>
          <w:b/>
        </w:rPr>
        <w:t xml:space="preserve">to work out a fixed term </w:t>
      </w:r>
      <w:r w:rsidR="00635A24">
        <w:rPr>
          <w:b/>
        </w:rPr>
        <w:t>schedule.</w:t>
      </w:r>
    </w:p>
    <w:p w14:paraId="5E4A9DBC" w14:textId="57CE6A9A" w:rsidR="000A0B18" w:rsidRPr="002B3A06" w:rsidRDefault="00000000" w:rsidP="002B3A06">
      <w:pPr>
        <w:pStyle w:val="ListParagraph"/>
        <w:numPr>
          <w:ilvl w:val="0"/>
          <w:numId w:val="5"/>
        </w:numPr>
        <w:spacing w:before="120" w:line="276" w:lineRule="auto"/>
        <w:rPr>
          <w:b/>
        </w:rPr>
      </w:pPr>
      <w:r w:rsidRPr="002B3A06">
        <w:rPr>
          <w:b/>
        </w:rPr>
        <w:t>Close</w:t>
      </w:r>
    </w:p>
    <w:p w14:paraId="6F9216DA" w14:textId="77777777" w:rsidR="000A0B18" w:rsidRDefault="000A0B18">
      <w:pPr>
        <w:pBdr>
          <w:top w:val="nil"/>
          <w:left w:val="nil"/>
          <w:bottom w:val="nil"/>
          <w:right w:val="nil"/>
          <w:between w:val="nil"/>
        </w:pBdr>
        <w:spacing w:after="160"/>
        <w:ind w:right="600"/>
        <w:rPr>
          <w:color w:val="202020"/>
        </w:rPr>
      </w:pPr>
    </w:p>
    <w:sectPr w:rsidR="000A0B18">
      <w:headerReference w:type="default" r:id="rId15"/>
      <w:footerReference w:type="default" r:id="rId16"/>
      <w:pgSz w:w="11906" w:h="16838"/>
      <w:pgMar w:top="1440" w:right="1440" w:bottom="1440" w:left="1440" w:header="708" w:footer="36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67F5C" w14:textId="77777777" w:rsidR="00C929C4" w:rsidRDefault="00C929C4">
      <w:r>
        <w:separator/>
      </w:r>
    </w:p>
  </w:endnote>
  <w:endnote w:type="continuationSeparator" w:id="0">
    <w:p w14:paraId="38EC2211" w14:textId="77777777" w:rsidR="00C929C4" w:rsidRDefault="00C929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INMittelschrift Alternate">
    <w:altName w:val="Calibr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7F0D6" w14:textId="77777777" w:rsidR="000A0B18" w:rsidRDefault="00000000">
    <w:pPr>
      <w:pBdr>
        <w:top w:val="nil"/>
        <w:left w:val="nil"/>
        <w:bottom w:val="nil"/>
        <w:right w:val="nil"/>
        <w:between w:val="nil"/>
      </w:pBdr>
      <w:tabs>
        <w:tab w:val="center" w:pos="4513"/>
        <w:tab w:val="right" w:pos="9026"/>
      </w:tabs>
      <w:jc w:val="center"/>
      <w:rPr>
        <w:rFonts w:ascii="Arial" w:eastAsia="Arial" w:hAnsi="Arial" w:cs="Arial"/>
        <w:color w:val="000000"/>
        <w:sz w:val="16"/>
        <w:szCs w:val="16"/>
      </w:rPr>
    </w:pP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separate"/>
    </w:r>
    <w:r w:rsidR="00725CA0">
      <w:rPr>
        <w:rFonts w:ascii="Arial" w:eastAsia="Arial" w:hAnsi="Arial" w:cs="Arial"/>
        <w:noProof/>
        <w:color w:val="000000"/>
        <w:sz w:val="16"/>
        <w:szCs w:val="16"/>
      </w:rPr>
      <w:t>1</w:t>
    </w:r>
    <w:r>
      <w:rPr>
        <w:rFonts w:ascii="Arial" w:eastAsia="Arial" w:hAnsi="Arial" w:cs="Arial"/>
        <w:color w:val="000000"/>
        <w:sz w:val="16"/>
        <w:szCs w:val="16"/>
      </w:rPr>
      <w:fldChar w:fldCharType="end"/>
    </w:r>
  </w:p>
  <w:p w14:paraId="7FAF2013" w14:textId="77777777" w:rsidR="000A0B18" w:rsidRDefault="000A0B18">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DC94A" w14:textId="77777777" w:rsidR="00C929C4" w:rsidRDefault="00C929C4">
      <w:r>
        <w:separator/>
      </w:r>
    </w:p>
  </w:footnote>
  <w:footnote w:type="continuationSeparator" w:id="0">
    <w:p w14:paraId="37DFCB4B" w14:textId="77777777" w:rsidR="00C929C4" w:rsidRDefault="00C929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1663E" w14:textId="77777777" w:rsidR="000A0B18" w:rsidRDefault="00000000">
    <w:pPr>
      <w:pBdr>
        <w:top w:val="nil"/>
        <w:left w:val="nil"/>
        <w:bottom w:val="nil"/>
        <w:right w:val="nil"/>
        <w:between w:val="nil"/>
      </w:pBdr>
      <w:tabs>
        <w:tab w:val="center" w:pos="4513"/>
        <w:tab w:val="right" w:pos="9026"/>
      </w:tabs>
      <w:rPr>
        <w:rFonts w:ascii="DINMittelschrift Alternate" w:eastAsia="DINMittelschrift Alternate" w:hAnsi="DINMittelschrift Alternate" w:cs="DINMittelschrift Alternate"/>
        <w:color w:val="000000"/>
        <w:sz w:val="16"/>
        <w:szCs w:val="16"/>
      </w:rPr>
    </w:pPr>
    <w:r>
      <w:rPr>
        <w:rFonts w:ascii="DINMittelschrift Alternate" w:eastAsia="DINMittelschrift Alternate" w:hAnsi="DINMittelschrift Alternate" w:cs="DINMittelschrift Alternate"/>
        <w:color w:val="000000"/>
        <w:sz w:val="16"/>
        <w:szCs w:val="16"/>
      </w:rPr>
      <w:t>Meeting of the Students’ Council 1(23)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2173"/>
    <w:multiLevelType w:val="multilevel"/>
    <w:tmpl w:val="C37613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6B614E"/>
    <w:multiLevelType w:val="multilevel"/>
    <w:tmpl w:val="905E1080"/>
    <w:lvl w:ilvl="0">
      <w:start w:val="1"/>
      <w:numFmt w:val="decimal"/>
      <w:lvlText w:val="%1."/>
      <w:lvlJc w:val="left"/>
      <w:pPr>
        <w:ind w:left="720" w:hanging="360"/>
      </w:pPr>
      <w:rPr>
        <w:b w:val="0"/>
        <w:i w:val="0"/>
        <w:smallCaps w:val="0"/>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23A700C"/>
    <w:multiLevelType w:val="multilevel"/>
    <w:tmpl w:val="6094637C"/>
    <w:lvl w:ilvl="0">
      <w:start w:val="1"/>
      <w:numFmt w:val="decimal"/>
      <w:lvlText w:val="%1."/>
      <w:lvlJc w:val="left"/>
      <w:pPr>
        <w:ind w:left="360" w:hanging="360"/>
      </w:pPr>
    </w:lvl>
    <w:lvl w:ilvl="1">
      <w:start w:val="1"/>
      <w:numFmt w:val="decimal"/>
      <w:lvlText w:val="%1.%2."/>
      <w:lvlJc w:val="left"/>
      <w:pPr>
        <w:ind w:left="858" w:hanging="432"/>
      </w:pPr>
      <w:rPr>
        <w:b/>
        <w:i w:val="0"/>
        <w:iCs w:val="0"/>
      </w:rPr>
    </w:lvl>
    <w:lvl w:ilvl="2">
      <w:start w:val="1"/>
      <w:numFmt w:val="decimal"/>
      <w:lvlText w:val="%1.%2.%3."/>
      <w:lvlJc w:val="left"/>
      <w:pPr>
        <w:ind w:left="1497"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71F4638"/>
    <w:multiLevelType w:val="multilevel"/>
    <w:tmpl w:val="6094637C"/>
    <w:lvl w:ilvl="0">
      <w:start w:val="1"/>
      <w:numFmt w:val="decimal"/>
      <w:lvlText w:val="%1."/>
      <w:lvlJc w:val="left"/>
      <w:pPr>
        <w:ind w:left="360" w:hanging="360"/>
      </w:pPr>
    </w:lvl>
    <w:lvl w:ilvl="1">
      <w:start w:val="1"/>
      <w:numFmt w:val="decimal"/>
      <w:lvlText w:val="%1.%2."/>
      <w:lvlJc w:val="left"/>
      <w:pPr>
        <w:ind w:left="792" w:hanging="432"/>
      </w:pPr>
      <w:rPr>
        <w:b/>
        <w:i w:val="0"/>
        <w:iCs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A54083F"/>
    <w:multiLevelType w:val="multilevel"/>
    <w:tmpl w:val="FB64B814"/>
    <w:lvl w:ilvl="0">
      <w:start w:val="1"/>
      <w:numFmt w:val="decimal"/>
      <w:lvlText w:val="%1."/>
      <w:lvlJc w:val="left"/>
      <w:pPr>
        <w:ind w:left="720" w:hanging="360"/>
      </w:pPr>
      <w:rPr>
        <w:b w:val="0"/>
        <w:i w:val="0"/>
        <w:smallCaps w:val="0"/>
        <w:color w:val="000000"/>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3A062EB1"/>
    <w:multiLevelType w:val="multilevel"/>
    <w:tmpl w:val="6094637C"/>
    <w:lvl w:ilvl="0">
      <w:start w:val="1"/>
      <w:numFmt w:val="decimal"/>
      <w:lvlText w:val="%1."/>
      <w:lvlJc w:val="left"/>
      <w:pPr>
        <w:ind w:left="360" w:hanging="360"/>
      </w:pPr>
    </w:lvl>
    <w:lvl w:ilvl="1">
      <w:start w:val="1"/>
      <w:numFmt w:val="decimal"/>
      <w:lvlText w:val="%1.%2."/>
      <w:lvlJc w:val="left"/>
      <w:pPr>
        <w:ind w:left="792" w:hanging="432"/>
      </w:pPr>
      <w:rPr>
        <w:b/>
        <w:i w:val="0"/>
        <w:iCs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35564E8"/>
    <w:multiLevelType w:val="hybridMultilevel"/>
    <w:tmpl w:val="E0A49832"/>
    <w:lvl w:ilvl="0" w:tplc="BE6E24AA">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7AE31EE"/>
    <w:multiLevelType w:val="multilevel"/>
    <w:tmpl w:val="6094637C"/>
    <w:lvl w:ilvl="0">
      <w:start w:val="1"/>
      <w:numFmt w:val="decimal"/>
      <w:lvlText w:val="%1."/>
      <w:lvlJc w:val="left"/>
      <w:pPr>
        <w:ind w:left="360" w:hanging="360"/>
      </w:pPr>
    </w:lvl>
    <w:lvl w:ilvl="1">
      <w:start w:val="1"/>
      <w:numFmt w:val="decimal"/>
      <w:lvlText w:val="%1.%2."/>
      <w:lvlJc w:val="left"/>
      <w:pPr>
        <w:ind w:left="792" w:hanging="432"/>
      </w:pPr>
      <w:rPr>
        <w:b/>
        <w:i w:val="0"/>
        <w:iCs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4017E93"/>
    <w:multiLevelType w:val="multilevel"/>
    <w:tmpl w:val="6482262A"/>
    <w:lvl w:ilvl="0">
      <w:start w:val="1"/>
      <w:numFmt w:val="decimal"/>
      <w:lvlText w:val="%1."/>
      <w:lvlJc w:val="left"/>
      <w:pPr>
        <w:ind w:left="720" w:hanging="360"/>
      </w:pPr>
      <w:rPr>
        <w:b w:val="0"/>
        <w:i w:val="0"/>
        <w:smallCaps w:val="0"/>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6535697E"/>
    <w:multiLevelType w:val="multilevel"/>
    <w:tmpl w:val="6094637C"/>
    <w:lvl w:ilvl="0">
      <w:start w:val="1"/>
      <w:numFmt w:val="decimal"/>
      <w:lvlText w:val="%1."/>
      <w:lvlJc w:val="left"/>
      <w:pPr>
        <w:ind w:left="360" w:hanging="360"/>
      </w:pPr>
    </w:lvl>
    <w:lvl w:ilvl="1">
      <w:start w:val="1"/>
      <w:numFmt w:val="decimal"/>
      <w:lvlText w:val="%1.%2."/>
      <w:lvlJc w:val="left"/>
      <w:pPr>
        <w:ind w:left="858" w:hanging="432"/>
      </w:pPr>
      <w:rPr>
        <w:b/>
        <w:i w:val="0"/>
        <w:iCs w:val="0"/>
      </w:rPr>
    </w:lvl>
    <w:lvl w:ilvl="2">
      <w:start w:val="1"/>
      <w:numFmt w:val="decimal"/>
      <w:lvlText w:val="%1.%2.%3."/>
      <w:lvlJc w:val="left"/>
      <w:pPr>
        <w:ind w:left="1497"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BBF5C7A"/>
    <w:multiLevelType w:val="hybridMultilevel"/>
    <w:tmpl w:val="0C06B1B2"/>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1" w15:restartNumberingAfterBreak="0">
    <w:nsid w:val="70583404"/>
    <w:multiLevelType w:val="multilevel"/>
    <w:tmpl w:val="7488E942"/>
    <w:lvl w:ilvl="0">
      <w:start w:val="1"/>
      <w:numFmt w:val="decimal"/>
      <w:lvlText w:val="%1."/>
      <w:lvlJc w:val="left"/>
      <w:pPr>
        <w:ind w:left="720" w:hanging="360"/>
      </w:pPr>
      <w:rPr>
        <w:b w:val="0"/>
        <w:i w:val="0"/>
        <w:smallCaps w:val="0"/>
        <w:color w:val="000000"/>
        <w:sz w:val="16"/>
        <w:szCs w:val="1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79CA11DE"/>
    <w:multiLevelType w:val="multilevel"/>
    <w:tmpl w:val="2C6EE2B2"/>
    <w:lvl w:ilvl="0">
      <w:start w:val="1"/>
      <w:numFmt w:val="decimal"/>
      <w:lvlText w:val="%1."/>
      <w:lvlJc w:val="left"/>
      <w:pPr>
        <w:ind w:left="720" w:hanging="360"/>
      </w:pPr>
      <w:rPr>
        <w:b w:val="0"/>
        <w:i w:val="0"/>
        <w:smallCaps w:val="0"/>
        <w:color w:val="000000"/>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7B8C70EF"/>
    <w:multiLevelType w:val="hybridMultilevel"/>
    <w:tmpl w:val="DD64C66C"/>
    <w:lvl w:ilvl="0" w:tplc="BE6E24AA">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num w:numId="1" w16cid:durableId="69354142">
    <w:abstractNumId w:val="4"/>
  </w:num>
  <w:num w:numId="2" w16cid:durableId="1764178153">
    <w:abstractNumId w:val="12"/>
  </w:num>
  <w:num w:numId="3" w16cid:durableId="1762483882">
    <w:abstractNumId w:val="11"/>
  </w:num>
  <w:num w:numId="4" w16cid:durableId="970938027">
    <w:abstractNumId w:val="1"/>
  </w:num>
  <w:num w:numId="5" w16cid:durableId="731122746">
    <w:abstractNumId w:val="9"/>
  </w:num>
  <w:num w:numId="6" w16cid:durableId="2041739091">
    <w:abstractNumId w:val="8"/>
  </w:num>
  <w:num w:numId="7" w16cid:durableId="1826772906">
    <w:abstractNumId w:val="10"/>
  </w:num>
  <w:num w:numId="8" w16cid:durableId="539123470">
    <w:abstractNumId w:val="13"/>
  </w:num>
  <w:num w:numId="9" w16cid:durableId="573782996">
    <w:abstractNumId w:val="7"/>
  </w:num>
  <w:num w:numId="10" w16cid:durableId="130826367">
    <w:abstractNumId w:val="3"/>
  </w:num>
  <w:num w:numId="11" w16cid:durableId="2017422405">
    <w:abstractNumId w:val="5"/>
  </w:num>
  <w:num w:numId="12" w16cid:durableId="995762485">
    <w:abstractNumId w:val="2"/>
  </w:num>
  <w:num w:numId="13" w16cid:durableId="689061924">
    <w:abstractNumId w:val="0"/>
  </w:num>
  <w:num w:numId="14" w16cid:durableId="18845616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B18"/>
    <w:rsid w:val="0002224A"/>
    <w:rsid w:val="00027700"/>
    <w:rsid w:val="000672AE"/>
    <w:rsid w:val="000A0B18"/>
    <w:rsid w:val="000A52CE"/>
    <w:rsid w:val="001212E8"/>
    <w:rsid w:val="00150664"/>
    <w:rsid w:val="00157968"/>
    <w:rsid w:val="00162A65"/>
    <w:rsid w:val="001A3907"/>
    <w:rsid w:val="0022151B"/>
    <w:rsid w:val="002257B0"/>
    <w:rsid w:val="00226DEA"/>
    <w:rsid w:val="002B3A06"/>
    <w:rsid w:val="003278EE"/>
    <w:rsid w:val="00334B9F"/>
    <w:rsid w:val="0037439E"/>
    <w:rsid w:val="003D0C82"/>
    <w:rsid w:val="003E53D4"/>
    <w:rsid w:val="003F4CDA"/>
    <w:rsid w:val="004018CD"/>
    <w:rsid w:val="00414937"/>
    <w:rsid w:val="004B715E"/>
    <w:rsid w:val="00534596"/>
    <w:rsid w:val="00557C2D"/>
    <w:rsid w:val="005E3C59"/>
    <w:rsid w:val="006059C6"/>
    <w:rsid w:val="00612600"/>
    <w:rsid w:val="00635A24"/>
    <w:rsid w:val="006401FC"/>
    <w:rsid w:val="00684BF0"/>
    <w:rsid w:val="00722FEC"/>
    <w:rsid w:val="00725CA0"/>
    <w:rsid w:val="00726F7A"/>
    <w:rsid w:val="007321A2"/>
    <w:rsid w:val="0074513C"/>
    <w:rsid w:val="007B4157"/>
    <w:rsid w:val="007C1EDD"/>
    <w:rsid w:val="007E2405"/>
    <w:rsid w:val="0082636F"/>
    <w:rsid w:val="008E795B"/>
    <w:rsid w:val="00964B1F"/>
    <w:rsid w:val="00995E60"/>
    <w:rsid w:val="009F1533"/>
    <w:rsid w:val="00A041DE"/>
    <w:rsid w:val="00A114AC"/>
    <w:rsid w:val="00A22BA7"/>
    <w:rsid w:val="00A702F8"/>
    <w:rsid w:val="00A86C55"/>
    <w:rsid w:val="00AD5101"/>
    <w:rsid w:val="00B35BB6"/>
    <w:rsid w:val="00B631C6"/>
    <w:rsid w:val="00B806B7"/>
    <w:rsid w:val="00B92DC4"/>
    <w:rsid w:val="00BD0ACB"/>
    <w:rsid w:val="00BF0651"/>
    <w:rsid w:val="00C30861"/>
    <w:rsid w:val="00C929C4"/>
    <w:rsid w:val="00CF2B88"/>
    <w:rsid w:val="00DF11B2"/>
    <w:rsid w:val="00E76E35"/>
    <w:rsid w:val="00EE3718"/>
    <w:rsid w:val="00F60E54"/>
    <w:rsid w:val="00F70CC9"/>
    <w:rsid w:val="00F77428"/>
    <w:rsid w:val="00FD2C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4F422"/>
  <w15:docId w15:val="{34F4EBD9-D386-4225-A371-1F9C5AADE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DEA"/>
  </w:style>
  <w:style w:type="paragraph" w:styleId="Heading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Heading2">
    <w:name w:val="heading 2"/>
    <w:basedOn w:val="Normal"/>
    <w:next w:val="Normal"/>
    <w:uiPriority w:val="9"/>
    <w:unhideWhenUsed/>
    <w:qFormat/>
    <w:pPr>
      <w:keepNext/>
      <w:keepLines/>
      <w:spacing w:before="40"/>
      <w:outlineLvl w:val="1"/>
    </w:pPr>
    <w:rPr>
      <w:rFonts w:ascii="Calibri" w:eastAsia="Calibri" w:hAnsi="Calibri" w:cs="Calibri"/>
      <w:color w:val="2F5496"/>
      <w:sz w:val="26"/>
      <w:szCs w:val="26"/>
    </w:rPr>
  </w:style>
  <w:style w:type="paragraph" w:styleId="Heading3">
    <w:name w:val="heading 3"/>
    <w:basedOn w:val="Normal"/>
    <w:next w:val="Normal"/>
    <w:uiPriority w:val="9"/>
    <w:semiHidden/>
    <w:unhideWhenUsed/>
    <w:qFormat/>
    <w:pPr>
      <w:keepNext/>
      <w:keepLines/>
      <w:spacing w:before="40"/>
      <w:outlineLvl w:val="2"/>
    </w:pPr>
    <w:rPr>
      <w:rFonts w:ascii="Calibri" w:eastAsia="Calibri" w:hAnsi="Calibri" w:cs="Calibri"/>
      <w:color w:val="1F3863"/>
    </w:rPr>
  </w:style>
  <w:style w:type="paragraph" w:styleId="Heading4">
    <w:name w:val="heading 4"/>
    <w:basedOn w:val="Normal"/>
    <w:next w:val="Normal"/>
    <w:uiPriority w:val="9"/>
    <w:semiHidden/>
    <w:unhideWhenUsed/>
    <w:qFormat/>
    <w:pPr>
      <w:keepNext/>
      <w:keepLines/>
      <w:spacing w:before="40"/>
      <w:outlineLvl w:val="3"/>
    </w:pPr>
    <w:rPr>
      <w:rFonts w:ascii="Calibri" w:eastAsia="Calibri" w:hAnsi="Calibri" w:cs="Calibri"/>
      <w:i/>
      <w:color w:val="2F5496"/>
    </w:rPr>
  </w:style>
  <w:style w:type="paragraph" w:styleId="Heading5">
    <w:name w:val="heading 5"/>
    <w:basedOn w:val="Normal"/>
    <w:next w:val="Normal"/>
    <w:uiPriority w:val="9"/>
    <w:semiHidden/>
    <w:unhideWhenUsed/>
    <w:qFormat/>
    <w:pPr>
      <w:keepNext/>
      <w:keepLines/>
      <w:spacing w:before="40"/>
      <w:outlineLvl w:val="4"/>
    </w:pPr>
    <w:rPr>
      <w:rFonts w:ascii="Calibri" w:eastAsia="Calibri" w:hAnsi="Calibri" w:cs="Calibri"/>
      <w:color w:val="2F5496"/>
    </w:rPr>
  </w:style>
  <w:style w:type="paragraph" w:styleId="Heading6">
    <w:name w:val="heading 6"/>
    <w:basedOn w:val="Normal"/>
    <w:next w:val="Normal"/>
    <w:uiPriority w:val="9"/>
    <w:semiHidden/>
    <w:unhideWhenUsed/>
    <w:qFormat/>
    <w:pPr>
      <w:keepNext/>
      <w:keepLines/>
      <w:spacing w:before="40"/>
      <w:outlineLvl w:val="5"/>
    </w:pPr>
    <w:rPr>
      <w:rFonts w:ascii="Calibri" w:eastAsia="Calibri" w:hAnsi="Calibri" w:cs="Calibri"/>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rFonts w:ascii="Calibri" w:eastAsia="Calibri" w:hAnsi="Calibri" w:cs="Calibri"/>
      <w:sz w:val="56"/>
      <w:szCs w:val="56"/>
    </w:rPr>
  </w:style>
  <w:style w:type="paragraph" w:styleId="Subtitle">
    <w:name w:val="Subtitle"/>
    <w:basedOn w:val="Normal"/>
    <w:next w:val="Normal"/>
    <w:uiPriority w:val="11"/>
    <w:qFormat/>
    <w:pPr>
      <w:spacing w:after="160"/>
    </w:pPr>
    <w:rPr>
      <w:rFonts w:ascii="Calibri" w:eastAsia="Calibri" w:hAnsi="Calibri" w:cs="Calibri"/>
      <w:color w:val="5A5A5A"/>
      <w:sz w:val="22"/>
      <w:szCs w:val="22"/>
    </w:rPr>
  </w:style>
  <w:style w:type="table" w:customStyle="1" w:styleId="a">
    <w:basedOn w:val="TableNormal"/>
    <w:tblPr>
      <w:tblStyleRowBandSize w:val="1"/>
      <w:tblStyleColBandSize w:val="1"/>
      <w:tblCellMar>
        <w:top w:w="61" w:type="dxa"/>
        <w:right w:w="115" w:type="dxa"/>
      </w:tblCellMar>
    </w:tblPr>
  </w:style>
  <w:style w:type="paragraph" w:styleId="Header">
    <w:name w:val="header"/>
    <w:basedOn w:val="Normal"/>
    <w:link w:val="HeaderChar"/>
    <w:uiPriority w:val="99"/>
    <w:unhideWhenUsed/>
    <w:rsid w:val="00725CA0"/>
    <w:pPr>
      <w:tabs>
        <w:tab w:val="center" w:pos="4513"/>
        <w:tab w:val="right" w:pos="9026"/>
      </w:tabs>
    </w:pPr>
  </w:style>
  <w:style w:type="character" w:customStyle="1" w:styleId="HeaderChar">
    <w:name w:val="Header Char"/>
    <w:basedOn w:val="DefaultParagraphFont"/>
    <w:link w:val="Header"/>
    <w:uiPriority w:val="99"/>
    <w:rsid w:val="00725CA0"/>
  </w:style>
  <w:style w:type="paragraph" w:styleId="Footer">
    <w:name w:val="footer"/>
    <w:basedOn w:val="Normal"/>
    <w:link w:val="FooterChar"/>
    <w:uiPriority w:val="99"/>
    <w:unhideWhenUsed/>
    <w:rsid w:val="00725CA0"/>
    <w:pPr>
      <w:tabs>
        <w:tab w:val="center" w:pos="4513"/>
        <w:tab w:val="right" w:pos="9026"/>
      </w:tabs>
    </w:pPr>
  </w:style>
  <w:style w:type="character" w:customStyle="1" w:styleId="FooterChar">
    <w:name w:val="Footer Char"/>
    <w:basedOn w:val="DefaultParagraphFont"/>
    <w:link w:val="Footer"/>
    <w:uiPriority w:val="99"/>
    <w:rsid w:val="00725CA0"/>
  </w:style>
  <w:style w:type="character" w:styleId="Hyperlink">
    <w:name w:val="Hyperlink"/>
    <w:basedOn w:val="DefaultParagraphFont"/>
    <w:uiPriority w:val="99"/>
    <w:unhideWhenUsed/>
    <w:rsid w:val="00157968"/>
    <w:rPr>
      <w:color w:val="0000FF" w:themeColor="hyperlink"/>
      <w:u w:val="single"/>
    </w:rPr>
  </w:style>
  <w:style w:type="character" w:styleId="UnresolvedMention">
    <w:name w:val="Unresolved Mention"/>
    <w:basedOn w:val="DefaultParagraphFont"/>
    <w:uiPriority w:val="99"/>
    <w:semiHidden/>
    <w:unhideWhenUsed/>
    <w:rsid w:val="00157968"/>
    <w:rPr>
      <w:color w:val="605E5C"/>
      <w:shd w:val="clear" w:color="auto" w:fill="E1DFDD"/>
    </w:rPr>
  </w:style>
  <w:style w:type="paragraph" w:customStyle="1" w:styleId="xxxmsonormal">
    <w:name w:val="x_xxmsonormal"/>
    <w:basedOn w:val="Normal"/>
    <w:rsid w:val="007321A2"/>
    <w:pPr>
      <w:spacing w:before="100" w:beforeAutospacing="1" w:after="100" w:afterAutospacing="1"/>
    </w:pPr>
  </w:style>
  <w:style w:type="paragraph" w:styleId="NormalWeb">
    <w:name w:val="Normal (Web)"/>
    <w:basedOn w:val="Normal"/>
    <w:uiPriority w:val="99"/>
    <w:unhideWhenUsed/>
    <w:rsid w:val="00F70CC9"/>
    <w:pPr>
      <w:spacing w:before="100" w:beforeAutospacing="1" w:after="100" w:afterAutospacing="1"/>
    </w:pPr>
  </w:style>
  <w:style w:type="table" w:styleId="TableGrid">
    <w:name w:val="Table Grid"/>
    <w:basedOn w:val="TableNormal"/>
    <w:uiPriority w:val="39"/>
    <w:rsid w:val="0037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43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049099">
      <w:bodyDiv w:val="1"/>
      <w:marLeft w:val="0"/>
      <w:marRight w:val="0"/>
      <w:marTop w:val="0"/>
      <w:marBottom w:val="0"/>
      <w:divBdr>
        <w:top w:val="none" w:sz="0" w:space="0" w:color="auto"/>
        <w:left w:val="none" w:sz="0" w:space="0" w:color="auto"/>
        <w:bottom w:val="none" w:sz="0" w:space="0" w:color="auto"/>
        <w:right w:val="none" w:sz="0" w:space="0" w:color="auto"/>
      </w:divBdr>
    </w:div>
    <w:div w:id="11423121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nma.gov.au/__data/assets/image/0005/745727/MA107277603-cronulla-riots-1200w.jpg"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nma.gov.au/__data/assets/image/0010/745732/MA107277294-cronulla-riots-1200w.jp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heguardian.com/australia-news/2023/nov/16/labor-emergency-immigration-detention-bill-strict-visa-conditions-electronic-monitors-curfews"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unimelb.zoom.us/j/86035860380?pwd=WW9panBXVkFvdWpYRmM0L2ppMEcxQT09"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www.news.com.au/lifestyle/real-life/news-life/bondi-beach-exposes-what-aussies-really-think-about-australia-day/news-story/a2fa53fece0ebdbd0058768a7ebce6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8FV5vntbZuj/yqC7TohCS0MPcw==">CgMxLjAyDmguYWpwMHVhamV0aTV5Mg5oLjJzMHlrdmM2bjBuNzINaC54Zjh1dDBqZHp4MjIOaC44NGNtYnhsNzR3bmY4AHIhMV9UU1VtY2lnVWs2dnFEZUJZdHVMdkQ1OEVMSkFndzhr</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16D995B-EB5F-4F65-9663-672365AC5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7</Pages>
  <Words>1830</Words>
  <Characters>10432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Li</cp:lastModifiedBy>
  <cp:revision>58</cp:revision>
  <dcterms:created xsi:type="dcterms:W3CDTF">2024-01-11T07:58:00Z</dcterms:created>
  <dcterms:modified xsi:type="dcterms:W3CDTF">2024-02-14T12:05:00Z</dcterms:modified>
</cp:coreProperties>
</file>