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312" w:lineRule="auto"/>
        <w:contextualSpacing w:val="0"/>
        <w:jc w:val="right"/>
        <w:rPr>
          <w:rFonts w:ascii="Arial" w:cs="Arial" w:eastAsia="Arial" w:hAnsi="Arial"/>
          <w:color w:val="000000"/>
          <w:sz w:val="48"/>
          <w:szCs w:val="48"/>
        </w:rPr>
      </w:pPr>
      <w:bookmarkStart w:colFirst="0" w:colLast="0" w:name="_9tq8b9u68zm5" w:id="0"/>
      <w:bookmarkEnd w:id="0"/>
      <w:r w:rsidDel="00000000" w:rsidR="00000000" w:rsidRPr="00000000">
        <w:rPr>
          <w:rFonts w:ascii="Droid Serif" w:cs="Droid Serif" w:eastAsia="Droid Serif" w:hAnsi="Droid Serif"/>
          <w:color w:val="666666"/>
          <w:sz w:val="22"/>
          <w:szCs w:val="22"/>
        </w:rPr>
        <w:drawing>
          <wp:inline distB="114300" distT="114300" distL="114300" distR="114300">
            <wp:extent cx="1899024" cy="2017712"/>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899024" cy="2017712"/>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-180974</wp:posOffset>
            </wp:positionH>
            <wp:positionV relativeFrom="paragraph">
              <wp:posOffset>28575</wp:posOffset>
            </wp:positionV>
            <wp:extent cx="2081213" cy="2081213"/>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081213" cy="2081213"/>
                    </a:xfrm>
                    <a:prstGeom prst="rect"/>
                    <a:ln/>
                  </pic:spPr>
                </pic:pic>
              </a:graphicData>
            </a:graphic>
          </wp:anchor>
        </w:drawing>
      </w:r>
    </w:p>
    <w:p w:rsidR="00000000" w:rsidDel="00000000" w:rsidP="00000000" w:rsidRDefault="00000000" w:rsidRPr="00000000" w14:paraId="00000001">
      <w:pPr>
        <w:contextualSpacing w:val="0"/>
        <w:rPr/>
      </w:pPr>
      <w:r w:rsidDel="00000000" w:rsidR="00000000" w:rsidRPr="00000000">
        <w:rPr>
          <w:rtl w:val="0"/>
        </w:rPr>
        <w:tab/>
        <w:tab/>
        <w:tab/>
        <w:tab/>
        <w:tab/>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contextualSpacing w:val="0"/>
        <w:rPr>
          <w:rFonts w:ascii="Shadows Into Light" w:cs="Shadows Into Light" w:eastAsia="Shadows Into Light" w:hAnsi="Shadows Into Light"/>
          <w:b w:val="1"/>
          <w:color w:val="000000"/>
          <w:sz w:val="60"/>
          <w:szCs w:val="60"/>
        </w:rPr>
      </w:pPr>
      <w:bookmarkStart w:colFirst="0" w:colLast="0" w:name="_nj23sjpj5u97" w:id="1"/>
      <w:bookmarkEnd w:id="1"/>
      <w:r w:rsidDel="00000000" w:rsidR="00000000" w:rsidRPr="00000000">
        <w:rPr>
          <w:rFonts w:ascii="Shadows Into Light" w:cs="Shadows Into Light" w:eastAsia="Shadows Into Light" w:hAnsi="Shadows Into Light"/>
          <w:b w:val="1"/>
          <w:color w:val="000000"/>
          <w:sz w:val="60"/>
          <w:szCs w:val="60"/>
          <w:rtl w:val="0"/>
        </w:rPr>
        <w:t xml:space="preserve">COMP30050 Software Engineering Project</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contextualSpacing w:val="0"/>
        <w:rPr>
          <w:rFonts w:ascii="Shadows Into Light" w:cs="Shadows Into Light" w:eastAsia="Shadows Into Light" w:hAnsi="Shadows Into Light"/>
          <w:color w:val="000000"/>
          <w:sz w:val="60"/>
          <w:szCs w:val="60"/>
        </w:rPr>
      </w:pPr>
      <w:bookmarkStart w:colFirst="0" w:colLast="0" w:name="_u8aojz9yslo7" w:id="2"/>
      <w:bookmarkEnd w:id="2"/>
      <w:r w:rsidDel="00000000" w:rsidR="00000000" w:rsidRPr="00000000">
        <w:rPr>
          <w:rFonts w:ascii="Shadows Into Light" w:cs="Shadows Into Light" w:eastAsia="Shadows Into Light" w:hAnsi="Shadows Into Light"/>
          <w:b w:val="1"/>
          <w:color w:val="000000"/>
          <w:sz w:val="60"/>
          <w:szCs w:val="60"/>
          <w:rtl w:val="0"/>
        </w:rPr>
        <w:t xml:space="preserve">Interim Report 2017/18</w:t>
      </w:r>
      <w:r w:rsidDel="00000000" w:rsidR="00000000" w:rsidRPr="00000000">
        <w:rPr>
          <w:rFonts w:ascii="Shadows Into Light" w:cs="Shadows Into Light" w:eastAsia="Shadows Into Light" w:hAnsi="Shadows Into Light"/>
          <w:color w:val="000000"/>
          <w:sz w:val="60"/>
          <w:szCs w:val="60"/>
          <w:rtl w:val="0"/>
        </w:rPr>
        <w:t xml:space="preserve">.</w:t>
      </w:r>
    </w:p>
    <w:p w:rsidR="00000000" w:rsidDel="00000000" w:rsidP="00000000" w:rsidRDefault="00000000" w:rsidRPr="00000000" w14:paraId="00000005">
      <w:pPr>
        <w:contextualSpacing w:val="0"/>
        <w:jc w:val="center"/>
        <w:rPr>
          <w:rFonts w:ascii="Permanent Marker" w:cs="Permanent Marker" w:eastAsia="Permanent Marker" w:hAnsi="Permanent Marker"/>
          <w:b w:val="1"/>
          <w:color w:val="000000"/>
          <w:sz w:val="36"/>
          <w:szCs w:val="36"/>
        </w:rPr>
      </w:pPr>
      <w:r w:rsidDel="00000000" w:rsidR="00000000" w:rsidRPr="00000000">
        <w:rPr>
          <w:rFonts w:ascii="Permanent Marker" w:cs="Permanent Marker" w:eastAsia="Permanent Marker" w:hAnsi="Permanent Marker"/>
          <w:b w:val="1"/>
          <w:color w:val="000000"/>
          <w:sz w:val="36"/>
          <w:szCs w:val="36"/>
          <w:rtl w:val="0"/>
        </w:rPr>
        <w:t xml:space="preserve">“A creative variant on an old reliable”</w:t>
      </w:r>
    </w:p>
    <w:p w:rsidR="00000000" w:rsidDel="00000000" w:rsidP="00000000" w:rsidRDefault="00000000" w:rsidRPr="00000000" w14:paraId="00000006">
      <w:pPr>
        <w:ind w:left="0" w:firstLine="0"/>
        <w:contextualSpacing w:val="0"/>
        <w:jc w:val="center"/>
        <w:rPr>
          <w:rFonts w:ascii="Courier New" w:cs="Courier New" w:eastAsia="Courier New" w:hAnsi="Courier New"/>
          <w:b w:val="1"/>
          <w:color w:val="000000"/>
          <w:sz w:val="48"/>
          <w:szCs w:val="48"/>
          <w:u w:val="single"/>
        </w:rPr>
      </w:pPr>
      <w:r w:rsidDel="00000000" w:rsidR="00000000" w:rsidRPr="00000000">
        <w:rPr>
          <w:rFonts w:ascii="Courier New" w:cs="Courier New" w:eastAsia="Courier New" w:hAnsi="Courier New"/>
          <w:b w:val="1"/>
          <w:color w:val="000000"/>
          <w:sz w:val="48"/>
          <w:szCs w:val="48"/>
          <w:u w:val="single"/>
          <w:rtl w:val="0"/>
        </w:rPr>
        <w:t xml:space="preserve">Doctor No’s</w:t>
      </w:r>
    </w:p>
    <w:p w:rsidR="00000000" w:rsidDel="00000000" w:rsidP="00000000" w:rsidRDefault="00000000" w:rsidRPr="00000000" w14:paraId="00000007">
      <w:pPr>
        <w:ind w:left="0" w:firstLine="0"/>
        <w:contextualSpacing w:val="0"/>
        <w:jc w:val="center"/>
        <w:rPr>
          <w:rFonts w:ascii="Courier New" w:cs="Courier New" w:eastAsia="Courier New" w:hAnsi="Courier New"/>
          <w:b w:val="1"/>
          <w:color w:val="000000"/>
          <w:sz w:val="28"/>
          <w:szCs w:val="28"/>
        </w:rPr>
      </w:pPr>
      <w:r w:rsidDel="00000000" w:rsidR="00000000" w:rsidRPr="00000000">
        <w:rPr>
          <w:rFonts w:ascii="Courier New" w:cs="Courier New" w:eastAsia="Courier New" w:hAnsi="Courier New"/>
          <w:b w:val="1"/>
          <w:color w:val="000000"/>
          <w:sz w:val="28"/>
          <w:szCs w:val="28"/>
          <w:rtl w:val="0"/>
        </w:rPr>
        <w:t xml:space="preserve">Alan Doyle, 14401758</w:t>
      </w:r>
    </w:p>
    <w:p w:rsidR="00000000" w:rsidDel="00000000" w:rsidP="00000000" w:rsidRDefault="00000000" w:rsidRPr="00000000" w14:paraId="00000008">
      <w:pPr>
        <w:ind w:left="0" w:firstLine="0"/>
        <w:contextualSpacing w:val="0"/>
        <w:jc w:val="center"/>
        <w:rPr>
          <w:rFonts w:ascii="Courier New" w:cs="Courier New" w:eastAsia="Courier New" w:hAnsi="Courier New"/>
          <w:b w:val="1"/>
          <w:color w:val="000000"/>
          <w:sz w:val="28"/>
          <w:szCs w:val="28"/>
        </w:rPr>
      </w:pPr>
      <w:r w:rsidDel="00000000" w:rsidR="00000000" w:rsidRPr="00000000">
        <w:rPr>
          <w:rFonts w:ascii="Courier New" w:cs="Courier New" w:eastAsia="Courier New" w:hAnsi="Courier New"/>
          <w:b w:val="1"/>
          <w:color w:val="000000"/>
          <w:sz w:val="28"/>
          <w:szCs w:val="28"/>
          <w:rtl w:val="0"/>
        </w:rPr>
        <w:t xml:space="preserve">Joel Jacob,</w:t>
      </w:r>
    </w:p>
    <w:p w:rsidR="00000000" w:rsidDel="00000000" w:rsidP="00000000" w:rsidRDefault="00000000" w:rsidRPr="00000000" w14:paraId="00000009">
      <w:pPr>
        <w:ind w:left="0" w:firstLine="0"/>
        <w:contextualSpacing w:val="0"/>
        <w:jc w:val="center"/>
        <w:rPr>
          <w:rFonts w:ascii="Courier New" w:cs="Courier New" w:eastAsia="Courier New" w:hAnsi="Courier New"/>
          <w:b w:val="1"/>
          <w:color w:val="000000"/>
          <w:sz w:val="28"/>
          <w:szCs w:val="28"/>
        </w:rPr>
      </w:pPr>
      <w:r w:rsidDel="00000000" w:rsidR="00000000" w:rsidRPr="00000000">
        <w:rPr>
          <w:rFonts w:ascii="Courier New" w:cs="Courier New" w:eastAsia="Courier New" w:hAnsi="Courier New"/>
          <w:b w:val="1"/>
          <w:color w:val="000000"/>
          <w:sz w:val="28"/>
          <w:szCs w:val="28"/>
          <w:rtl w:val="0"/>
        </w:rPr>
        <w:t xml:space="preserve">Niall McGuinness,</w:t>
      </w:r>
    </w:p>
    <w:p w:rsidR="00000000" w:rsidDel="00000000" w:rsidP="00000000" w:rsidRDefault="00000000" w:rsidRPr="00000000" w14:paraId="0000000A">
      <w:pPr>
        <w:ind w:left="0" w:firstLine="0"/>
        <w:contextualSpacing w:val="0"/>
        <w:jc w:val="center"/>
        <w:rPr>
          <w:rFonts w:ascii="Courier New" w:cs="Courier New" w:eastAsia="Courier New" w:hAnsi="Courier New"/>
          <w:b w:val="1"/>
          <w:color w:val="000000"/>
          <w:sz w:val="28"/>
          <w:szCs w:val="28"/>
        </w:rPr>
      </w:pPr>
      <w:r w:rsidDel="00000000" w:rsidR="00000000" w:rsidRPr="00000000">
        <w:rPr>
          <w:rFonts w:ascii="Courier New" w:cs="Courier New" w:eastAsia="Courier New" w:hAnsi="Courier New"/>
          <w:b w:val="1"/>
          <w:color w:val="000000"/>
          <w:sz w:val="28"/>
          <w:szCs w:val="28"/>
          <w:rtl w:val="0"/>
        </w:rPr>
        <w:t xml:space="preserve">Daniel Graham,</w:t>
      </w:r>
    </w:p>
    <w:p w:rsidR="00000000" w:rsidDel="00000000" w:rsidP="00000000" w:rsidRDefault="00000000" w:rsidRPr="00000000" w14:paraId="0000000B">
      <w:pPr>
        <w:ind w:left="0" w:firstLine="0"/>
        <w:contextualSpacing w:val="0"/>
        <w:jc w:val="center"/>
        <w:rPr>
          <w:rFonts w:ascii="Arial" w:cs="Arial" w:eastAsia="Arial" w:hAnsi="Arial"/>
          <w:b w:val="1"/>
          <w:i w:val="1"/>
          <w:color w:val="000000"/>
          <w:sz w:val="48"/>
          <w:szCs w:val="48"/>
          <w:u w:val="single"/>
        </w:rPr>
      </w:pPr>
      <w:r w:rsidDel="00000000" w:rsidR="00000000" w:rsidRPr="00000000">
        <w:rPr>
          <w:rtl w:val="0"/>
        </w:rPr>
      </w:r>
    </w:p>
    <w:p w:rsidR="00000000" w:rsidDel="00000000" w:rsidP="00000000" w:rsidRDefault="00000000" w:rsidRPr="00000000" w14:paraId="0000000C">
      <w:pPr>
        <w:ind w:left="0" w:firstLine="0"/>
        <w:contextualSpacing w:val="0"/>
        <w:jc w:val="center"/>
        <w:rPr>
          <w:rFonts w:ascii="Arial" w:cs="Arial" w:eastAsia="Arial" w:hAnsi="Arial"/>
          <w:b w:val="1"/>
          <w:i w:val="1"/>
          <w:color w:val="000000"/>
          <w:sz w:val="48"/>
          <w:szCs w:val="48"/>
          <w:u w:val="single"/>
        </w:rPr>
      </w:pPr>
      <w:r w:rsidDel="00000000" w:rsidR="00000000" w:rsidRPr="00000000">
        <w:rPr>
          <w:rtl w:val="0"/>
        </w:rPr>
      </w:r>
    </w:p>
    <w:p w:rsidR="00000000" w:rsidDel="00000000" w:rsidP="00000000" w:rsidRDefault="00000000" w:rsidRPr="00000000" w14:paraId="0000000D">
      <w:pPr>
        <w:ind w:left="0" w:firstLine="0"/>
        <w:contextualSpacing w:val="0"/>
        <w:jc w:val="center"/>
        <w:rPr>
          <w:rFonts w:ascii="Arial" w:cs="Arial" w:eastAsia="Arial" w:hAnsi="Arial"/>
          <w:b w:val="1"/>
          <w:i w:val="1"/>
          <w:color w:val="000000"/>
          <w:sz w:val="48"/>
          <w:szCs w:val="48"/>
          <w:u w:val="single"/>
        </w:rPr>
      </w:pPr>
      <w:r w:rsidDel="00000000" w:rsidR="00000000" w:rsidRPr="00000000">
        <w:rPr>
          <w:rFonts w:ascii="Arial" w:cs="Arial" w:eastAsia="Arial" w:hAnsi="Arial"/>
          <w:b w:val="1"/>
          <w:i w:val="1"/>
          <w:color w:val="000000"/>
          <w:sz w:val="48"/>
          <w:szCs w:val="48"/>
          <w:u w:val="single"/>
          <w:rtl w:val="0"/>
        </w:rPr>
        <w:t xml:space="preserve">Table of Contents:</w:t>
      </w:r>
    </w:p>
    <w:p w:rsidR="00000000" w:rsidDel="00000000" w:rsidP="00000000" w:rsidRDefault="00000000" w:rsidRPr="00000000" w14:paraId="0000000E">
      <w:pPr>
        <w:spacing w:line="360" w:lineRule="auto"/>
        <w:ind w:right="-9.330708661416907"/>
        <w:contextualSpacing w:val="0"/>
        <w:rPr>
          <w:rFonts w:ascii="Arial" w:cs="Arial" w:eastAsia="Arial" w:hAnsi="Arial"/>
          <w:sz w:val="36"/>
          <w:szCs w:val="36"/>
        </w:rPr>
      </w:pPr>
      <w:r w:rsidDel="00000000" w:rsidR="00000000" w:rsidRPr="00000000">
        <w:rPr>
          <w:rFonts w:ascii="Arial" w:cs="Arial" w:eastAsia="Arial" w:hAnsi="Arial"/>
          <w:sz w:val="36"/>
          <w:szCs w:val="36"/>
          <w:rtl w:val="0"/>
        </w:rPr>
        <w:t xml:space="preserve">i) Introduction</w:t>
      </w:r>
    </w:p>
    <w:p w:rsidR="00000000" w:rsidDel="00000000" w:rsidP="00000000" w:rsidRDefault="00000000" w:rsidRPr="00000000" w14:paraId="0000000F">
      <w:pPr>
        <w:spacing w:line="360" w:lineRule="auto"/>
        <w:ind w:right="-9.330708661416907"/>
        <w:contextualSpacing w:val="0"/>
        <w:rPr>
          <w:rFonts w:ascii="Arial" w:cs="Arial" w:eastAsia="Arial" w:hAnsi="Arial"/>
          <w:sz w:val="36"/>
          <w:szCs w:val="36"/>
        </w:rPr>
      </w:pPr>
      <w:r w:rsidDel="00000000" w:rsidR="00000000" w:rsidRPr="00000000">
        <w:rPr>
          <w:rFonts w:ascii="Arial" w:cs="Arial" w:eastAsia="Arial" w:hAnsi="Arial"/>
          <w:sz w:val="36"/>
          <w:szCs w:val="36"/>
          <w:rtl w:val="0"/>
        </w:rPr>
        <w:t xml:space="preserve">ii) Hypothesis</w:t>
      </w:r>
    </w:p>
    <w:p w:rsidR="00000000" w:rsidDel="00000000" w:rsidP="00000000" w:rsidRDefault="00000000" w:rsidRPr="00000000" w14:paraId="00000010">
      <w:pPr>
        <w:spacing w:line="360" w:lineRule="auto"/>
        <w:ind w:right="-9.330708661416907"/>
        <w:contextualSpacing w:val="0"/>
        <w:rPr>
          <w:rFonts w:ascii="Arial" w:cs="Arial" w:eastAsia="Arial" w:hAnsi="Arial"/>
          <w:sz w:val="36"/>
          <w:szCs w:val="36"/>
        </w:rPr>
      </w:pPr>
      <w:r w:rsidDel="00000000" w:rsidR="00000000" w:rsidRPr="00000000">
        <w:rPr>
          <w:rFonts w:ascii="Arial" w:cs="Arial" w:eastAsia="Arial" w:hAnsi="Arial"/>
          <w:sz w:val="36"/>
          <w:szCs w:val="36"/>
          <w:rtl w:val="0"/>
        </w:rPr>
        <w:t xml:space="preserve">iii) Planning </w:t>
      </w:r>
    </w:p>
    <w:p w:rsidR="00000000" w:rsidDel="00000000" w:rsidP="00000000" w:rsidRDefault="00000000" w:rsidRPr="00000000" w14:paraId="00000011">
      <w:pPr>
        <w:spacing w:line="360" w:lineRule="auto"/>
        <w:ind w:right="-9.330708661416907"/>
        <w:contextualSpacing w:val="0"/>
        <w:rPr>
          <w:rFonts w:ascii="Arial" w:cs="Arial" w:eastAsia="Arial" w:hAnsi="Arial"/>
          <w:sz w:val="36"/>
          <w:szCs w:val="36"/>
        </w:rPr>
      </w:pPr>
      <w:r w:rsidDel="00000000" w:rsidR="00000000" w:rsidRPr="00000000">
        <w:rPr>
          <w:rFonts w:ascii="Arial" w:cs="Arial" w:eastAsia="Arial" w:hAnsi="Arial"/>
          <w:sz w:val="36"/>
          <w:szCs w:val="36"/>
          <w:rtl w:val="0"/>
        </w:rPr>
        <w:t xml:space="preserve">iv) Design</w:t>
      </w:r>
    </w:p>
    <w:p w:rsidR="00000000" w:rsidDel="00000000" w:rsidP="00000000" w:rsidRDefault="00000000" w:rsidRPr="00000000" w14:paraId="00000012">
      <w:pPr>
        <w:numPr>
          <w:ilvl w:val="0"/>
          <w:numId w:val="1"/>
        </w:numPr>
        <w:spacing w:line="360" w:lineRule="auto"/>
        <w:ind w:left="720" w:right="-9.330708661416907" w:hanging="360"/>
        <w:contextualSpacing w:val="1"/>
        <w:rPr>
          <w:rFonts w:ascii="Arial" w:cs="Arial" w:eastAsia="Arial" w:hAnsi="Arial"/>
          <w:sz w:val="36"/>
          <w:szCs w:val="36"/>
          <w:u w:val="none"/>
        </w:rPr>
      </w:pPr>
      <w:r w:rsidDel="00000000" w:rsidR="00000000" w:rsidRPr="00000000">
        <w:rPr>
          <w:rFonts w:ascii="Arial" w:cs="Arial" w:eastAsia="Arial" w:hAnsi="Arial"/>
          <w:sz w:val="36"/>
          <w:szCs w:val="36"/>
          <w:rtl w:val="0"/>
        </w:rPr>
        <w:t xml:space="preserve">Software</w:t>
      </w:r>
    </w:p>
    <w:p w:rsidR="00000000" w:rsidDel="00000000" w:rsidP="00000000" w:rsidRDefault="00000000" w:rsidRPr="00000000" w14:paraId="00000013">
      <w:pPr>
        <w:spacing w:line="360" w:lineRule="auto"/>
        <w:ind w:right="-9.330708661416907"/>
        <w:contextualSpacing w:val="0"/>
        <w:rPr>
          <w:rFonts w:ascii="Arial" w:cs="Arial" w:eastAsia="Arial" w:hAnsi="Arial"/>
          <w:sz w:val="36"/>
          <w:szCs w:val="36"/>
        </w:rPr>
      </w:pPr>
      <w:r w:rsidDel="00000000" w:rsidR="00000000" w:rsidRPr="00000000">
        <w:rPr>
          <w:rFonts w:ascii="Arial" w:cs="Arial" w:eastAsia="Arial" w:hAnsi="Arial"/>
          <w:sz w:val="36"/>
          <w:szCs w:val="36"/>
          <w:rtl w:val="0"/>
        </w:rPr>
        <w:t xml:space="preserve">v) Game Features</w:t>
      </w:r>
    </w:p>
    <w:p w:rsidR="00000000" w:rsidDel="00000000" w:rsidP="00000000" w:rsidRDefault="00000000" w:rsidRPr="00000000" w14:paraId="00000014">
      <w:pPr>
        <w:spacing w:line="360" w:lineRule="auto"/>
        <w:ind w:right="-9.330708661416907"/>
        <w:contextualSpacing w:val="0"/>
        <w:rPr>
          <w:rFonts w:ascii="Arial" w:cs="Arial" w:eastAsia="Arial" w:hAnsi="Arial"/>
          <w:sz w:val="36"/>
          <w:szCs w:val="36"/>
        </w:rPr>
      </w:pPr>
      <w:r w:rsidDel="00000000" w:rsidR="00000000" w:rsidRPr="00000000">
        <w:rPr>
          <w:rFonts w:ascii="Arial" w:cs="Arial" w:eastAsia="Arial" w:hAnsi="Arial"/>
          <w:sz w:val="36"/>
          <w:szCs w:val="36"/>
          <w:rtl w:val="0"/>
        </w:rPr>
        <w:t xml:space="preserve">vi) Work Breakdown</w:t>
      </w:r>
    </w:p>
    <w:p w:rsidR="00000000" w:rsidDel="00000000" w:rsidP="00000000" w:rsidRDefault="00000000" w:rsidRPr="00000000" w14:paraId="00000015">
      <w:pPr>
        <w:spacing w:line="360" w:lineRule="auto"/>
        <w:ind w:right="-9.330708661416907"/>
        <w:contextualSpacing w:val="0"/>
        <w:rPr>
          <w:rFonts w:ascii="Arial" w:cs="Arial" w:eastAsia="Arial" w:hAnsi="Arial"/>
          <w:sz w:val="36"/>
          <w:szCs w:val="36"/>
        </w:rPr>
      </w:pPr>
      <w:r w:rsidDel="00000000" w:rsidR="00000000" w:rsidRPr="00000000">
        <w:rPr>
          <w:rFonts w:ascii="Arial" w:cs="Arial" w:eastAsia="Arial" w:hAnsi="Arial"/>
          <w:sz w:val="36"/>
          <w:szCs w:val="36"/>
          <w:rtl w:val="0"/>
        </w:rPr>
        <w:t xml:space="preserve">vii) Conclusion</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Shadows Into Light" w:cs="Shadows Into Light" w:eastAsia="Shadows Into Light" w:hAnsi="Shadows Into Light"/>
          <w:b w:val="1"/>
          <w:color w:val="000000"/>
          <w:sz w:val="48"/>
          <w:szCs w:val="48"/>
        </w:rPr>
      </w:pPr>
      <w:r w:rsidDel="00000000" w:rsidR="00000000" w:rsidRPr="00000000">
        <w:rPr>
          <w:rFonts w:ascii="Shadows Into Light" w:cs="Shadows Into Light" w:eastAsia="Shadows Into Light" w:hAnsi="Shadows Into Light"/>
          <w:b w:val="1"/>
          <w:color w:val="000000"/>
          <w:sz w:val="48"/>
          <w:szCs w:val="48"/>
          <w:rtl w:val="0"/>
        </w:rPr>
        <w:t xml:space="preserve">Introduction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b w:val="1"/>
          <w:i w:val="1"/>
          <w:color w:val="000000"/>
          <w:sz w:val="24"/>
          <w:szCs w:val="24"/>
        </w:rPr>
      </w:pPr>
      <w:r w:rsidDel="00000000" w:rsidR="00000000" w:rsidRPr="00000000">
        <w:rPr>
          <w:b w:val="1"/>
          <w:color w:val="000000"/>
          <w:sz w:val="24"/>
          <w:szCs w:val="24"/>
          <w:rtl w:val="0"/>
        </w:rPr>
        <w:t xml:space="preserve">“Competition is always a good thing. It forces us to do our best. A monopoly renders people complacent and satisfied with mediocrity.” - </w:t>
      </w:r>
      <w:r w:rsidDel="00000000" w:rsidR="00000000" w:rsidRPr="00000000">
        <w:rPr>
          <w:b w:val="1"/>
          <w:i w:val="1"/>
          <w:color w:val="000000"/>
          <w:sz w:val="24"/>
          <w:szCs w:val="24"/>
          <w:rtl w:val="0"/>
        </w:rPr>
        <w:t xml:space="preserve">Nancy Pearcey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Monopoly is a game where players roll two six-sided dice to move around the game board buying and trading properties, and develop them with houses and hotels. Players can collect rent from their opponents, with the aim of the game being driving said opponents into bankruptcy. The game has numerous house rules and multiple editions exist; Monopoly has since become a part of international pop culture, having been “locally licensed in more than 103 countries and printed in more than thirty-seven languages.”[1]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history of Monopoly can be traced back to 1903, when American anti-monopolist Elizabeth Magie designed a game in the hopes of explaining the evils of capitalism through a focus of the detrimental effects of concentrating land in private monopolies, as well as the single tax theory of Henry George. Magie’s original version, pictured overleaf, was originally billed as ‘</w:t>
      </w:r>
      <w:r w:rsidDel="00000000" w:rsidR="00000000" w:rsidRPr="00000000">
        <w:rPr>
          <w:rFonts w:ascii="Arial" w:cs="Arial" w:eastAsia="Arial" w:hAnsi="Arial"/>
          <w:i w:val="1"/>
          <w:color w:val="000000"/>
          <w:sz w:val="24"/>
          <w:szCs w:val="24"/>
          <w:rtl w:val="0"/>
        </w:rPr>
        <w:t xml:space="preserve">The Landlord’s Game’ </w:t>
      </w:r>
      <w:r w:rsidDel="00000000" w:rsidR="00000000" w:rsidRPr="00000000">
        <w:rPr>
          <w:rFonts w:ascii="Arial" w:cs="Arial" w:eastAsia="Arial" w:hAnsi="Arial"/>
          <w:color w:val="000000"/>
          <w:sz w:val="24"/>
          <w:szCs w:val="24"/>
          <w:rtl w:val="0"/>
        </w:rPr>
        <w:t xml:space="preserve">was self-published, beginning in 1906.</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According to an interview in 1902 by the Single Tax Review, Magie stated that her idea is “a practical demonstration of the present system of land-grabbing with all it’s usual outcomes and consequences. It might well have been called the ‘Game of Life’, as it contains all the elements of success and failure in the real world, and the object is the same as the human race in general seems to have i.e., the accumulation of wealth.”[2]</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It is interesting to note that her role as the game’s inventor was not discovered until 1973, when Ralph Anspach, an economics professor, uncovered Magie’s patents during a decade long legal battle with Parker Brothers over his own creation of an Anti-Monopoly game.[3]</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color w:val="000000"/>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-152399</wp:posOffset>
            </wp:positionH>
            <wp:positionV relativeFrom="paragraph">
              <wp:posOffset>0</wp:posOffset>
            </wp:positionV>
            <wp:extent cx="5991225" cy="768667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91225" cy="7686675"/>
                    </a:xfrm>
                    <a:prstGeom prst="rect"/>
                    <a:ln/>
                  </pic:spPr>
                </pic:pic>
              </a:graphicData>
            </a:graphic>
          </wp:anchor>
        </w:drawing>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E">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lquiyrwpy6ke" w:id="3"/>
      <w:bookmarkEnd w:id="3"/>
      <w:r w:rsidDel="00000000" w:rsidR="00000000" w:rsidRPr="00000000">
        <w:rPr>
          <w:rtl w:val="0"/>
        </w:rPr>
        <w:t xml:space="preserve">MATERIALS</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w:t>
      </w:r>
      <w:r w:rsidDel="00000000" w:rsidR="00000000" w:rsidRPr="00000000">
        <w:rPr>
          <w:rtl w:val="0"/>
        </w:rPr>
        <w:t xml:space="preserve">orem ipsum dolor sit amet</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Consectetuer adipiscing elit</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Sed diam nonummy nibh euismod</w:t>
      </w:r>
      <w:r w:rsidDel="00000000" w:rsidR="00000000" w:rsidRPr="00000000">
        <w:rPr>
          <w:rtl w:val="0"/>
        </w:rPr>
      </w:r>
    </w:p>
    <w:p w:rsidR="00000000" w:rsidDel="00000000" w:rsidP="00000000" w:rsidRDefault="00000000" w:rsidRPr="00000000" w14:paraId="00000032">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kn5uvgo00ajj" w:id="4"/>
      <w:bookmarkEnd w:id="4"/>
      <w:r w:rsidDel="00000000" w:rsidR="00000000" w:rsidRPr="00000000">
        <w:rPr>
          <w:rtl w:val="0"/>
        </w:rPr>
        <w:t xml:space="preserve">PROCEDURE</w:t>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Lorem ipsum dolor sit amet</w:t>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Consectetuer adipiscing elit</w:t>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Sed diam nonummy nibh euismod</w:t>
      </w:r>
      <w:r w:rsidDel="00000000" w:rsidR="00000000" w:rsidRPr="00000000">
        <w:rPr>
          <w:rtl w:val="0"/>
        </w:rPr>
      </w:r>
    </w:p>
    <w:p w:rsidR="00000000" w:rsidDel="00000000" w:rsidP="00000000" w:rsidRDefault="00000000" w:rsidRPr="00000000" w14:paraId="00000036">
      <w:pPr>
        <w:pStyle w:val="Heading1"/>
        <w:pBdr>
          <w:top w:space="0" w:sz="0" w:val="nil"/>
          <w:left w:space="0" w:sz="0" w:val="nil"/>
          <w:bottom w:space="0" w:sz="0" w:val="nil"/>
          <w:right w:space="0" w:sz="0" w:val="nil"/>
          <w:between w:space="0" w:sz="0" w:val="nil"/>
        </w:pBdr>
        <w:shd w:fill="auto" w:val="clear"/>
        <w:spacing w:after="200" w:lineRule="auto"/>
        <w:contextualSpacing w:val="0"/>
        <w:rPr/>
      </w:pPr>
      <w:bookmarkStart w:colFirst="0" w:colLast="0" w:name="_o8rmzovhszmh" w:id="5"/>
      <w:bookmarkEnd w:id="5"/>
      <w:r w:rsidDel="00000000" w:rsidR="00000000" w:rsidRPr="00000000">
        <w:rPr>
          <w:rtl w:val="0"/>
        </w:rPr>
        <w:t xml:space="preserve">DATA</w:t>
      </w:r>
      <w:r w:rsidDel="00000000" w:rsidR="00000000" w:rsidRPr="00000000">
        <w:rPr>
          <w:rtl w:val="0"/>
        </w:rPr>
      </w:r>
    </w:p>
    <w:tbl>
      <w:tblPr>
        <w:tblStyle w:val="Table1"/>
        <w:tblW w:w="9255.0" w:type="dxa"/>
        <w:jc w:val="left"/>
        <w:tblInd w:w="100.0" w:type="pct"/>
        <w:tblBorders>
          <w:top w:color="f6b26b" w:space="0" w:sz="8" w:val="single"/>
          <w:left w:color="f6b26b" w:space="0" w:sz="8" w:val="single"/>
          <w:bottom w:color="f6b26b" w:space="0" w:sz="8" w:val="single"/>
          <w:right w:color="f6b26b" w:space="0" w:sz="8" w:val="single"/>
          <w:insideH w:color="f6b26b" w:space="0" w:sz="8" w:val="single"/>
          <w:insideV w:color="f6b26b" w:space="0" w:sz="8" w:val="single"/>
        </w:tblBorders>
        <w:tblLayout w:type="fixed"/>
        <w:tblLook w:val="0600"/>
      </w:tblPr>
      <w:tblGrid>
        <w:gridCol w:w="3000"/>
        <w:gridCol w:w="3120"/>
        <w:gridCol w:w="3135"/>
        <w:tblGridChange w:id="0">
          <w:tblGrid>
            <w:gridCol w:w="3000"/>
            <w:gridCol w:w="3120"/>
            <w:gridCol w:w="3135"/>
          </w:tblGrid>
        </w:tblGridChange>
      </w:tblGrid>
      <w:tr>
        <w:trPr>
          <w:trHeight w:val="720" w:hRule="atLeast"/>
        </w:trPr>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riu7lqlxpqrr" w:id="6"/>
            <w:bookmarkEnd w:id="6"/>
            <w:r w:rsidDel="00000000" w:rsidR="00000000" w:rsidRPr="00000000">
              <w:rPr>
                <w:rtl w:val="0"/>
              </w:rPr>
              <w:t xml:space="preserve">LOREM IPSUM</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38">
            <w:pPr>
              <w:pStyle w:val="Heading2"/>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ai85dxyqa8ti" w:id="7"/>
            <w:bookmarkEnd w:id="7"/>
            <w:r w:rsidDel="00000000" w:rsidR="00000000" w:rsidRPr="00000000">
              <w:rPr>
                <w:rtl w:val="0"/>
              </w:rPr>
              <w:t xml:space="preserve">DOLOR SIT</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39">
            <w:pPr>
              <w:pStyle w:val="Heading2"/>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ai85dxyqa8ti" w:id="7"/>
            <w:bookmarkEnd w:id="7"/>
            <w:r w:rsidDel="00000000" w:rsidR="00000000" w:rsidRPr="00000000">
              <w:rPr>
                <w:rtl w:val="0"/>
              </w:rPr>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Lorem ipsum</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Lorem ipsum</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Lorem ipsum</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14:paraId="00000043">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chou9188p6co" w:id="8"/>
      <w:bookmarkEnd w:id="8"/>
      <w:r w:rsidDel="00000000" w:rsidR="00000000" w:rsidRPr="00000000">
        <w:rPr>
          <w:rtl w:val="0"/>
        </w:rPr>
        <w:t xml:space="preserve">CONCLUSION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r w:rsidDel="00000000" w:rsidR="00000000" w:rsidRPr="00000000">
        <w:rPr>
          <w:rtl w:val="0"/>
        </w:rPr>
      </w:r>
    </w:p>
    <w:p w:rsidR="00000000" w:rsidDel="00000000" w:rsidP="00000000" w:rsidRDefault="00000000" w:rsidRPr="00000000" w14:paraId="00000045">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upsdn5xevax7" w:id="9"/>
      <w:bookmarkEnd w:id="9"/>
      <w:r w:rsidDel="00000000" w:rsidR="00000000" w:rsidRPr="00000000">
        <w:rPr>
          <w:rtl w:val="0"/>
        </w:rPr>
        <w:t xml:space="preserve">REFERENCES</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https://en.wikipedia.org/wiki/Monopoly_(game)</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http://lvtfan.typepad.com/lvtfans_blog/2011/01/lizzie-magie-1902-commentary-the-landlords-game.html</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https://www.nytimes.com/2015/02/15/business/behind-monopoly-an-inventor-who-didnt-pass-go.html</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Sed diam nonummy nibh euismod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C">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1oohnt5xa9kz">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4D">
          <w:pPr>
            <w:spacing w:before="200" w:line="240" w:lineRule="auto"/>
            <w:ind w:left="0" w:firstLine="0"/>
            <w:contextualSpacing w:val="0"/>
            <w:rPr>
              <w:color w:val="1155cc"/>
              <w:u w:val="single"/>
            </w:rPr>
          </w:pPr>
          <w:hyperlink w:anchor="_yspy8tt3f0xe">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4E">
          <w:pPr>
            <w:spacing w:before="200" w:line="240" w:lineRule="auto"/>
            <w:ind w:left="0" w:firstLine="0"/>
            <w:contextualSpacing w:val="0"/>
            <w:rPr>
              <w:color w:val="1155cc"/>
              <w:u w:val="single"/>
            </w:rPr>
          </w:pPr>
          <w:hyperlink w:anchor="_75rf4vta81ax">
            <w:r w:rsidDel="00000000" w:rsidR="00000000" w:rsidRPr="00000000">
              <w:rPr>
                <w:color w:val="1155cc"/>
                <w:u w:val="single"/>
                <w:rtl w:val="0"/>
              </w:rPr>
              <w:t xml:space="preserve">HYPOTHESIS</w:t>
            </w:r>
          </w:hyperlink>
          <w:r w:rsidDel="00000000" w:rsidR="00000000" w:rsidRPr="00000000">
            <w:rPr>
              <w:rtl w:val="0"/>
            </w:rPr>
          </w:r>
        </w:p>
        <w:p w:rsidR="00000000" w:rsidDel="00000000" w:rsidP="00000000" w:rsidRDefault="00000000" w:rsidRPr="00000000" w14:paraId="0000004F">
          <w:pPr>
            <w:spacing w:before="200" w:line="240" w:lineRule="auto"/>
            <w:ind w:left="0" w:firstLine="0"/>
            <w:contextualSpacing w:val="0"/>
            <w:rPr>
              <w:color w:val="1155cc"/>
              <w:u w:val="single"/>
            </w:rPr>
          </w:pPr>
          <w:hyperlink w:anchor="_lquiyrwpy6ke">
            <w:r w:rsidDel="00000000" w:rsidR="00000000" w:rsidRPr="00000000">
              <w:rPr>
                <w:color w:val="1155cc"/>
                <w:u w:val="single"/>
                <w:rtl w:val="0"/>
              </w:rPr>
              <w:t xml:space="preserve">MATERIALS</w:t>
            </w:r>
          </w:hyperlink>
          <w:r w:rsidDel="00000000" w:rsidR="00000000" w:rsidRPr="00000000">
            <w:rPr>
              <w:rtl w:val="0"/>
            </w:rPr>
          </w:r>
        </w:p>
        <w:p w:rsidR="00000000" w:rsidDel="00000000" w:rsidP="00000000" w:rsidRDefault="00000000" w:rsidRPr="00000000" w14:paraId="00000050">
          <w:pPr>
            <w:spacing w:before="200" w:line="240" w:lineRule="auto"/>
            <w:ind w:left="0" w:firstLine="0"/>
            <w:contextualSpacing w:val="0"/>
            <w:rPr>
              <w:color w:val="1155cc"/>
              <w:u w:val="single"/>
            </w:rPr>
          </w:pPr>
          <w:hyperlink w:anchor="_kn5uvgo00ajj">
            <w:r w:rsidDel="00000000" w:rsidR="00000000" w:rsidRPr="00000000">
              <w:rPr>
                <w:color w:val="1155cc"/>
                <w:u w:val="single"/>
                <w:rtl w:val="0"/>
              </w:rPr>
              <w:t xml:space="preserve">PROCEDURE</w:t>
            </w:r>
          </w:hyperlink>
          <w:r w:rsidDel="00000000" w:rsidR="00000000" w:rsidRPr="00000000">
            <w:rPr>
              <w:rtl w:val="0"/>
            </w:rPr>
          </w:r>
        </w:p>
        <w:p w:rsidR="00000000" w:rsidDel="00000000" w:rsidP="00000000" w:rsidRDefault="00000000" w:rsidRPr="00000000" w14:paraId="00000051">
          <w:pPr>
            <w:spacing w:before="200" w:line="240" w:lineRule="auto"/>
            <w:ind w:left="0" w:firstLine="0"/>
            <w:contextualSpacing w:val="0"/>
            <w:rPr>
              <w:color w:val="1155cc"/>
              <w:u w:val="single"/>
            </w:rPr>
          </w:pPr>
          <w:hyperlink w:anchor="_o8rmzovhszmh">
            <w:r w:rsidDel="00000000" w:rsidR="00000000" w:rsidRPr="00000000">
              <w:rPr>
                <w:color w:val="1155cc"/>
                <w:u w:val="single"/>
                <w:rtl w:val="0"/>
              </w:rPr>
              <w:t xml:space="preserve">DATA</w:t>
            </w:r>
          </w:hyperlink>
          <w:r w:rsidDel="00000000" w:rsidR="00000000" w:rsidRPr="00000000">
            <w:rPr>
              <w:rtl w:val="0"/>
            </w:rPr>
          </w:r>
        </w:p>
        <w:p w:rsidR="00000000" w:rsidDel="00000000" w:rsidP="00000000" w:rsidRDefault="00000000" w:rsidRPr="00000000" w14:paraId="00000052">
          <w:pPr>
            <w:spacing w:before="60" w:line="240" w:lineRule="auto"/>
            <w:ind w:left="360" w:firstLine="0"/>
            <w:contextualSpacing w:val="0"/>
            <w:rPr>
              <w:color w:val="1155cc"/>
              <w:u w:val="single"/>
            </w:rPr>
          </w:pPr>
          <w:hyperlink w:anchor="_riu7lqlxpqrr">
            <w:r w:rsidDel="00000000" w:rsidR="00000000" w:rsidRPr="00000000">
              <w:rPr>
                <w:color w:val="1155cc"/>
                <w:u w:val="single"/>
                <w:rtl w:val="0"/>
              </w:rPr>
              <w:t xml:space="preserve">LOREM IPSUM</w:t>
            </w:r>
          </w:hyperlink>
          <w:r w:rsidDel="00000000" w:rsidR="00000000" w:rsidRPr="00000000">
            <w:rPr>
              <w:rtl w:val="0"/>
            </w:rPr>
          </w:r>
        </w:p>
        <w:p w:rsidR="00000000" w:rsidDel="00000000" w:rsidP="00000000" w:rsidRDefault="00000000" w:rsidRPr="00000000" w14:paraId="00000053">
          <w:pPr>
            <w:spacing w:before="60" w:line="240" w:lineRule="auto"/>
            <w:ind w:left="360" w:firstLine="0"/>
            <w:contextualSpacing w:val="0"/>
            <w:rPr>
              <w:color w:val="1155cc"/>
              <w:u w:val="single"/>
            </w:rPr>
          </w:pPr>
          <w:hyperlink w:anchor="_ai85dxyqa8ti">
            <w:r w:rsidDel="00000000" w:rsidR="00000000" w:rsidRPr="00000000">
              <w:rPr>
                <w:color w:val="1155cc"/>
                <w:u w:val="single"/>
                <w:rtl w:val="0"/>
              </w:rPr>
              <w:t xml:space="preserve">DOLOR SIT</w:t>
            </w:r>
          </w:hyperlink>
          <w:r w:rsidDel="00000000" w:rsidR="00000000" w:rsidRPr="00000000">
            <w:rPr>
              <w:rtl w:val="0"/>
            </w:rPr>
          </w:r>
        </w:p>
        <w:p w:rsidR="00000000" w:rsidDel="00000000" w:rsidP="00000000" w:rsidRDefault="00000000" w:rsidRPr="00000000" w14:paraId="00000054">
          <w:pPr>
            <w:spacing w:before="200" w:line="240" w:lineRule="auto"/>
            <w:ind w:left="0" w:firstLine="0"/>
            <w:contextualSpacing w:val="0"/>
            <w:rPr>
              <w:color w:val="1155cc"/>
              <w:u w:val="single"/>
            </w:rPr>
          </w:pPr>
          <w:hyperlink w:anchor="_chou9188p6co">
            <w:r w:rsidDel="00000000" w:rsidR="00000000" w:rsidRPr="00000000">
              <w:rPr>
                <w:color w:val="1155cc"/>
                <w:u w:val="single"/>
                <w:rtl w:val="0"/>
              </w:rPr>
              <w:t xml:space="preserve">CONCLUSION</w:t>
            </w:r>
          </w:hyperlink>
          <w:r w:rsidDel="00000000" w:rsidR="00000000" w:rsidRPr="00000000">
            <w:rPr>
              <w:rtl w:val="0"/>
            </w:rPr>
          </w:r>
        </w:p>
        <w:p w:rsidR="00000000" w:rsidDel="00000000" w:rsidP="00000000" w:rsidRDefault="00000000" w:rsidRPr="00000000" w14:paraId="00000055">
          <w:pPr>
            <w:spacing w:after="80" w:before="200" w:line="240" w:lineRule="auto"/>
            <w:ind w:left="0" w:firstLine="0"/>
            <w:contextualSpacing w:val="0"/>
            <w:rPr>
              <w:color w:val="1155cc"/>
              <w:u w:val="single"/>
            </w:rPr>
          </w:pPr>
          <w:hyperlink w:anchor="_upsdn5xevax7">
            <w:r w:rsidDel="00000000" w:rsidR="00000000" w:rsidRPr="00000000">
              <w:rPr>
                <w:color w:val="1155cc"/>
                <w:u w:val="single"/>
                <w:rtl w:val="0"/>
              </w:rPr>
              <w:t xml:space="preserve">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footerReference r:id="rId9" w:type="default"/>
      <w:footerReference r:id="rId10" w:type="firs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urier New"/>
  <w:font w:name="Permanent Marker">
    <w:embedRegular w:fontKey="{00000000-0000-0000-0000-000000000000}" r:id="rId1" w:subsetted="0"/>
  </w:font>
  <w:font w:name="Oswald">
    <w:embedRegular w:fontKey="{00000000-0000-0000-0000-000000000000}" r:id="rId2" w:subsetted="0"/>
    <w:embedBold w:fontKey="{00000000-0000-0000-0000-000000000000}" r:id="rId3" w:subsetted="0"/>
  </w:font>
  <w:font w:name="Shadows Into Light">
    <w:embedRegular w:fontKey="{00000000-0000-0000-0000-000000000000}" r:id="rId4"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pStyle w:val="Heading4"/>
      <w:pBdr>
        <w:top w:space="0" w:sz="0" w:val="nil"/>
        <w:left w:space="0" w:sz="0" w:val="nil"/>
        <w:bottom w:space="0" w:sz="0" w:val="nil"/>
        <w:right w:space="0" w:sz="0" w:val="nil"/>
        <w:between w:space="0" w:sz="0" w:val="nil"/>
      </w:pBdr>
      <w:shd w:fill="auto" w:val="clear"/>
      <w:contextualSpacing w:val="0"/>
      <w:jc w:val="left"/>
      <w:rPr>
        <w:b w:val="1"/>
      </w:rPr>
    </w:pPr>
    <w:bookmarkStart w:colFirst="0" w:colLast="0" w:name="_37o5xb65948r" w:id="10"/>
    <w:bookmarkEnd w:id="10"/>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48o26iip36l9" w:id="11"/>
    <w:bookmarkEnd w:id="11"/>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rFonts w:ascii="Courier New" w:cs="Courier New" w:eastAsia="Courier New" w:hAnsi="Courier New"/>
        <w:b w:val="1"/>
        <w:color w:val="000000"/>
        <w:sz w:val="28"/>
        <w:szCs w:val="28"/>
      </w:rPr>
    </w:pPr>
    <w:r w:rsidDel="00000000" w:rsidR="00000000" w:rsidRPr="00000000">
      <w:rPr>
        <w:rtl w:val="0"/>
      </w:rPr>
    </w:r>
  </w:p>
  <w:p w:rsidR="00000000" w:rsidDel="00000000" w:rsidP="00000000" w:rsidRDefault="00000000" w:rsidRPr="00000000" w14:paraId="0000005D">
    <w:pPr>
      <w:contextualSpacing w:val="0"/>
      <w:jc w:val="right"/>
      <w:rPr>
        <w:rFonts w:ascii="Courier New" w:cs="Courier New" w:eastAsia="Courier New" w:hAnsi="Courier New"/>
        <w:b w:val="1"/>
        <w:color w:val="000000"/>
        <w:sz w:val="28"/>
        <w:szCs w:val="28"/>
      </w:rPr>
    </w:pPr>
    <w:r w:rsidDel="00000000" w:rsidR="00000000" w:rsidRPr="00000000">
      <w:rPr>
        <w:rFonts w:ascii="Courier New" w:cs="Courier New" w:eastAsia="Courier New" w:hAnsi="Courier New"/>
        <w:b w:val="1"/>
        <w:color w:val="000000"/>
        <w:sz w:val="28"/>
        <w:szCs w:val="2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b w:val="0"/>
        <w:i w:val="0"/>
        <w:smallCaps w:val="0"/>
        <w:strike w:val="0"/>
        <w:color w:val="666666"/>
        <w:sz w:val="22"/>
        <w:szCs w:val="22"/>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200" w:line="312"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contextualSpacing w:val="1"/>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ermanentMarker-regular.ttf"/><Relationship Id="rId2" Type="http://schemas.openxmlformats.org/officeDocument/2006/relationships/font" Target="fonts/Oswald-regular.ttf"/><Relationship Id="rId3" Type="http://schemas.openxmlformats.org/officeDocument/2006/relationships/font" Target="fonts/Oswald-bold.ttf"/><Relationship Id="rId4" Type="http://schemas.openxmlformats.org/officeDocument/2006/relationships/font" Target="fonts/ShadowsIntoLight-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