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68B" w:rsidRPr="00960022" w:rsidRDefault="0033468B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bookmarkStart w:id="0" w:name="_GoBack"/>
      <w:r w:rsidRPr="00960022">
        <w:rPr>
          <w:rStyle w:val="HTML"/>
          <w:rFonts w:ascii="Times New Roman" w:eastAsiaTheme="minorHAnsi" w:hAnsi="Times New Roman" w:cs="Times New Roman"/>
          <w:b/>
          <w:color w:val="000000" w:themeColor="text1"/>
          <w:sz w:val="36"/>
          <w:szCs w:val="36"/>
        </w:rPr>
        <w:t xml:space="preserve">{{ </w:t>
      </w:r>
      <w:r w:rsidRPr="00960022">
        <w:rPr>
          <w:rStyle w:val="HTML"/>
          <w:rFonts w:ascii="Times New Roman" w:eastAsiaTheme="minorHAnsi" w:hAnsi="Times New Roman" w:cs="Times New Roman"/>
          <w:b/>
          <w:color w:val="000000" w:themeColor="text1"/>
          <w:sz w:val="36"/>
          <w:szCs w:val="36"/>
          <w:lang w:val="en-US"/>
        </w:rPr>
        <w:t>company</w:t>
      </w:r>
      <w:r w:rsidRPr="00960022">
        <w:rPr>
          <w:rStyle w:val="HTML"/>
          <w:rFonts w:ascii="Times New Roman" w:eastAsiaTheme="minorHAnsi" w:hAnsi="Times New Roman" w:cs="Times New Roman"/>
          <w:b/>
          <w:color w:val="000000" w:themeColor="text1"/>
          <w:sz w:val="36"/>
          <w:szCs w:val="36"/>
        </w:rPr>
        <w:t>_</w:t>
      </w:r>
      <w:r w:rsidRPr="00960022">
        <w:rPr>
          <w:rStyle w:val="HTML"/>
          <w:rFonts w:ascii="Times New Roman" w:eastAsiaTheme="minorHAnsi" w:hAnsi="Times New Roman" w:cs="Times New Roman"/>
          <w:b/>
          <w:color w:val="000000" w:themeColor="text1"/>
          <w:sz w:val="36"/>
          <w:szCs w:val="36"/>
          <w:lang w:val="en-US"/>
        </w:rPr>
        <w:t>name</w:t>
      </w:r>
      <w:r w:rsidRPr="00960022">
        <w:rPr>
          <w:rStyle w:val="HTML"/>
          <w:rFonts w:ascii="Times New Roman" w:eastAsiaTheme="minorHAnsi" w:hAnsi="Times New Roman" w:cs="Times New Roman"/>
          <w:b/>
          <w:color w:val="000000" w:themeColor="text1"/>
          <w:sz w:val="36"/>
          <w:szCs w:val="36"/>
        </w:rPr>
        <w:t xml:space="preserve"> }}</w:t>
      </w:r>
    </w:p>
    <w:p w:rsidR="000D2036" w:rsidRPr="00960022" w:rsidRDefault="00AD64D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  <w:r w:rsidRPr="00960022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 xml:space="preserve">Должностная инструкция и обязанности </w:t>
      </w:r>
    </w:p>
    <w:p w:rsidR="00AD64D8" w:rsidRPr="00960022" w:rsidRDefault="00F55F31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  <w:r w:rsidRPr="00960022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>Главного архитектора проекта</w:t>
      </w:r>
    </w:p>
    <w:p w:rsidR="00773790" w:rsidRPr="00960022" w:rsidRDefault="00E93C27" w:rsidP="00E93C27">
      <w:pPr>
        <w:shd w:val="clear" w:color="auto" w:fill="FFFFFF"/>
        <w:spacing w:before="100" w:beforeAutospacing="1" w:after="100" w:afterAutospacing="1" w:line="240" w:lineRule="auto"/>
        <w:jc w:val="right"/>
        <w:rPr>
          <w:rStyle w:val="HTML"/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</w:p>
    <w:tbl>
      <w:tblPr>
        <w:tblStyle w:val="a8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960022" w:rsidRPr="00960022" w:rsidTr="006F26EE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773790" w:rsidRPr="00960022" w:rsidRDefault="00773790" w:rsidP="00E93C27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 director_combo }}</w:t>
            </w:r>
          </w:p>
        </w:tc>
        <w:tc>
          <w:tcPr>
            <w:tcW w:w="2212" w:type="dxa"/>
            <w:vAlign w:val="bottom"/>
          </w:tcPr>
          <w:p w:rsidR="0033468B" w:rsidRPr="00960022" w:rsidRDefault="0033468B" w:rsidP="00E93C27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960022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{{ head_pos }}</w:t>
            </w:r>
          </w:p>
          <w:p w:rsidR="00773790" w:rsidRPr="00960022" w:rsidRDefault="0033468B" w:rsidP="00E93C27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/{{ head_short }} </w:t>
            </w:r>
            <w:r w:rsidR="00773790"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960022" w:rsidRPr="00960022" w:rsidTr="006F26EE">
        <w:tc>
          <w:tcPr>
            <w:tcW w:w="2835" w:type="dxa"/>
            <w:tcBorders>
              <w:top w:val="single" w:sz="4" w:space="0" w:color="auto"/>
            </w:tcBorders>
          </w:tcPr>
          <w:p w:rsidR="00773790" w:rsidRPr="00960022" w:rsidRDefault="00773790" w:rsidP="00E93C27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773790" w:rsidRPr="00960022" w:rsidRDefault="00773790" w:rsidP="00E93C27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{{ contract_date }}</w:t>
            </w:r>
          </w:p>
        </w:tc>
      </w:tr>
    </w:tbl>
    <w:p w:rsidR="000E262F" w:rsidRPr="00960022" w:rsidRDefault="00AD64D8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0E262F"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="000E262F"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Общие положения</w:t>
      </w:r>
      <w:r w:rsidR="000E262F"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0E262F"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0E262F"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1.1. Главный архитектор проекта относится к категории руководителей.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1.2. Назначение на должность главного архитектора проекта и освобождение от должности осуществляется приказом (распоряжением) руководителя организации.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1.3. На должность главного архитектора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1.4. Главный архитектор проекта должен знать: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профиль, специализацию и особенности структуры организации;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перспективы технического, экономического развития организации;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методы проектирования;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организацию, планирование и экономику проектирования и инженерных изысканий;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передовой опыт проектирования и строительства;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современные технические средства проектирования и выполнения вычислительных работ;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средства автоматизации проектных работ;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технические регламенты, строительные нормы и правила;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порядок заключения и исполнения договоров на создание (передачу) научно-технической продукции;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экономику и организацию строительства;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авторское право;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основы стандартизации, сертификации и патентоведения;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требования о защите окружающей среды;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основы </w:t>
      </w:r>
      <w:r w:rsidRPr="00960022">
        <w:rPr>
          <w:rStyle w:val="a6"/>
          <w:rFonts w:ascii="Times New Roman" w:hAnsi="Times New Roman"/>
          <w:color w:val="000000" w:themeColor="text1"/>
          <w:sz w:val="24"/>
          <w:szCs w:val="24"/>
        </w:rPr>
        <w:t>трудового законодательства</w:t>
      </w: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1.5. Главный архитектор проекта в своей деятельности руководствуется: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уставом предприятия;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- настоящей должностной инструкцией;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- нормативными материалами по проектированию строительству и эксплуатации объектов.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1.6. Главный архитектор проекта подчиняется непосредственно руководителю организации.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1.7. Во время отсутствия главного архитектора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II</w:t>
      </w:r>
      <w:r w:rsidRPr="0096002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 Функции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2.1. Руководство проектно-изыскательскими работами.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2.2. Решение финансовых и технических вопросов, возникающих в процессе проектирования строительства, ввода в действие объекта, освоения проектных мощностей.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2.3. Контроль соответствия разработанной проектно-сметной документации техническим регламентам, стандартам, нормам, правилам и инструкциям.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II</w:t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Должностные обязанности </w:t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Главный архитектор проекта исполняет следующие обязанности: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3.4. Готовит данные для заключения договоров с заказчиками на разработку (передачу) научно-технической продукции.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3.7. Составляет календарные планы выпуска научно-технической продукции.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3.8. Готовит обоснование стоимости проектных работ.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3.11. Решает технические вопросы, возникающие у субподрядных организаций в процессе разработки документации.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3.15. Проводит защиту проекта в вышестоящих организациях и органах экспертизы.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3.20. Обеспечивает анализ и обобщение опыта проектирования, строительства и эксплуатации построенных объектов и подготовку на этой основе предложений по повышению технического и экономического уровня проектных решений.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3.22.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I</w:t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V</w:t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. Права </w:t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hAnsi="Times New Roman" w:cs="Times New Roman"/>
          <w:color w:val="000000" w:themeColor="text1"/>
          <w:sz w:val="24"/>
        </w:rPr>
        <w:t>Главный архитектор проекта имеет право: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4.1. Участвовать в обсуждении проектов решений руководителя организации.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4.3. Подписывать и визировать документы в пределах своей компетенции.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4.4. Инициировать и проводить совещания по организационным и финансово-экономическим вопросам.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4.5. Запрашивать и получать от структурных подразделений необходимую информацию, документы.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4.6. Проводить проверки качества и своевременности исполнения поручений.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4.8.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lastRenderedPageBreak/>
        <w:t>применении дисциплинарных взысканий к работникам, нарушающим трудовую дисциплину.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4.9. Участвовать в обсуждении вопросов, касающихся исполняемых им должностных обязанностей.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4.10. Требовать от руководителя организации оказания содействия в исполнении своих должностных обязанностей и прав.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V. Ответственность </w:t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hAnsi="Times New Roman" w:cs="Times New Roman"/>
          <w:color w:val="000000" w:themeColor="text1"/>
          <w:sz w:val="24"/>
        </w:rPr>
        <w:t>5.1. Главный архитектор проекта привлекается к ответственности: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960022">
        <w:rPr>
          <w:rStyle w:val="a6"/>
          <w:rFonts w:ascii="Times New Roman" w:hAnsi="Times New Roman"/>
          <w:color w:val="000000" w:themeColor="text1"/>
          <w:sz w:val="24"/>
        </w:rPr>
        <w:t xml:space="preserve">трудовым законодательством 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t>Российской Федерации;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960022">
        <w:rPr>
          <w:rStyle w:val="a6"/>
          <w:rFonts w:ascii="Times New Roman" w:hAnsi="Times New Roman"/>
          <w:color w:val="000000" w:themeColor="text1"/>
          <w:sz w:val="24"/>
        </w:rPr>
        <w:t>административным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r w:rsidRPr="00960022">
        <w:rPr>
          <w:rStyle w:val="a6"/>
          <w:rFonts w:ascii="Times New Roman" w:hAnsi="Times New Roman"/>
          <w:color w:val="000000" w:themeColor="text1"/>
          <w:sz w:val="24"/>
        </w:rPr>
        <w:t>уголовным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 законодательством Российской Федерации;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- за причинение материального ущерба организации - в пределах, определенных действующим </w:t>
      </w:r>
      <w:r w:rsidRPr="00960022">
        <w:rPr>
          <w:rStyle w:val="a6"/>
          <w:rFonts w:ascii="Times New Roman" w:hAnsi="Times New Roman"/>
          <w:color w:val="000000" w:themeColor="text1"/>
          <w:sz w:val="24"/>
        </w:rPr>
        <w:t>трудовым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960022">
        <w:rPr>
          <w:rStyle w:val="a6"/>
          <w:rFonts w:ascii="Times New Roman" w:hAnsi="Times New Roman"/>
          <w:color w:val="000000" w:themeColor="text1"/>
          <w:sz w:val="24"/>
        </w:rPr>
        <w:t xml:space="preserve">гражданским 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t xml:space="preserve">и </w:t>
      </w:r>
      <w:r w:rsidRPr="00960022">
        <w:rPr>
          <w:rStyle w:val="a6"/>
          <w:rFonts w:ascii="Times New Roman" w:hAnsi="Times New Roman"/>
          <w:color w:val="000000" w:themeColor="text1"/>
          <w:sz w:val="24"/>
        </w:rPr>
        <w:t xml:space="preserve">уголовным </w:t>
      </w:r>
      <w:r w:rsidRPr="00960022">
        <w:rPr>
          <w:rFonts w:ascii="Times New Roman" w:hAnsi="Times New Roman" w:cs="Times New Roman"/>
          <w:color w:val="000000" w:themeColor="text1"/>
          <w:sz w:val="24"/>
        </w:rPr>
        <w:t>законодательством Российской Федерации;</w:t>
      </w:r>
    </w:p>
    <w:p w:rsidR="000E262F" w:rsidRPr="00960022" w:rsidRDefault="000E262F" w:rsidP="000E262F">
      <w:pPr>
        <w:pStyle w:val="a7"/>
        <w:rPr>
          <w:rFonts w:ascii="Times New Roman" w:hAnsi="Times New Roman" w:cs="Times New Roman"/>
          <w:color w:val="000000" w:themeColor="text1"/>
          <w:sz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</w:rPr>
        <w:t>5.2. Главный архитектор проекта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</w:p>
    <w:p w:rsidR="000E262F" w:rsidRPr="00960022" w:rsidRDefault="000E262F" w:rsidP="000E2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</w:t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I</w:t>
      </w:r>
      <w:r w:rsidRPr="009600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. Условия работы</w:t>
      </w:r>
    </w:p>
    <w:p w:rsidR="008836ED" w:rsidRPr="00960022" w:rsidRDefault="008836ED" w:rsidP="000E26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:rsidR="008836ED" w:rsidRPr="00960022" w:rsidRDefault="008836ED" w:rsidP="00BF67C0">
      <w:pPr>
        <w:pStyle w:val="a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6.1. Режим работы главного архитектор проекта определяется в соответствии с Правилами внутреннего трудового распорядка, установленными в организации.</w:t>
      </w:r>
    </w:p>
    <w:p w:rsidR="00695545" w:rsidRPr="00960022" w:rsidRDefault="008836ED" w:rsidP="00BF67C0">
      <w:pPr>
        <w:pStyle w:val="a7"/>
        <w:rPr>
          <w:rFonts w:eastAsia="Times New Roman"/>
          <w:color w:val="000000" w:themeColor="text1"/>
          <w:lang w:eastAsia="ru-RU"/>
        </w:rPr>
      </w:pPr>
      <w:r w:rsidRPr="00960022">
        <w:rPr>
          <w:rFonts w:ascii="Times New Roman" w:hAnsi="Times New Roman" w:cs="Times New Roman"/>
          <w:color w:val="000000" w:themeColor="text1"/>
          <w:sz w:val="24"/>
          <w:szCs w:val="24"/>
        </w:rPr>
        <w:t>6.2. В связи с производственной необходимостью главный архитектор проекта обязан выезжать в служебные командировки (в том числе местного значения).</w:t>
      </w:r>
      <w:r w:rsidR="000E262F" w:rsidRPr="00960022">
        <w:rPr>
          <w:rFonts w:eastAsia="Times New Roman"/>
          <w:color w:val="000000" w:themeColor="text1"/>
          <w:lang w:eastAsia="ru-RU"/>
        </w:rPr>
        <w:br/>
      </w:r>
    </w:p>
    <w:p w:rsidR="00AD64D8" w:rsidRPr="00960022" w:rsidRDefault="00AD64D8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С инструкцией ознакомлен</w:t>
      </w:r>
      <w:r w:rsidR="006C20F9"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(а)</w:t>
      </w:r>
      <w:r w:rsidRPr="0096002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tbl>
      <w:tblPr>
        <w:tblStyle w:val="a8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960022" w:rsidRPr="00960022" w:rsidTr="005D2EC1">
        <w:tc>
          <w:tcPr>
            <w:tcW w:w="2087" w:type="dxa"/>
            <w:vAlign w:val="bottom"/>
          </w:tcPr>
          <w:p w:rsidR="007E3738" w:rsidRPr="00960022" w:rsidRDefault="00931057" w:rsidP="00CC5B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="00BF670B"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="00BF670B"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7E3738" w:rsidRPr="00960022" w:rsidRDefault="007E37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{{ employee_sign }}</w:t>
            </w:r>
          </w:p>
        </w:tc>
        <w:tc>
          <w:tcPr>
            <w:tcW w:w="2853" w:type="dxa"/>
            <w:vAlign w:val="bottom"/>
          </w:tcPr>
          <w:p w:rsidR="007E3738" w:rsidRPr="00960022" w:rsidRDefault="007E37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  <w:r w:rsidR="001A4BD7"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{{ employee_short }}</w:t>
            </w:r>
            <w:r w:rsidRPr="0096002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96002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960022" w:rsidRPr="00960022" w:rsidTr="005D2EC1">
        <w:tc>
          <w:tcPr>
            <w:tcW w:w="2087" w:type="dxa"/>
          </w:tcPr>
          <w:p w:rsidR="007E3738" w:rsidRPr="00960022" w:rsidRDefault="007E37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7E3738" w:rsidRPr="00960022" w:rsidRDefault="007E373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7E3738" w:rsidRPr="00960022" w:rsidRDefault="00CC5BB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60022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   </w:t>
            </w:r>
            <w:r w:rsidR="007E3738" w:rsidRPr="00960022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{{ contract_date }}</w:t>
            </w:r>
          </w:p>
        </w:tc>
      </w:tr>
      <w:bookmarkEnd w:id="0"/>
    </w:tbl>
    <w:p w:rsidR="00773C75" w:rsidRPr="00960022" w:rsidRDefault="00773C7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773C75" w:rsidRPr="00960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0D2036"/>
    <w:rsid w:val="000E262F"/>
    <w:rsid w:val="0019652E"/>
    <w:rsid w:val="001A4BD7"/>
    <w:rsid w:val="001A667C"/>
    <w:rsid w:val="0033468B"/>
    <w:rsid w:val="00451695"/>
    <w:rsid w:val="004715B6"/>
    <w:rsid w:val="005D2EC1"/>
    <w:rsid w:val="00695545"/>
    <w:rsid w:val="006C20F9"/>
    <w:rsid w:val="006D50A7"/>
    <w:rsid w:val="006F26EE"/>
    <w:rsid w:val="00773790"/>
    <w:rsid w:val="00773C75"/>
    <w:rsid w:val="007E3738"/>
    <w:rsid w:val="00812476"/>
    <w:rsid w:val="008836ED"/>
    <w:rsid w:val="008963D7"/>
    <w:rsid w:val="00931057"/>
    <w:rsid w:val="009465AE"/>
    <w:rsid w:val="00960022"/>
    <w:rsid w:val="009837DC"/>
    <w:rsid w:val="009B5297"/>
    <w:rsid w:val="00AD64D8"/>
    <w:rsid w:val="00B95937"/>
    <w:rsid w:val="00BF670B"/>
    <w:rsid w:val="00BF67C0"/>
    <w:rsid w:val="00CC5BB9"/>
    <w:rsid w:val="00E93C27"/>
    <w:rsid w:val="00F5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character" w:customStyle="1" w:styleId="a6">
    <w:name w:val="Гипертекстовая ссылка"/>
    <w:uiPriority w:val="99"/>
    <w:rsid w:val="00F55F31"/>
    <w:rPr>
      <w:rFonts w:cs="Times New Roman"/>
      <w:b w:val="0"/>
      <w:color w:val="106BBE"/>
    </w:rPr>
  </w:style>
  <w:style w:type="paragraph" w:styleId="a7">
    <w:name w:val="No Spacing"/>
    <w:uiPriority w:val="1"/>
    <w:qFormat/>
    <w:rsid w:val="00F55F31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E93C27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773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23</cp:revision>
  <cp:lastPrinted>2021-03-11T13:47:00Z</cp:lastPrinted>
  <dcterms:created xsi:type="dcterms:W3CDTF">2026-01-21T17:28:00Z</dcterms:created>
  <dcterms:modified xsi:type="dcterms:W3CDTF">2026-01-25T12:22:00Z</dcterms:modified>
</cp:coreProperties>
</file>