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2787"/>
        <w:gridCol w:w="2337"/>
      </w:tblGrid>
      <w:tr w:rsidR="00747336" w:rsidRPr="008109B3" w:rsidTr="00747336">
        <w:tc>
          <w:tcPr>
            <w:tcW w:w="4221" w:type="dxa"/>
          </w:tcPr>
          <w:p w:rsidR="00747336" w:rsidRPr="008109B3" w:rsidRDefault="00747336" w:rsidP="00221BBC">
            <w:pPr>
              <w:rPr>
                <w:b/>
                <w:sz w:val="32"/>
                <w:szCs w:val="32"/>
              </w:rPr>
            </w:pPr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b/>
                <w:color w:val="000000" w:themeColor="text1"/>
                <w:sz w:val="32"/>
                <w:szCs w:val="32"/>
              </w:rPr>
              <w:t>company_short</w:t>
            </w:r>
            <w:proofErr w:type="spellEnd"/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747336" w:rsidRPr="008109B3" w:rsidRDefault="00747336" w:rsidP="00221BBC">
            <w:pPr>
              <w:rPr>
                <w:sz w:val="32"/>
                <w:szCs w:val="32"/>
              </w:rPr>
            </w:pPr>
          </w:p>
        </w:tc>
      </w:tr>
      <w:tr w:rsidR="00747336" w:rsidRPr="008109B3" w:rsidTr="00747336">
        <w:tc>
          <w:tcPr>
            <w:tcW w:w="4221" w:type="dxa"/>
          </w:tcPr>
          <w:p w:rsidR="00747336" w:rsidRPr="008109B3" w:rsidRDefault="00747336" w:rsidP="00221BBC">
            <w:pPr>
              <w:rPr>
                <w:sz w:val="32"/>
                <w:szCs w:val="32"/>
              </w:rPr>
            </w:pPr>
            <w:r w:rsidRPr="008109B3">
              <w:rPr>
                <w:b/>
                <w:bCs/>
                <w:sz w:val="32"/>
                <w:szCs w:val="32"/>
              </w:rPr>
              <w:t>Должностная инструкция</w:t>
            </w:r>
          </w:p>
        </w:tc>
        <w:tc>
          <w:tcPr>
            <w:tcW w:w="5124" w:type="dxa"/>
            <w:gridSpan w:val="2"/>
          </w:tcPr>
          <w:p w:rsidR="00747336" w:rsidRPr="008109B3" w:rsidRDefault="00747336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>Утверждаю:</w:t>
            </w:r>
          </w:p>
        </w:tc>
      </w:tr>
      <w:tr w:rsidR="00747336" w:rsidRPr="008109B3" w:rsidTr="00747336">
        <w:tc>
          <w:tcPr>
            <w:tcW w:w="4221" w:type="dxa"/>
          </w:tcPr>
          <w:p w:rsidR="00747336" w:rsidRPr="008109B3" w:rsidRDefault="00747336" w:rsidP="00221BBC">
            <w:pPr>
              <w:rPr>
                <w:sz w:val="32"/>
                <w:szCs w:val="32"/>
              </w:rPr>
            </w:pPr>
            <w:r w:rsidRPr="008109B3">
              <w:rPr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color w:val="000000" w:themeColor="text1"/>
                <w:sz w:val="32"/>
                <w:szCs w:val="32"/>
              </w:rPr>
              <w:t>date_ru</w:t>
            </w:r>
            <w:proofErr w:type="spellEnd"/>
            <w:r w:rsidRPr="008109B3">
              <w:rPr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747336" w:rsidRPr="008109B3" w:rsidRDefault="00747336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head_pos</w:t>
            </w:r>
            <w:proofErr w:type="spellEnd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}}</w:t>
            </w:r>
          </w:p>
        </w:tc>
      </w:tr>
      <w:tr w:rsidR="00747336" w:rsidRPr="008109B3" w:rsidTr="00747336">
        <w:tc>
          <w:tcPr>
            <w:tcW w:w="4221" w:type="dxa"/>
          </w:tcPr>
          <w:p w:rsidR="00747336" w:rsidRPr="008109B3" w:rsidRDefault="00747336" w:rsidP="00747336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Главного </w:t>
            </w:r>
            <w:r>
              <w:rPr>
                <w:sz w:val="32"/>
                <w:szCs w:val="32"/>
              </w:rPr>
              <w:t>инженера</w:t>
            </w:r>
            <w:r w:rsidRPr="008109B3">
              <w:rPr>
                <w:sz w:val="32"/>
                <w:szCs w:val="32"/>
              </w:rPr>
              <w:t xml:space="preserve"> проекта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vAlign w:val="bottom"/>
          </w:tcPr>
          <w:p w:rsidR="00747336" w:rsidRPr="008109B3" w:rsidRDefault="00747336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  <w:lang w:val="en-US"/>
              </w:rPr>
              <w:t xml:space="preserve">{{ </w:t>
            </w:r>
            <w:proofErr w:type="spellStart"/>
            <w:r w:rsidRPr="008109B3">
              <w:rPr>
                <w:sz w:val="32"/>
                <w:szCs w:val="32"/>
                <w:lang w:val="en-US"/>
              </w:rPr>
              <w:t>director_combo</w:t>
            </w:r>
            <w:proofErr w:type="spellEnd"/>
            <w:r w:rsidRPr="008109B3">
              <w:rPr>
                <w:sz w:val="32"/>
                <w:szCs w:val="32"/>
                <w:lang w:val="en-US"/>
              </w:rPr>
              <w:t xml:space="preserve"> }}</w:t>
            </w:r>
          </w:p>
        </w:tc>
        <w:tc>
          <w:tcPr>
            <w:tcW w:w="2337" w:type="dxa"/>
            <w:vAlign w:val="bottom"/>
          </w:tcPr>
          <w:p w:rsidR="00747336" w:rsidRPr="008109B3" w:rsidRDefault="00747336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/{{ </w:t>
            </w:r>
            <w:proofErr w:type="spellStart"/>
            <w:r w:rsidRPr="008109B3">
              <w:rPr>
                <w:sz w:val="32"/>
                <w:szCs w:val="32"/>
              </w:rPr>
              <w:t>head_short</w:t>
            </w:r>
            <w:proofErr w:type="spellEnd"/>
            <w:r w:rsidRPr="008109B3">
              <w:rPr>
                <w:sz w:val="32"/>
                <w:szCs w:val="32"/>
              </w:rPr>
              <w:t xml:space="preserve"> }} </w:t>
            </w:r>
            <w:r w:rsidRPr="008109B3">
              <w:rPr>
                <w:color w:val="000000" w:themeColor="text1"/>
                <w:sz w:val="32"/>
                <w:szCs w:val="32"/>
                <w:lang w:val="en-US"/>
              </w:rPr>
              <w:t>/ </w:t>
            </w:r>
          </w:p>
        </w:tc>
      </w:tr>
    </w:tbl>
    <w:p w:rsidR="00747336" w:rsidRDefault="00747336" w:rsidP="00747336">
      <w:pPr>
        <w:ind w:left="-540"/>
        <w:rPr>
          <w:sz w:val="32"/>
          <w:szCs w:val="32"/>
        </w:rPr>
      </w:pP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Общая часть.</w:t>
      </w: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rPr>
          <w:sz w:val="28"/>
          <w:szCs w:val="28"/>
        </w:rPr>
      </w:pP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1.1. Главный инженер</w:t>
      </w:r>
      <w:r w:rsidRPr="00747336">
        <w:rPr>
          <w:b/>
          <w:bCs/>
          <w:sz w:val="28"/>
        </w:rPr>
        <w:t xml:space="preserve"> </w:t>
      </w:r>
      <w:r w:rsidRPr="00747336">
        <w:rPr>
          <w:sz w:val="28"/>
        </w:rPr>
        <w:t xml:space="preserve">проекта (ГИП) назначается приказом </w:t>
      </w:r>
      <w:r w:rsidR="002F4BD3" w:rsidRPr="002F4BD3">
        <w:rPr>
          <w:color w:val="000000" w:themeColor="text1"/>
          <w:sz w:val="28"/>
          <w:szCs w:val="28"/>
          <w:bdr w:val="none" w:sz="0" w:space="0" w:color="auto" w:frame="1"/>
        </w:rPr>
        <w:t xml:space="preserve">{{ </w:t>
      </w:r>
      <w:proofErr w:type="spellStart"/>
      <w:r w:rsidR="002F4BD3" w:rsidRPr="002F4BD3">
        <w:rPr>
          <w:color w:val="000000" w:themeColor="text1"/>
          <w:sz w:val="28"/>
          <w:szCs w:val="28"/>
          <w:bdr w:val="none" w:sz="0" w:space="0" w:color="auto" w:frame="1"/>
        </w:rPr>
        <w:t>head_pos_gen</w:t>
      </w:r>
      <w:proofErr w:type="spellEnd"/>
      <w:r w:rsidR="002F4BD3" w:rsidRPr="002F4BD3">
        <w:rPr>
          <w:color w:val="000000" w:themeColor="text1"/>
          <w:sz w:val="28"/>
          <w:szCs w:val="28"/>
          <w:bdr w:val="none" w:sz="0" w:space="0" w:color="auto" w:frame="1"/>
        </w:rPr>
        <w:t xml:space="preserve"> }}</w:t>
      </w:r>
      <w:r w:rsidRPr="00747336">
        <w:rPr>
          <w:sz w:val="28"/>
        </w:rPr>
        <w:t xml:space="preserve"> предприятия из числа руководителей или специалистов.</w:t>
      </w: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1.2. Главный инженер проекта должен иметь:</w:t>
      </w: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-высшее профессиональное  образование,</w:t>
      </w: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-стаж работы не менее 3 лет;</w:t>
      </w: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-удостоверение, подтверждающее прохождение обучения по проектированию.</w:t>
      </w: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1.3. В своей работе главный инженер</w:t>
      </w:r>
      <w:r w:rsidRPr="00747336">
        <w:rPr>
          <w:b/>
          <w:bCs/>
          <w:sz w:val="28"/>
        </w:rPr>
        <w:t xml:space="preserve"> </w:t>
      </w:r>
      <w:r w:rsidRPr="00747336">
        <w:rPr>
          <w:sz w:val="28"/>
        </w:rPr>
        <w:t>проекта руководствуется действующими Правилами, СНиПами, ГОСТами, руководящими материалами по разработке и оформлению проектно-сметной документации, Положением о внутрипроизводственной системе контроля качества проектных работ, также настоящей Должностной инструкцией.</w:t>
      </w: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rPr>
          <w:sz w:val="28"/>
          <w:szCs w:val="28"/>
        </w:rPr>
      </w:pP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Обязанности</w:t>
      </w: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rPr>
          <w:b/>
          <w:bCs/>
          <w:color w:val="000000"/>
          <w:sz w:val="28"/>
          <w:szCs w:val="28"/>
        </w:rPr>
      </w:pP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Главный инженер проекта обязан: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2.1. Осуществлять техническое руководство проектными работами.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2.2. Рассматривать и утверждать проектно-сметную документацию.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2.3. На основе использования наиболее целесообразных и экономичных проектных решений обеспечивать высокий технико-экономический уровень проектируемых объектов и качество проектно-сметной документации.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2.4. Участвовать в согласовании проектных решений и в обсуждении проекта в вышестоящих организациях и органах экспертизы.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2.5. Анализировать и обобщать опыт проектирования, строительства и эксплуатации построенных объектов, подготавливать н</w:t>
      </w:r>
      <w:r w:rsidRPr="003302C8">
        <w:rPr>
          <w:sz w:val="28"/>
          <w:lang w:val="en-US"/>
        </w:rPr>
        <w:t>a</w:t>
      </w:r>
      <w:r w:rsidRPr="003302C8">
        <w:rPr>
          <w:sz w:val="28"/>
        </w:rPr>
        <w:t xml:space="preserve"> этой основе предложения по совершенствованию проектирования и реализации мероприятий по повышению технического и экономического уровня проектных решений.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2.6. Следить за обязательным соблюдением при выполнении проектов требований действующих СНиПов, ГОСТов, правил, инструкций и указаний по проектированию и других методических и нормативных документов.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2.7. Осуществлять контроль за сроком действия, своевременным продлением и внесением необходимых изменений в лицензию на выполнение проектных работ.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3. Права</w:t>
      </w: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rPr>
          <w:b/>
          <w:bCs/>
          <w:color w:val="000000"/>
          <w:sz w:val="28"/>
          <w:szCs w:val="28"/>
        </w:rPr>
      </w:pP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Главный инженер проекта имеет право: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 xml:space="preserve">3.1. Вносить на рассмотрение </w:t>
      </w:r>
      <w:bookmarkStart w:id="0" w:name="_GoBack"/>
      <w:r w:rsidR="002F4BD3" w:rsidRPr="002F4BD3">
        <w:rPr>
          <w:color w:val="000000" w:themeColor="text1"/>
          <w:sz w:val="28"/>
          <w:szCs w:val="28"/>
          <w:bdr w:val="none" w:sz="0" w:space="0" w:color="auto" w:frame="1"/>
        </w:rPr>
        <w:t xml:space="preserve">{{ </w:t>
      </w:r>
      <w:proofErr w:type="spellStart"/>
      <w:r w:rsidR="002F4BD3" w:rsidRPr="002F4BD3">
        <w:rPr>
          <w:color w:val="000000" w:themeColor="text1"/>
          <w:sz w:val="28"/>
          <w:szCs w:val="28"/>
          <w:bdr w:val="none" w:sz="0" w:space="0" w:color="auto" w:frame="1"/>
        </w:rPr>
        <w:t>head_pos_datv</w:t>
      </w:r>
      <w:proofErr w:type="spellEnd"/>
      <w:r w:rsidR="002F4BD3" w:rsidRPr="002F4BD3">
        <w:rPr>
          <w:color w:val="000000" w:themeColor="text1"/>
          <w:sz w:val="28"/>
          <w:szCs w:val="28"/>
          <w:bdr w:val="none" w:sz="0" w:space="0" w:color="auto" w:frame="1"/>
        </w:rPr>
        <w:t xml:space="preserve"> }}</w:t>
      </w:r>
      <w:r w:rsidRPr="003302C8">
        <w:rPr>
          <w:sz w:val="28"/>
        </w:rPr>
        <w:t xml:space="preserve"> </w:t>
      </w:r>
      <w:bookmarkEnd w:id="0"/>
      <w:r w:rsidRPr="003302C8">
        <w:rPr>
          <w:sz w:val="28"/>
        </w:rPr>
        <w:t>предложения по совершенствованию работы, связанной с предусмотренными настоящей инструкцией обязанностями.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3.2. Отказывать в согласовании и возвращать на доработку проектно-сметную документацию, выполненную с нарушениями требований действующих нормативных и руководящих материалов, а также отступлений от технических условий.</w:t>
      </w:r>
    </w:p>
    <w:p w:rsidR="00747336" w:rsidRPr="003302C8" w:rsidRDefault="00747336" w:rsidP="00747336">
      <w:pPr>
        <w:pStyle w:val="a5"/>
        <w:ind w:left="-284"/>
        <w:rPr>
          <w:sz w:val="28"/>
        </w:rPr>
      </w:pPr>
      <w:r w:rsidRPr="003302C8">
        <w:rPr>
          <w:sz w:val="28"/>
        </w:rPr>
        <w:t>3.3. Отстранять от работы персонал проектной группы в случае выявления в проектной документации грубых нарушений действующих нормативных требований.</w:t>
      </w:r>
    </w:p>
    <w:p w:rsidR="00747336" w:rsidRDefault="00747336" w:rsidP="00747336">
      <w:pPr>
        <w:pStyle w:val="a3"/>
        <w:ind w:left="-284"/>
      </w:pP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Ответственность</w:t>
      </w:r>
    </w:p>
    <w:p w:rsidR="00747336" w:rsidRDefault="00747336" w:rsidP="00747336">
      <w:pPr>
        <w:shd w:val="clear" w:color="auto" w:fill="FFFFFF"/>
        <w:autoSpaceDE w:val="0"/>
        <w:autoSpaceDN w:val="0"/>
        <w:adjustRightInd w:val="0"/>
        <w:ind w:left="-284" w:firstLine="720"/>
        <w:rPr>
          <w:b/>
          <w:bCs/>
          <w:sz w:val="28"/>
          <w:szCs w:val="28"/>
        </w:rPr>
      </w:pP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Главный инженер проекта несет ответственность за:</w:t>
      </w: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- организацию деятельности проектной группы;</w:t>
      </w: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- качественное и своевременное выполнение проектно-сметной документации;</w:t>
      </w:r>
    </w:p>
    <w:p w:rsidR="00747336" w:rsidRPr="00747336" w:rsidRDefault="00747336" w:rsidP="00747336">
      <w:pPr>
        <w:pStyle w:val="a5"/>
        <w:ind w:left="-284"/>
        <w:rPr>
          <w:sz w:val="28"/>
        </w:rPr>
      </w:pPr>
      <w:r w:rsidRPr="00747336">
        <w:rPr>
          <w:sz w:val="28"/>
        </w:rPr>
        <w:t>- соблюдение требований настоящей Должностной инструкции.</w:t>
      </w:r>
    </w:p>
    <w:p w:rsidR="00747336" w:rsidRDefault="00747336" w:rsidP="00747336">
      <w:pPr>
        <w:ind w:firstLine="720"/>
        <w:rPr>
          <w:color w:val="000000"/>
          <w:sz w:val="28"/>
          <w:szCs w:val="28"/>
        </w:rPr>
      </w:pPr>
    </w:p>
    <w:p w:rsidR="00747336" w:rsidRDefault="00747336" w:rsidP="00747336">
      <w:pPr>
        <w:ind w:firstLine="720"/>
        <w:rPr>
          <w:color w:val="000000"/>
          <w:sz w:val="28"/>
          <w:szCs w:val="28"/>
        </w:rPr>
      </w:pPr>
    </w:p>
    <w:p w:rsidR="00747336" w:rsidRPr="00F16CCE" w:rsidRDefault="00747336" w:rsidP="00747336">
      <w:pPr>
        <w:ind w:firstLine="720"/>
        <w:rPr>
          <w:color w:val="000000"/>
          <w:sz w:val="28"/>
          <w:szCs w:val="28"/>
        </w:rPr>
      </w:pPr>
    </w:p>
    <w:p w:rsidR="00747336" w:rsidRPr="00F16CCE" w:rsidRDefault="00747336" w:rsidP="00747336">
      <w:pPr>
        <w:rPr>
          <w:color w:val="000000"/>
          <w:sz w:val="28"/>
          <w:szCs w:val="28"/>
        </w:rPr>
      </w:pPr>
    </w:p>
    <w:p w:rsidR="00747336" w:rsidRPr="00F16CCE" w:rsidRDefault="00747336" w:rsidP="00747336">
      <w:pPr>
        <w:rPr>
          <w:color w:val="000000"/>
          <w:sz w:val="28"/>
          <w:szCs w:val="28"/>
        </w:rPr>
      </w:pPr>
    </w:p>
    <w:tbl>
      <w:tblPr>
        <w:tblStyle w:val="a6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261"/>
        <w:gridCol w:w="2687"/>
      </w:tblGrid>
      <w:tr w:rsidR="00747336" w:rsidRPr="008109B3" w:rsidTr="00747336">
        <w:tc>
          <w:tcPr>
            <w:tcW w:w="3969" w:type="dxa"/>
          </w:tcPr>
          <w:p w:rsidR="00747336" w:rsidRPr="008109B3" w:rsidRDefault="00747336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/>
                <w:sz w:val="28"/>
                <w:szCs w:val="28"/>
              </w:rPr>
              <w:t>С инструкцией ознакомлен(а):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:rsidR="00747336" w:rsidRPr="008109B3" w:rsidRDefault="00747336" w:rsidP="00221BBC">
            <w:pPr>
              <w:rPr>
                <w:sz w:val="28"/>
                <w:szCs w:val="28"/>
              </w:rPr>
            </w:pPr>
            <w:r w:rsidRPr="008109B3">
              <w:rPr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  <w:lang w:val="en-US"/>
              </w:rPr>
              <w:t>employee_sign</w:t>
            </w:r>
            <w:proofErr w:type="spellEnd"/>
            <w:r w:rsidRPr="008109B3"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687" w:type="dxa"/>
            <w:vAlign w:val="bottom"/>
          </w:tcPr>
          <w:p w:rsidR="00747336" w:rsidRPr="008109B3" w:rsidRDefault="00747336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  <w:r w:rsidRPr="008109B3">
              <w:rPr>
                <w:sz w:val="28"/>
                <w:szCs w:val="28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</w:rPr>
              <w:t>employee_short</w:t>
            </w:r>
            <w:proofErr w:type="spellEnd"/>
            <w:r w:rsidRPr="008109B3">
              <w:rPr>
                <w:sz w:val="28"/>
                <w:szCs w:val="28"/>
              </w:rPr>
              <w:t xml:space="preserve"> }}</w:t>
            </w:r>
            <w:r w:rsidRPr="008109B3">
              <w:rPr>
                <w:sz w:val="28"/>
                <w:szCs w:val="28"/>
                <w:lang w:val="en-US"/>
              </w:rPr>
              <w:t xml:space="preserve"> </w:t>
            </w: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</w:p>
        </w:tc>
      </w:tr>
      <w:tr w:rsidR="00747336" w:rsidRPr="008109B3" w:rsidTr="00747336">
        <w:tc>
          <w:tcPr>
            <w:tcW w:w="3969" w:type="dxa"/>
          </w:tcPr>
          <w:p w:rsidR="00747336" w:rsidRPr="008109B3" w:rsidRDefault="00747336" w:rsidP="00221BBC">
            <w:pPr>
              <w:rPr>
                <w:sz w:val="28"/>
                <w:szCs w:val="28"/>
              </w:rPr>
            </w:pPr>
          </w:p>
        </w:tc>
        <w:tc>
          <w:tcPr>
            <w:tcW w:w="5948" w:type="dxa"/>
            <w:gridSpan w:val="2"/>
          </w:tcPr>
          <w:p w:rsidR="00747336" w:rsidRPr="008109B3" w:rsidRDefault="00747336" w:rsidP="00221BBC">
            <w:pPr>
              <w:tabs>
                <w:tab w:val="left" w:pos="4205"/>
              </w:tabs>
              <w:jc w:val="right"/>
              <w:rPr>
                <w:sz w:val="28"/>
                <w:szCs w:val="28"/>
              </w:rPr>
            </w:pPr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contract_date</w:t>
            </w:r>
            <w:proofErr w:type="spellEnd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C738B2" w:rsidRDefault="00C738B2"/>
    <w:sectPr w:rsidR="00C73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265"/>
    <w:rsid w:val="002F4BD3"/>
    <w:rsid w:val="00747336"/>
    <w:rsid w:val="00A34265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04472E-8364-4072-B8D7-BD90517F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73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747336"/>
    <w:pPr>
      <w:shd w:val="clear" w:color="auto" w:fill="FFFFFF"/>
      <w:autoSpaceDE w:val="0"/>
      <w:autoSpaceDN w:val="0"/>
      <w:adjustRightInd w:val="0"/>
      <w:ind w:firstLine="720"/>
    </w:pPr>
    <w:rPr>
      <w:color w:val="000000"/>
      <w:sz w:val="28"/>
      <w:szCs w:val="28"/>
    </w:rPr>
  </w:style>
  <w:style w:type="character" w:customStyle="1" w:styleId="a4">
    <w:name w:val="Основной текст с отступом Знак"/>
    <w:basedOn w:val="a0"/>
    <w:link w:val="a3"/>
    <w:uiPriority w:val="99"/>
    <w:rsid w:val="00747336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styleId="a5">
    <w:name w:val="No Spacing"/>
    <w:uiPriority w:val="1"/>
    <w:qFormat/>
    <w:rsid w:val="007473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747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473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422</Words>
  <Characters>2412</Characters>
  <Application>Microsoft Office Word</Application>
  <DocSecurity>0</DocSecurity>
  <Lines>20</Lines>
  <Paragraphs>5</Paragraphs>
  <ScaleCrop>false</ScaleCrop>
  <Company>Relcom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3</cp:revision>
  <dcterms:created xsi:type="dcterms:W3CDTF">2026-01-25T12:54:00Z</dcterms:created>
  <dcterms:modified xsi:type="dcterms:W3CDTF">2026-01-25T13:02:00Z</dcterms:modified>
</cp:coreProperties>
</file>