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3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253"/>
        <w:gridCol w:w="425"/>
        <w:gridCol w:w="2455"/>
        <w:gridCol w:w="2700"/>
      </w:tblGrid>
      <w:tr w:rsidR="001C10F6" w:rsidRPr="001C10F6" w:rsidTr="00221BBC">
        <w:tc>
          <w:tcPr>
            <w:tcW w:w="9833" w:type="dxa"/>
            <w:gridSpan w:val="4"/>
          </w:tcPr>
          <w:p w:rsidR="001C10F6" w:rsidRPr="001C10F6" w:rsidRDefault="001C10F6" w:rsidP="00221BBC">
            <w:pPr>
              <w:shd w:val="clear" w:color="auto" w:fill="FFFFFF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000000" w:themeColor="text1"/>
                <w:kern w:val="36"/>
                <w:sz w:val="36"/>
                <w:szCs w:val="36"/>
                <w:lang w:eastAsia="ru-RU"/>
              </w:rPr>
            </w:pPr>
            <w:r w:rsidRPr="001C10F6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 xml:space="preserve">{{ </w:t>
            </w:r>
            <w:r w:rsidRPr="001C10F6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  <w:lang w:val="en-US"/>
              </w:rPr>
              <w:t>company</w:t>
            </w:r>
            <w:r w:rsidRPr="001C10F6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>_</w:t>
            </w:r>
            <w:r w:rsidRPr="001C10F6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  <w:lang w:val="en-US"/>
              </w:rPr>
              <w:t>name</w:t>
            </w:r>
            <w:r w:rsidRPr="001C10F6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 xml:space="preserve"> }}</w:t>
            </w:r>
          </w:p>
        </w:tc>
      </w:tr>
      <w:tr w:rsidR="001C10F6" w:rsidRPr="001C10F6" w:rsidTr="00221BBC">
        <w:tc>
          <w:tcPr>
            <w:tcW w:w="4253" w:type="dxa"/>
          </w:tcPr>
          <w:p w:rsidR="001C10F6" w:rsidRPr="001C10F6" w:rsidRDefault="001C10F6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80" w:type="dxa"/>
            <w:gridSpan w:val="3"/>
          </w:tcPr>
          <w:p w:rsidR="001C10F6" w:rsidRPr="001C10F6" w:rsidRDefault="001C10F6" w:rsidP="00221BBC">
            <w:pPr>
              <w:pStyle w:val="a4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C10F6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1C10F6" w:rsidRPr="001C10F6" w:rsidTr="00221BBC">
        <w:tc>
          <w:tcPr>
            <w:tcW w:w="9833" w:type="dxa"/>
            <w:gridSpan w:val="4"/>
          </w:tcPr>
          <w:p w:rsidR="001C10F6" w:rsidRPr="001C10F6" w:rsidRDefault="001C10F6" w:rsidP="00221BBC">
            <w:pPr>
              <w:pStyle w:val="a4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head_pos</w:t>
            </w:r>
            <w:proofErr w:type="spellEnd"/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}}</w:t>
            </w:r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1C10F6" w:rsidRPr="001C10F6" w:rsidRDefault="001C10F6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head_name</w:t>
            </w:r>
            <w:proofErr w:type="spellEnd"/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1C10F6" w:rsidRPr="001C10F6" w:rsidTr="00221BBC">
        <w:tc>
          <w:tcPr>
            <w:tcW w:w="4678" w:type="dxa"/>
            <w:gridSpan w:val="2"/>
            <w:vAlign w:val="bottom"/>
          </w:tcPr>
          <w:p w:rsidR="001C10F6" w:rsidRPr="001C10F6" w:rsidRDefault="001C10F6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5" w:type="dxa"/>
            <w:tcBorders>
              <w:bottom w:val="single" w:sz="4" w:space="0" w:color="auto"/>
            </w:tcBorders>
            <w:vAlign w:val="bottom"/>
          </w:tcPr>
          <w:p w:rsidR="001C10F6" w:rsidRPr="001C10F6" w:rsidRDefault="001C10F6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10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C10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director_combo</w:t>
            </w:r>
            <w:proofErr w:type="spellEnd"/>
            <w:r w:rsidRPr="001C10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1C10F6" w:rsidRPr="001C10F6" w:rsidRDefault="001C10F6" w:rsidP="00221BBC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0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1C10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head_short</w:t>
            </w:r>
            <w:proofErr w:type="spellEnd"/>
            <w:r w:rsidRPr="001C10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1C10F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</w:p>
        </w:tc>
      </w:tr>
      <w:tr w:rsidR="001C10F6" w:rsidRPr="001C10F6" w:rsidTr="00221BBC">
        <w:tc>
          <w:tcPr>
            <w:tcW w:w="4253" w:type="dxa"/>
          </w:tcPr>
          <w:p w:rsidR="001C10F6" w:rsidRPr="001C10F6" w:rsidRDefault="001C10F6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1C10F6" w:rsidRPr="001C10F6" w:rsidRDefault="001C10F6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10F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700" w:type="dxa"/>
            <w:shd w:val="clear" w:color="auto" w:fill="auto"/>
          </w:tcPr>
          <w:p w:rsidR="001C10F6" w:rsidRPr="001C10F6" w:rsidRDefault="001C10F6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1C10F6">
              <w:rPr>
                <w:rFonts w:ascii="Times New Roman" w:hAnsi="Times New Roman" w:cs="Times New Roman"/>
                <w:sz w:val="24"/>
                <w:szCs w:val="24"/>
              </w:rPr>
              <w:t>(расшифровка подписи)</w:t>
            </w:r>
          </w:p>
        </w:tc>
      </w:tr>
      <w:tr w:rsidR="001C10F6" w:rsidRPr="001C10F6" w:rsidTr="00221BBC">
        <w:tc>
          <w:tcPr>
            <w:tcW w:w="7133" w:type="dxa"/>
            <w:gridSpan w:val="3"/>
          </w:tcPr>
          <w:p w:rsidR="001C10F6" w:rsidRPr="001C10F6" w:rsidRDefault="001C10F6" w:rsidP="00221BB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</w:tcPr>
          <w:p w:rsidR="001C10F6" w:rsidRPr="001C10F6" w:rsidRDefault="001C10F6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0F6" w:rsidRPr="001C10F6" w:rsidTr="00221BBC">
        <w:tc>
          <w:tcPr>
            <w:tcW w:w="4253" w:type="dxa"/>
          </w:tcPr>
          <w:p w:rsidR="001C10F6" w:rsidRPr="001C10F6" w:rsidRDefault="001C10F6" w:rsidP="00221B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1C10F6" w:rsidRPr="001C10F6" w:rsidRDefault="001C10F6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0F6">
              <w:rPr>
                <w:rFonts w:ascii="Times New Roman" w:hAnsi="Times New Roman" w:cs="Times New Roman"/>
                <w:sz w:val="24"/>
                <w:szCs w:val="24"/>
              </w:rPr>
              <w:t>(дата)</w:t>
            </w:r>
          </w:p>
        </w:tc>
        <w:tc>
          <w:tcPr>
            <w:tcW w:w="2700" w:type="dxa"/>
            <w:shd w:val="clear" w:color="auto" w:fill="auto"/>
          </w:tcPr>
          <w:p w:rsidR="001C10F6" w:rsidRPr="001C10F6" w:rsidRDefault="001C10F6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0F6" w:rsidRPr="001C10F6" w:rsidTr="00221BBC">
        <w:tc>
          <w:tcPr>
            <w:tcW w:w="4253" w:type="dxa"/>
          </w:tcPr>
          <w:p w:rsidR="001C10F6" w:rsidRPr="001C10F6" w:rsidRDefault="001C10F6" w:rsidP="00221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10F6">
              <w:rPr>
                <w:rFonts w:ascii="Times New Roman" w:hAnsi="Times New Roman" w:cs="Times New Roman"/>
                <w:sz w:val="24"/>
                <w:szCs w:val="24"/>
              </w:rPr>
              <w:t>ДОЛЖНОСТНАЯ ИНСТРУКЦИЯ</w:t>
            </w:r>
          </w:p>
          <w:p w:rsidR="001C10F6" w:rsidRPr="001C10F6" w:rsidRDefault="001C10F6" w:rsidP="00221BBC">
            <w:pPr>
              <w:tabs>
                <w:tab w:val="left" w:pos="35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5580" w:type="dxa"/>
            <w:gridSpan w:val="3"/>
          </w:tcPr>
          <w:p w:rsidR="001C10F6" w:rsidRPr="001C10F6" w:rsidRDefault="001C10F6" w:rsidP="00221BBC">
            <w:pPr>
              <w:tabs>
                <w:tab w:val="center" w:pos="2741"/>
              </w:tabs>
              <w:ind w:left="2924" w:hanging="19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0F6" w:rsidRPr="001C10F6" w:rsidTr="00221BBC">
        <w:tc>
          <w:tcPr>
            <w:tcW w:w="4253" w:type="dxa"/>
          </w:tcPr>
          <w:p w:rsidR="001C10F6" w:rsidRPr="001C10F6" w:rsidRDefault="001C10F6" w:rsidP="00221BBC">
            <w:pPr>
              <w:pStyle w:val="a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10F6">
              <w:rPr>
                <w:rFonts w:ascii="Times New Roman" w:hAnsi="Times New Roman" w:cs="Times New Roman"/>
                <w:sz w:val="24"/>
                <w:szCs w:val="24"/>
              </w:rPr>
              <w:t>Начальника отдела ДПИ</w:t>
            </w:r>
          </w:p>
        </w:tc>
        <w:tc>
          <w:tcPr>
            <w:tcW w:w="5580" w:type="dxa"/>
            <w:gridSpan w:val="3"/>
          </w:tcPr>
          <w:p w:rsidR="001C10F6" w:rsidRPr="001C10F6" w:rsidRDefault="001C10F6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C10F6" w:rsidRPr="001C10F6" w:rsidRDefault="001C10F6" w:rsidP="001C10F6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C10F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1C10F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     1. Общее положение</w:t>
      </w:r>
      <w:r w:rsidRPr="001C10F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1C10F6">
        <w:rPr>
          <w:rFonts w:ascii="Times New Roman" w:hAnsi="Times New Roman" w:cs="Times New Roman"/>
          <w:sz w:val="24"/>
          <w:szCs w:val="24"/>
        </w:rPr>
        <w:t>1.1. Начальник отдела ДПИ относится к категории руководителей.</w:t>
      </w:r>
      <w:r w:rsidRPr="001C10F6">
        <w:rPr>
          <w:rFonts w:ascii="Times New Roman" w:hAnsi="Times New Roman" w:cs="Times New Roman"/>
          <w:sz w:val="24"/>
          <w:szCs w:val="24"/>
        </w:rPr>
        <w:br/>
        <w:t>1.2. На должность начальника отдела ДПИ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Pr="001C10F6">
        <w:rPr>
          <w:rFonts w:ascii="Times New Roman" w:hAnsi="Times New Roman" w:cs="Times New Roman"/>
          <w:sz w:val="24"/>
          <w:szCs w:val="24"/>
        </w:rPr>
        <w:br/>
        <w:t>1.3. Начальник отдела ДПИ должен знать:</w:t>
      </w:r>
      <w:r w:rsidRPr="001C10F6">
        <w:rPr>
          <w:rFonts w:ascii="Times New Roman" w:hAnsi="Times New Roman" w:cs="Times New Roman"/>
          <w:sz w:val="24"/>
          <w:szCs w:val="24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Pr="001C10F6">
        <w:rPr>
          <w:rFonts w:ascii="Times New Roman" w:hAnsi="Times New Roman" w:cs="Times New Roman"/>
          <w:sz w:val="24"/>
          <w:szCs w:val="24"/>
        </w:rPr>
        <w:br/>
        <w:t>- основы трудового законодательства;</w:t>
      </w:r>
      <w:r w:rsidRPr="001C10F6">
        <w:rPr>
          <w:rFonts w:ascii="Times New Roman" w:hAnsi="Times New Roman" w:cs="Times New Roman"/>
          <w:sz w:val="24"/>
          <w:szCs w:val="24"/>
        </w:rPr>
        <w:br/>
        <w:t>- Правила внутреннего трудового распорядка;</w:t>
      </w:r>
      <w:r w:rsidRPr="001C10F6">
        <w:rPr>
          <w:rFonts w:ascii="Times New Roman" w:hAnsi="Times New Roman" w:cs="Times New Roman"/>
          <w:sz w:val="24"/>
          <w:szCs w:val="24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Pr="001C10F6">
        <w:rPr>
          <w:rFonts w:ascii="Times New Roman" w:hAnsi="Times New Roman" w:cs="Times New Roman"/>
          <w:sz w:val="24"/>
          <w:szCs w:val="24"/>
        </w:rPr>
        <w:br/>
        <w:t>1.4. Начальник отдела ДПИ в своей деятельности руководствуется:</w:t>
      </w:r>
      <w:r w:rsidRPr="001C10F6">
        <w:rPr>
          <w:rFonts w:ascii="Times New Roman" w:hAnsi="Times New Roman" w:cs="Times New Roman"/>
          <w:sz w:val="24"/>
          <w:szCs w:val="24"/>
        </w:rPr>
        <w:br/>
        <w:t>- Положением об отделе реставрации;</w:t>
      </w:r>
      <w:r w:rsidRPr="001C10F6">
        <w:rPr>
          <w:rFonts w:ascii="Times New Roman" w:hAnsi="Times New Roman" w:cs="Times New Roman"/>
          <w:sz w:val="24"/>
          <w:szCs w:val="24"/>
        </w:rPr>
        <w:br/>
        <w:t>- настоящей должностной инструкцией;</w:t>
      </w:r>
      <w:r w:rsidRPr="001C10F6">
        <w:rPr>
          <w:rFonts w:ascii="Times New Roman" w:hAnsi="Times New Roman" w:cs="Times New Roman"/>
          <w:sz w:val="24"/>
          <w:szCs w:val="24"/>
        </w:rPr>
        <w:br/>
        <w:t>1.5. Начальник отдела ДПИ подчиняется непосредственно руководителю организации</w:t>
      </w:r>
      <w:r w:rsidRPr="001C10F6">
        <w:rPr>
          <w:rFonts w:ascii="Times New Roman" w:hAnsi="Times New Roman" w:cs="Times New Roman"/>
          <w:sz w:val="24"/>
          <w:szCs w:val="24"/>
        </w:rPr>
        <w:br/>
        <w:t xml:space="preserve">1.6. В период отсутствия начальника отдела реставрации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      </w:t>
      </w:r>
    </w:p>
    <w:p w:rsidR="001C10F6" w:rsidRPr="001C10F6" w:rsidRDefault="001C10F6" w:rsidP="001C10F6">
      <w:pPr>
        <w:pStyle w:val="a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1C10F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2. Должностные обязанности</w:t>
      </w:r>
    </w:p>
    <w:p w:rsidR="001C10F6" w:rsidRPr="001C10F6" w:rsidRDefault="001C10F6" w:rsidP="001C10F6">
      <w:pPr>
        <w:pStyle w:val="a4"/>
        <w:rPr>
          <w:rFonts w:ascii="Times New Roman" w:hAnsi="Times New Roman" w:cs="Times New Roman"/>
          <w:sz w:val="24"/>
          <w:szCs w:val="24"/>
        </w:rPr>
      </w:pPr>
      <w:r w:rsidRPr="001C10F6">
        <w:rPr>
          <w:rFonts w:ascii="Times New Roman" w:hAnsi="Times New Roman" w:cs="Times New Roman"/>
          <w:sz w:val="24"/>
          <w:szCs w:val="24"/>
        </w:rPr>
        <w:t>Начальник отдела ДПИ исполняет следующие обязанности:</w:t>
      </w:r>
      <w:r w:rsidRPr="001C10F6">
        <w:rPr>
          <w:rFonts w:ascii="Times New Roman" w:hAnsi="Times New Roman" w:cs="Times New Roman"/>
          <w:sz w:val="24"/>
          <w:szCs w:val="24"/>
        </w:rPr>
        <w:br/>
        <w:t>2.1. Осуществляет руководство отделом реставрации.</w:t>
      </w:r>
      <w:r w:rsidRPr="001C10F6">
        <w:rPr>
          <w:rFonts w:ascii="Times New Roman" w:hAnsi="Times New Roman" w:cs="Times New Roman"/>
          <w:sz w:val="24"/>
          <w:szCs w:val="24"/>
        </w:rPr>
        <w:br/>
        <w:t>2.2. Организует планирование ремонтно-реставрационных работ по сохранению объектов культурного наследия.</w:t>
      </w:r>
      <w:r w:rsidRPr="001C10F6">
        <w:rPr>
          <w:rFonts w:ascii="Times New Roman" w:hAnsi="Times New Roman" w:cs="Times New Roman"/>
          <w:sz w:val="24"/>
          <w:szCs w:val="24"/>
        </w:rPr>
        <w:br/>
        <w:t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Pr="001C10F6">
        <w:rPr>
          <w:rFonts w:ascii="Times New Roman" w:hAnsi="Times New Roman" w:cs="Times New Roman"/>
          <w:sz w:val="24"/>
          <w:szCs w:val="24"/>
        </w:rPr>
        <w:br/>
        <w:t>2.4.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Pr="001C10F6">
        <w:rPr>
          <w:rFonts w:ascii="Times New Roman" w:hAnsi="Times New Roman" w:cs="Times New Roman"/>
          <w:sz w:val="24"/>
          <w:szCs w:val="24"/>
        </w:rPr>
        <w:br/>
        <w:t>2.5. Принимает участие в рассмотрении, согласовании и экспертизе проектно-сметной 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  <w:r w:rsidRPr="001C10F6">
        <w:rPr>
          <w:rFonts w:ascii="Times New Roman" w:hAnsi="Times New Roman" w:cs="Times New Roman"/>
          <w:sz w:val="24"/>
          <w:szCs w:val="24"/>
        </w:rPr>
        <w:br/>
      </w:r>
      <w:r w:rsidRPr="001C10F6">
        <w:rPr>
          <w:rFonts w:ascii="Times New Roman" w:hAnsi="Times New Roman" w:cs="Times New Roman"/>
          <w:sz w:val="24"/>
          <w:szCs w:val="24"/>
        </w:rPr>
        <w:lastRenderedPageBreak/>
        <w:t>2.6.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</w:t>
      </w:r>
    </w:p>
    <w:p w:rsidR="001C10F6" w:rsidRPr="001C10F6" w:rsidRDefault="001C10F6" w:rsidP="001C10F6">
      <w:pPr>
        <w:pStyle w:val="a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1C10F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 3. Права</w:t>
      </w:r>
    </w:p>
    <w:p w:rsidR="001C10F6" w:rsidRPr="001C10F6" w:rsidRDefault="001C10F6" w:rsidP="001C10F6">
      <w:pPr>
        <w:rPr>
          <w:rFonts w:ascii="Times New Roman" w:hAnsi="Times New Roman" w:cs="Times New Roman"/>
          <w:sz w:val="24"/>
          <w:szCs w:val="24"/>
        </w:rPr>
      </w:pPr>
      <w:r w:rsidRPr="001C10F6">
        <w:rPr>
          <w:rFonts w:ascii="Times New Roman" w:hAnsi="Times New Roman" w:cs="Times New Roman"/>
          <w:sz w:val="24"/>
          <w:szCs w:val="24"/>
        </w:rPr>
        <w:t>Начальник отдела ДПИ имеет право:</w:t>
      </w:r>
      <w:r w:rsidRPr="001C10F6">
        <w:rPr>
          <w:rFonts w:ascii="Times New Roman" w:hAnsi="Times New Roman" w:cs="Times New Roman"/>
          <w:sz w:val="24"/>
          <w:szCs w:val="24"/>
        </w:rPr>
        <w:br/>
        <w:t>3.1. Участвовать в обсуждении проектов решений руководства учреждения (организации).</w:t>
      </w:r>
      <w:r w:rsidRPr="001C10F6">
        <w:rPr>
          <w:rFonts w:ascii="Times New Roman" w:hAnsi="Times New Roman" w:cs="Times New Roman"/>
          <w:sz w:val="24"/>
          <w:szCs w:val="24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1C10F6">
        <w:rPr>
          <w:rFonts w:ascii="Times New Roman" w:hAnsi="Times New Roman" w:cs="Times New Roman"/>
          <w:sz w:val="24"/>
          <w:szCs w:val="24"/>
        </w:rPr>
        <w:br/>
        <w:t>3.3. Инициировать и проводить совещания по организационным вопросам.</w:t>
      </w:r>
      <w:r w:rsidRPr="001C10F6">
        <w:rPr>
          <w:rFonts w:ascii="Times New Roman" w:hAnsi="Times New Roman" w:cs="Times New Roman"/>
          <w:sz w:val="24"/>
          <w:szCs w:val="24"/>
        </w:rPr>
        <w:br/>
        <w:t>3.4. Запрашивать и получать от структурных подразделений необходимую информацию, документы.</w:t>
      </w:r>
      <w:r w:rsidRPr="001C10F6">
        <w:rPr>
          <w:rFonts w:ascii="Times New Roman" w:hAnsi="Times New Roman" w:cs="Times New Roman"/>
          <w:sz w:val="24"/>
          <w:szCs w:val="24"/>
        </w:rPr>
        <w:br/>
        <w:t>3.5. Проводить проверки качества и своевременности исполнения поручений.</w:t>
      </w:r>
      <w:r w:rsidRPr="001C10F6">
        <w:rPr>
          <w:rFonts w:ascii="Times New Roman" w:hAnsi="Times New Roman" w:cs="Times New Roman"/>
          <w:sz w:val="24"/>
          <w:szCs w:val="24"/>
        </w:rPr>
        <w:br/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  <w:r w:rsidRPr="001C10F6">
        <w:rPr>
          <w:rFonts w:ascii="Times New Roman" w:hAnsi="Times New Roman" w:cs="Times New Roman"/>
          <w:sz w:val="24"/>
          <w:szCs w:val="24"/>
        </w:rPr>
        <w:br/>
        <w:t>3.7. Участвовать в обсуждении вопросов, касающихся исполняемых им должностных обязанностей.</w:t>
      </w:r>
      <w:bookmarkStart w:id="0" w:name="_GoBack"/>
      <w:bookmarkEnd w:id="0"/>
      <w:r w:rsidRPr="001C10F6">
        <w:rPr>
          <w:rFonts w:ascii="Times New Roman" w:hAnsi="Times New Roman" w:cs="Times New Roman"/>
          <w:sz w:val="24"/>
          <w:szCs w:val="24"/>
        </w:rPr>
        <w:br/>
        <w:t xml:space="preserve">3.8. Вносить на рассмотрение </w:t>
      </w:r>
      <w:r w:rsidR="00B27BD3" w:rsidRPr="0096006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B27BD3" w:rsidRPr="0096006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B27BD3" w:rsidRPr="00960063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1C10F6">
        <w:rPr>
          <w:rFonts w:ascii="Times New Roman" w:hAnsi="Times New Roman" w:cs="Times New Roman"/>
          <w:sz w:val="24"/>
          <w:szCs w:val="24"/>
        </w:rPr>
        <w:t>.</w:t>
      </w:r>
      <w:r w:rsidRPr="001C10F6">
        <w:rPr>
          <w:rFonts w:ascii="Times New Roman" w:hAnsi="Times New Roman" w:cs="Times New Roman"/>
          <w:sz w:val="24"/>
          <w:szCs w:val="24"/>
        </w:rPr>
        <w:br/>
        <w:t>представления  о  приеме,   перемещении   и   увольнении работников отдела;</w:t>
      </w:r>
      <w:r w:rsidRPr="001C10F6">
        <w:rPr>
          <w:rFonts w:ascii="Times New Roman" w:hAnsi="Times New Roman" w:cs="Times New Roman"/>
          <w:sz w:val="24"/>
          <w:szCs w:val="24"/>
        </w:rPr>
        <w:br/>
        <w:t>предложения об их поощрении или о наложении на них взысканий.</w:t>
      </w:r>
      <w:r w:rsidRPr="001C10F6">
        <w:rPr>
          <w:rFonts w:ascii="Times New Roman" w:hAnsi="Times New Roman" w:cs="Times New Roman"/>
          <w:sz w:val="24"/>
          <w:szCs w:val="24"/>
        </w:rPr>
        <w:br/>
        <w:t xml:space="preserve">3.9. Требовать от руководства учреждения (организации) оказания содействия в исполнении его должностных обязанностей и прав.                                                                        </w:t>
      </w:r>
    </w:p>
    <w:p w:rsidR="001C10F6" w:rsidRPr="001C10F6" w:rsidRDefault="001C10F6" w:rsidP="001C10F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10F6">
        <w:rPr>
          <w:rFonts w:ascii="Times New Roman" w:hAnsi="Times New Roman" w:cs="Times New Roman"/>
          <w:b/>
          <w:sz w:val="24"/>
          <w:szCs w:val="24"/>
        </w:rPr>
        <w:t>4. Ответственность</w:t>
      </w:r>
    </w:p>
    <w:p w:rsidR="001C10F6" w:rsidRPr="001C10F6" w:rsidRDefault="001C10F6" w:rsidP="001C10F6">
      <w:pPr>
        <w:pStyle w:val="a4"/>
        <w:rPr>
          <w:rFonts w:ascii="Times New Roman" w:hAnsi="Times New Roman" w:cs="Times New Roman"/>
          <w:sz w:val="24"/>
          <w:szCs w:val="24"/>
        </w:rPr>
      </w:pPr>
      <w:r w:rsidRPr="001C10F6">
        <w:rPr>
          <w:rFonts w:ascii="Times New Roman" w:hAnsi="Times New Roman" w:cs="Times New Roman"/>
          <w:sz w:val="24"/>
          <w:szCs w:val="24"/>
        </w:rPr>
        <w:t>4.1. Начальник отдела ДПИ привлекается к ответственности:</w:t>
      </w:r>
      <w:r w:rsidRPr="001C10F6">
        <w:rPr>
          <w:rFonts w:ascii="Times New Roman" w:hAnsi="Times New Roman" w:cs="Times New Roman"/>
          <w:sz w:val="24"/>
          <w:szCs w:val="24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1C10F6">
        <w:rPr>
          <w:rFonts w:ascii="Times New Roman" w:hAnsi="Times New Roman" w:cs="Times New Roman"/>
          <w:sz w:val="24"/>
          <w:szCs w:val="24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1C10F6">
        <w:rPr>
          <w:rFonts w:ascii="Times New Roman" w:hAnsi="Times New Roman" w:cs="Times New Roman"/>
          <w:sz w:val="24"/>
          <w:szCs w:val="24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1C10F6" w:rsidRPr="001C10F6" w:rsidRDefault="001C10F6" w:rsidP="001C10F6">
      <w:pPr>
        <w:rPr>
          <w:rFonts w:ascii="Times New Roman" w:hAnsi="Times New Roman" w:cs="Times New Roman"/>
          <w:sz w:val="24"/>
          <w:szCs w:val="24"/>
        </w:rPr>
      </w:pPr>
      <w:r w:rsidRPr="001C10F6">
        <w:rPr>
          <w:rFonts w:ascii="Times New Roman" w:hAnsi="Times New Roman" w:cs="Times New Roman"/>
          <w:sz w:val="24"/>
          <w:szCs w:val="24"/>
        </w:rPr>
        <w:br/>
      </w:r>
      <w:r w:rsidRPr="001C10F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5. Заключительные положения</w:t>
      </w:r>
      <w:r w:rsidRPr="001C10F6">
        <w:rPr>
          <w:rFonts w:ascii="Times New Roman" w:hAnsi="Times New Roman" w:cs="Times New Roman"/>
          <w:sz w:val="24"/>
          <w:szCs w:val="24"/>
        </w:rPr>
        <w:br/>
        <w:t>5.1.   Ознакомление   работника  с  настоящей  должностной  инструкцией</w:t>
      </w:r>
      <w:r w:rsidRPr="001C10F6">
        <w:rPr>
          <w:rFonts w:ascii="Times New Roman" w:hAnsi="Times New Roman" w:cs="Times New Roman"/>
          <w:sz w:val="24"/>
          <w:szCs w:val="24"/>
        </w:rPr>
        <w:br/>
        <w:t>осуществляется при приеме на работу (до подписания трудового договора).</w:t>
      </w:r>
      <w:r w:rsidRPr="001C10F6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a3"/>
        <w:tblpPr w:leftFromText="180" w:rightFromText="180" w:vertAnchor="text" w:horzAnchor="margin" w:tblpY="670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73"/>
        <w:gridCol w:w="2959"/>
        <w:gridCol w:w="2977"/>
      </w:tblGrid>
      <w:tr w:rsidR="001C10F6" w:rsidRPr="001C10F6" w:rsidTr="00221BBC">
        <w:tc>
          <w:tcPr>
            <w:tcW w:w="0" w:type="auto"/>
          </w:tcPr>
          <w:p w:rsidR="001C10F6" w:rsidRPr="001C10F6" w:rsidRDefault="001C10F6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:rsidR="001C10F6" w:rsidRPr="001C10F6" w:rsidRDefault="001C10F6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1C10F6">
              <w:rPr>
                <w:color w:val="000000"/>
                <w:sz w:val="24"/>
                <w:szCs w:val="24"/>
              </w:rPr>
              <w:t>С инструкцией ознакомлен(а)</w:t>
            </w: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1C10F6" w:rsidRPr="001C10F6" w:rsidRDefault="001C10F6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1C10F6"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C10F6">
              <w:rPr>
                <w:sz w:val="24"/>
                <w:szCs w:val="24"/>
                <w:lang w:val="en-US"/>
              </w:rPr>
              <w:t>employee_sign</w:t>
            </w:r>
            <w:proofErr w:type="spellEnd"/>
            <w:r w:rsidRPr="001C10F6">
              <w:rPr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Align w:val="bottom"/>
          </w:tcPr>
          <w:p w:rsidR="001C10F6" w:rsidRPr="001C10F6" w:rsidRDefault="001C10F6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:rsidR="001C10F6" w:rsidRPr="001C10F6" w:rsidRDefault="001C10F6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  <w:lang w:val="en-US"/>
              </w:rPr>
            </w:pPr>
            <w:r w:rsidRPr="001C10F6">
              <w:rPr>
                <w:sz w:val="24"/>
                <w:szCs w:val="24"/>
                <w:lang w:val="en-US"/>
              </w:rPr>
              <w:t>/</w:t>
            </w:r>
            <w:r w:rsidRPr="001C10F6">
              <w:rPr>
                <w:sz w:val="24"/>
                <w:szCs w:val="24"/>
              </w:rPr>
              <w:t xml:space="preserve">{{ </w:t>
            </w:r>
            <w:proofErr w:type="spellStart"/>
            <w:r w:rsidRPr="001C10F6">
              <w:rPr>
                <w:sz w:val="24"/>
                <w:szCs w:val="24"/>
              </w:rPr>
              <w:t>employee_short</w:t>
            </w:r>
            <w:proofErr w:type="spellEnd"/>
            <w:r w:rsidRPr="001C10F6">
              <w:rPr>
                <w:sz w:val="24"/>
                <w:szCs w:val="24"/>
              </w:rPr>
              <w:t xml:space="preserve"> }}</w:t>
            </w:r>
            <w:r w:rsidRPr="001C10F6">
              <w:rPr>
                <w:sz w:val="24"/>
                <w:szCs w:val="24"/>
                <w:lang w:val="en-US"/>
              </w:rPr>
              <w:t>/</w:t>
            </w:r>
          </w:p>
        </w:tc>
      </w:tr>
      <w:tr w:rsidR="001C10F6" w:rsidRPr="001C10F6" w:rsidTr="00221BBC">
        <w:tc>
          <w:tcPr>
            <w:tcW w:w="0" w:type="auto"/>
          </w:tcPr>
          <w:p w:rsidR="001C10F6" w:rsidRPr="001C10F6" w:rsidRDefault="001C10F6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1C10F6" w:rsidRPr="001C10F6" w:rsidRDefault="001C10F6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1C10F6"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2977" w:type="dxa"/>
            <w:vMerge w:val="restart"/>
          </w:tcPr>
          <w:p w:rsidR="001C10F6" w:rsidRPr="001C10F6" w:rsidRDefault="001C10F6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1C10F6">
              <w:rPr>
                <w:color w:val="000000"/>
                <w:sz w:val="24"/>
                <w:szCs w:val="24"/>
              </w:rPr>
              <w:t>(расшифровка подписи)</w:t>
            </w:r>
          </w:p>
        </w:tc>
      </w:tr>
      <w:tr w:rsidR="001C10F6" w:rsidRPr="001C10F6" w:rsidTr="00221BBC">
        <w:tc>
          <w:tcPr>
            <w:tcW w:w="0" w:type="auto"/>
          </w:tcPr>
          <w:p w:rsidR="001C10F6" w:rsidRPr="001C10F6" w:rsidRDefault="001C10F6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1C10F6" w:rsidRPr="001C10F6" w:rsidRDefault="001C10F6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1C10F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Merge/>
          </w:tcPr>
          <w:p w:rsidR="001C10F6" w:rsidRPr="001C10F6" w:rsidRDefault="001C10F6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C10F6" w:rsidRPr="001C10F6" w:rsidTr="00221BBC">
        <w:tc>
          <w:tcPr>
            <w:tcW w:w="0" w:type="auto"/>
          </w:tcPr>
          <w:p w:rsidR="001C10F6" w:rsidRPr="001C10F6" w:rsidRDefault="001C10F6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1C10F6" w:rsidRPr="001C10F6" w:rsidRDefault="001C10F6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1C10F6">
              <w:rPr>
                <w:color w:val="000000"/>
                <w:sz w:val="24"/>
                <w:szCs w:val="24"/>
              </w:rPr>
              <w:t>(дата ознакомления)</w:t>
            </w:r>
          </w:p>
        </w:tc>
        <w:tc>
          <w:tcPr>
            <w:tcW w:w="2977" w:type="dxa"/>
            <w:vMerge/>
          </w:tcPr>
          <w:p w:rsidR="001C10F6" w:rsidRPr="001C10F6" w:rsidRDefault="001C10F6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1C10F6" w:rsidRPr="001C10F6" w:rsidRDefault="001C10F6" w:rsidP="001C10F6">
      <w:pPr>
        <w:ind w:right="-47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738B2" w:rsidRPr="001C10F6" w:rsidRDefault="00C738B2">
      <w:pPr>
        <w:rPr>
          <w:rFonts w:ascii="Times New Roman" w:hAnsi="Times New Roman" w:cs="Times New Roman"/>
          <w:sz w:val="24"/>
          <w:szCs w:val="24"/>
        </w:rPr>
      </w:pPr>
    </w:p>
    <w:sectPr w:rsidR="00C738B2" w:rsidRPr="001C10F6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CBA"/>
    <w:rsid w:val="001C10F6"/>
    <w:rsid w:val="00664CBA"/>
    <w:rsid w:val="00960063"/>
    <w:rsid w:val="00B27BD3"/>
    <w:rsid w:val="00C7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7A2B38-BF41-4D4F-8AFA-7D0CC24C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10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C10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C10F6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1C10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773</Words>
  <Characters>4410</Characters>
  <Application>Microsoft Office Word</Application>
  <DocSecurity>0</DocSecurity>
  <Lines>36</Lines>
  <Paragraphs>10</Paragraphs>
  <ScaleCrop>false</ScaleCrop>
  <Company>Relcom</Company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4</cp:revision>
  <dcterms:created xsi:type="dcterms:W3CDTF">2026-01-25T12:06:00Z</dcterms:created>
  <dcterms:modified xsi:type="dcterms:W3CDTF">2026-01-25T12:13:00Z</dcterms:modified>
</cp:coreProperties>
</file>