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225" w:rsidRPr="005C05F1" w:rsidRDefault="000F4225" w:rsidP="000F4225">
      <w:pPr>
        <w:pStyle w:val="a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GoBack"/>
    </w:p>
    <w:tbl>
      <w:tblPr>
        <w:tblW w:w="983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53"/>
        <w:gridCol w:w="425"/>
        <w:gridCol w:w="2455"/>
        <w:gridCol w:w="2700"/>
      </w:tblGrid>
      <w:tr w:rsidR="005C05F1" w:rsidRPr="005C05F1" w:rsidTr="00221BBC">
        <w:tc>
          <w:tcPr>
            <w:tcW w:w="9833" w:type="dxa"/>
            <w:gridSpan w:val="4"/>
          </w:tcPr>
          <w:p w:rsidR="000F4225" w:rsidRPr="005C05F1" w:rsidRDefault="000F4225" w:rsidP="00221BBC">
            <w:pPr>
              <w:shd w:val="clear" w:color="auto" w:fill="FFFFFF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 w:themeColor="text1"/>
                <w:kern w:val="36"/>
                <w:sz w:val="36"/>
                <w:szCs w:val="36"/>
                <w:lang w:eastAsia="ru-RU"/>
              </w:rPr>
            </w:pPr>
            <w:r w:rsidRPr="005C05F1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</w:rPr>
              <w:t xml:space="preserve">{{ </w:t>
            </w:r>
            <w:r w:rsidRPr="005C05F1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  <w:lang w:val="en-US"/>
              </w:rPr>
              <w:t>company</w:t>
            </w:r>
            <w:r w:rsidRPr="005C05F1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</w:rPr>
              <w:t>_</w:t>
            </w:r>
            <w:r w:rsidRPr="005C05F1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  <w:lang w:val="en-US"/>
              </w:rPr>
              <w:t>name</w:t>
            </w:r>
            <w:r w:rsidRPr="005C05F1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</w:rPr>
              <w:t xml:space="preserve"> }}</w:t>
            </w:r>
          </w:p>
        </w:tc>
      </w:tr>
      <w:tr w:rsidR="005C05F1" w:rsidRPr="005C05F1" w:rsidTr="00221BBC">
        <w:tc>
          <w:tcPr>
            <w:tcW w:w="4253" w:type="dxa"/>
          </w:tcPr>
          <w:p w:rsidR="000F4225" w:rsidRPr="005C05F1" w:rsidRDefault="000F4225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580" w:type="dxa"/>
            <w:gridSpan w:val="3"/>
          </w:tcPr>
          <w:p w:rsidR="000F4225" w:rsidRPr="005C05F1" w:rsidRDefault="000F4225" w:rsidP="00221BBC">
            <w:pPr>
              <w:pStyle w:val="a4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0"/>
              </w:rPr>
            </w:pPr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>УТВЕРЖДАЮ</w:t>
            </w:r>
          </w:p>
        </w:tc>
      </w:tr>
      <w:tr w:rsidR="005C05F1" w:rsidRPr="005C05F1" w:rsidTr="00221BBC">
        <w:tc>
          <w:tcPr>
            <w:tcW w:w="9833" w:type="dxa"/>
            <w:gridSpan w:val="4"/>
          </w:tcPr>
          <w:p w:rsidR="000F4225" w:rsidRPr="005C05F1" w:rsidRDefault="000F4225" w:rsidP="00221BBC">
            <w:pPr>
              <w:pStyle w:val="a4"/>
              <w:jc w:val="right"/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head_pos</w:t>
            </w:r>
            <w:proofErr w:type="spellEnd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}}</w:t>
            </w:r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:rsidR="000F4225" w:rsidRPr="005C05F1" w:rsidRDefault="000F4225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lang w:val="en-US"/>
              </w:rPr>
            </w:pPr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head_name</w:t>
            </w:r>
            <w:proofErr w:type="spellEnd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5C05F1" w:rsidRPr="005C05F1" w:rsidTr="00221BBC">
        <w:tc>
          <w:tcPr>
            <w:tcW w:w="4678" w:type="dxa"/>
            <w:gridSpan w:val="2"/>
            <w:vAlign w:val="bottom"/>
          </w:tcPr>
          <w:p w:rsidR="000F4225" w:rsidRPr="005C05F1" w:rsidRDefault="000F4225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455" w:type="dxa"/>
            <w:tcBorders>
              <w:bottom w:val="single" w:sz="4" w:space="0" w:color="auto"/>
            </w:tcBorders>
            <w:vAlign w:val="bottom"/>
          </w:tcPr>
          <w:p w:rsidR="000F4225" w:rsidRPr="005C05F1" w:rsidRDefault="000F4225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director_combo</w:t>
            </w:r>
            <w:proofErr w:type="spellEnd"/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0F4225" w:rsidRPr="005C05F1" w:rsidRDefault="000F4225" w:rsidP="00221BBC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C05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5C05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head_short</w:t>
            </w:r>
            <w:proofErr w:type="spellEnd"/>
            <w:r w:rsidRPr="005C05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}} </w:t>
            </w:r>
            <w:r w:rsidRPr="005C05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</w:p>
        </w:tc>
      </w:tr>
      <w:tr w:rsidR="005C05F1" w:rsidRPr="005C05F1" w:rsidTr="00221BBC">
        <w:tc>
          <w:tcPr>
            <w:tcW w:w="4253" w:type="dxa"/>
          </w:tcPr>
          <w:p w:rsidR="000F4225" w:rsidRPr="005C05F1" w:rsidRDefault="000F4225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0F4225" w:rsidRPr="005C05F1" w:rsidRDefault="000F4225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>(подпись)</w:t>
            </w:r>
          </w:p>
        </w:tc>
        <w:tc>
          <w:tcPr>
            <w:tcW w:w="2700" w:type="dxa"/>
            <w:shd w:val="clear" w:color="auto" w:fill="auto"/>
          </w:tcPr>
          <w:p w:rsidR="000F4225" w:rsidRPr="005C05F1" w:rsidRDefault="000F4225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>(расшифровка подписи)</w:t>
            </w:r>
          </w:p>
        </w:tc>
      </w:tr>
      <w:tr w:rsidR="005C05F1" w:rsidRPr="005C05F1" w:rsidTr="00221BBC">
        <w:tc>
          <w:tcPr>
            <w:tcW w:w="7133" w:type="dxa"/>
            <w:gridSpan w:val="3"/>
          </w:tcPr>
          <w:p w:rsidR="000F4225" w:rsidRPr="005C05F1" w:rsidRDefault="000F4225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</w:tcPr>
          <w:p w:rsidR="000F4225" w:rsidRPr="005C05F1" w:rsidRDefault="000F4225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C05F1" w:rsidRPr="005C05F1" w:rsidTr="00221BBC">
        <w:tc>
          <w:tcPr>
            <w:tcW w:w="4253" w:type="dxa"/>
          </w:tcPr>
          <w:p w:rsidR="000F4225" w:rsidRPr="005C05F1" w:rsidRDefault="000F4225" w:rsidP="00221BB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0F4225" w:rsidRPr="005C05F1" w:rsidRDefault="000F4225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>(дата)</w:t>
            </w:r>
          </w:p>
        </w:tc>
        <w:tc>
          <w:tcPr>
            <w:tcW w:w="2700" w:type="dxa"/>
            <w:shd w:val="clear" w:color="auto" w:fill="auto"/>
          </w:tcPr>
          <w:p w:rsidR="000F4225" w:rsidRPr="005C05F1" w:rsidRDefault="000F4225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C05F1" w:rsidRPr="005C05F1" w:rsidTr="00221BBC">
        <w:tc>
          <w:tcPr>
            <w:tcW w:w="4253" w:type="dxa"/>
          </w:tcPr>
          <w:p w:rsidR="000F4225" w:rsidRPr="005C05F1" w:rsidRDefault="000F4225" w:rsidP="00221B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C05F1">
              <w:rPr>
                <w:rFonts w:ascii="Times New Roman" w:hAnsi="Times New Roman" w:cs="Times New Roman"/>
                <w:color w:val="000000" w:themeColor="text1"/>
              </w:rPr>
              <w:t>ДОЛЖНОСТНАЯ ИНСТРУКЦИЯ</w:t>
            </w:r>
          </w:p>
          <w:p w:rsidR="000F4225" w:rsidRPr="005C05F1" w:rsidRDefault="000F4225" w:rsidP="00221BBC">
            <w:pPr>
              <w:tabs>
                <w:tab w:val="left" w:pos="3585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580" w:type="dxa"/>
            <w:gridSpan w:val="3"/>
          </w:tcPr>
          <w:p w:rsidR="000F4225" w:rsidRPr="005C05F1" w:rsidRDefault="000F4225" w:rsidP="00221BBC">
            <w:pPr>
              <w:tabs>
                <w:tab w:val="center" w:pos="2741"/>
              </w:tabs>
              <w:ind w:left="2924" w:hanging="19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5C05F1" w:rsidRPr="005C05F1" w:rsidTr="00221BBC">
        <w:tc>
          <w:tcPr>
            <w:tcW w:w="4253" w:type="dxa"/>
          </w:tcPr>
          <w:p w:rsidR="000F4225" w:rsidRPr="005C05F1" w:rsidRDefault="000F4225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05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Начальника отдела реставрации живописи</w:t>
            </w:r>
          </w:p>
        </w:tc>
        <w:tc>
          <w:tcPr>
            <w:tcW w:w="5580" w:type="dxa"/>
            <w:gridSpan w:val="3"/>
          </w:tcPr>
          <w:p w:rsidR="000F4225" w:rsidRPr="005C05F1" w:rsidRDefault="000F4225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4225" w:rsidRPr="005C05F1" w:rsidRDefault="000F4225" w:rsidP="000F42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05F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C05F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    1. Общее положение</w:t>
      </w:r>
      <w:r w:rsidRPr="005C05F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t>1.1. Начальник отдела реставрации живописи относится к категории руководителей.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1.2. На должность начальника отдела реставрации живописи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1.3. Начальник отдела реставрации живописи должен знать: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основы трудового законодательства;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Правила внутреннего трудового распорядка;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1.4. Начальник отдела реставрации живописи в своей деятельности руководствуется: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Положением об отделе реставрации;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настоящей должностной инструкцией;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1.5. Начальник отдела реставрации живописи подчиняется непосредственно руководителю организации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1.6. В период отсутствия начальника отдела реставрации живописи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0F4225" w:rsidRPr="005C05F1" w:rsidRDefault="000F4225" w:rsidP="000F4225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5C05F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2. Должностные обязанности</w:t>
      </w:r>
    </w:p>
    <w:p w:rsidR="000F4225" w:rsidRPr="005C05F1" w:rsidRDefault="000F4225" w:rsidP="000F42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t>Начальник отдела реставрации живописи исполняет следующие обязанности: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2.1. Осуществляет руководство отделом реставрации.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0F4225" w:rsidRPr="005C05F1" w:rsidRDefault="000F4225" w:rsidP="000F4225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5C05F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3. Права</w:t>
      </w:r>
    </w:p>
    <w:p w:rsidR="000F4225" w:rsidRPr="005C05F1" w:rsidRDefault="000F4225" w:rsidP="000F42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t>Начальник отдела реставрации живописи имеет право: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3.1. Участвовать в обсуждении проектов решений руководства учреждения (организации).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3.3. Инициировать и проводить совещания по организационным вопросам.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3.4. Запрашивать и получать от структурных подразделений необходимую информацию, документы.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3.5. Проводить проверки качества и своевременности исполнения поручений.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3.7. Участвовать в обсуждении вопросов, касающихся исполняемых им должностных обязанностей.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3.8. Вносить на рассмотрение </w:t>
      </w:r>
      <w:r w:rsidR="00FE6FD1" w:rsidRPr="005C05F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FE6FD1" w:rsidRPr="005C05F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FE6FD1" w:rsidRPr="005C05F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представления  о  приеме,   перемещении   и   увольнении работников отдела;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предложения об их поощрении или о наложении на них взысканий.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      </w:t>
      </w:r>
    </w:p>
    <w:p w:rsidR="000F4225" w:rsidRPr="005C05F1" w:rsidRDefault="000F4225" w:rsidP="000F422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C05F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Ответственность</w:t>
      </w:r>
    </w:p>
    <w:p w:rsidR="000F4225" w:rsidRPr="005C05F1" w:rsidRDefault="000F4225" w:rsidP="000F42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t>4.1. Начальник отдела реставрации живописи привлекается к ответственности: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0F4225" w:rsidRPr="005C05F1" w:rsidRDefault="000F4225" w:rsidP="000F4225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t>, установленном действующим трудовым законодательством Российской Федерации.</w:t>
      </w:r>
    </w:p>
    <w:p w:rsidR="000F4225" w:rsidRPr="005C05F1" w:rsidRDefault="000F4225" w:rsidP="000F4225">
      <w:pPr>
        <w:ind w:left="-1276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         </w:t>
      </w:r>
      <w:r w:rsidRPr="005C05F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 Заключительные положения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5.1.   Ознакомление   работника  с  настоящей  должностной  инструкцией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осуществляется при приеме на работу (до подписания трудового договора).</w:t>
      </w:r>
      <w:r w:rsidRPr="005C05F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a3"/>
        <w:tblpPr w:leftFromText="180" w:rightFromText="180" w:vertAnchor="text" w:horzAnchor="margin" w:tblpY="67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3"/>
        <w:gridCol w:w="2959"/>
        <w:gridCol w:w="2977"/>
      </w:tblGrid>
      <w:tr w:rsidR="005C05F1" w:rsidRPr="005C05F1" w:rsidTr="00221BBC">
        <w:tc>
          <w:tcPr>
            <w:tcW w:w="0" w:type="auto"/>
          </w:tcPr>
          <w:p w:rsidR="000F4225" w:rsidRPr="005C05F1" w:rsidRDefault="000F4225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0F4225" w:rsidRPr="005C05F1" w:rsidRDefault="000F4225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  <w:r w:rsidRPr="005C05F1">
              <w:rPr>
                <w:color w:val="000000" w:themeColor="text1"/>
                <w:sz w:val="24"/>
                <w:szCs w:val="24"/>
              </w:rPr>
              <w:t>С инструкцией ознакомлен(а)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0F4225" w:rsidRPr="005C05F1" w:rsidRDefault="000F4225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  <w:r w:rsidRPr="005C05F1">
              <w:rPr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C05F1">
              <w:rPr>
                <w:color w:val="000000" w:themeColor="text1"/>
                <w:sz w:val="24"/>
                <w:szCs w:val="24"/>
                <w:lang w:val="en-US"/>
              </w:rPr>
              <w:t>employee_sign</w:t>
            </w:r>
            <w:proofErr w:type="spellEnd"/>
            <w:r w:rsidRPr="005C05F1">
              <w:rPr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Align w:val="bottom"/>
          </w:tcPr>
          <w:p w:rsidR="000F4225" w:rsidRPr="005C05F1" w:rsidRDefault="000F4225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0F4225" w:rsidRPr="005C05F1" w:rsidRDefault="000F4225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5C05F1">
              <w:rPr>
                <w:color w:val="000000" w:themeColor="text1"/>
                <w:sz w:val="24"/>
                <w:szCs w:val="24"/>
                <w:lang w:val="en-US"/>
              </w:rPr>
              <w:t>/</w:t>
            </w:r>
            <w:r w:rsidRPr="005C05F1">
              <w:rPr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C05F1">
              <w:rPr>
                <w:color w:val="000000" w:themeColor="text1"/>
                <w:sz w:val="24"/>
                <w:szCs w:val="24"/>
              </w:rPr>
              <w:t>employee_short</w:t>
            </w:r>
            <w:proofErr w:type="spellEnd"/>
            <w:r w:rsidRPr="005C05F1">
              <w:rPr>
                <w:color w:val="000000" w:themeColor="text1"/>
                <w:sz w:val="24"/>
                <w:szCs w:val="24"/>
              </w:rPr>
              <w:t xml:space="preserve"> }}</w:t>
            </w:r>
            <w:r w:rsidRPr="005C05F1">
              <w:rPr>
                <w:color w:val="000000" w:themeColor="text1"/>
                <w:sz w:val="24"/>
                <w:szCs w:val="24"/>
                <w:lang w:val="en-US"/>
              </w:rPr>
              <w:t>/</w:t>
            </w:r>
          </w:p>
        </w:tc>
      </w:tr>
      <w:tr w:rsidR="005C05F1" w:rsidRPr="005C05F1" w:rsidTr="00221BBC">
        <w:tc>
          <w:tcPr>
            <w:tcW w:w="0" w:type="auto"/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C05F1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  <w:tc>
          <w:tcPr>
            <w:tcW w:w="2977" w:type="dxa"/>
            <w:vMerge w:val="restart"/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C05F1">
              <w:rPr>
                <w:color w:val="000000" w:themeColor="text1"/>
                <w:sz w:val="24"/>
                <w:szCs w:val="24"/>
              </w:rPr>
              <w:t>(расшифровка подписи)</w:t>
            </w:r>
          </w:p>
        </w:tc>
      </w:tr>
      <w:tr w:rsidR="005C05F1" w:rsidRPr="005C05F1" w:rsidTr="00221BBC">
        <w:tc>
          <w:tcPr>
            <w:tcW w:w="0" w:type="auto"/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5C05F1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Merge/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C05F1" w:rsidRPr="005C05F1" w:rsidTr="00221BBC">
        <w:tc>
          <w:tcPr>
            <w:tcW w:w="0" w:type="auto"/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C05F1">
              <w:rPr>
                <w:color w:val="000000" w:themeColor="text1"/>
                <w:sz w:val="24"/>
                <w:szCs w:val="24"/>
              </w:rPr>
              <w:t>(дата ознакомления)</w:t>
            </w:r>
          </w:p>
        </w:tc>
        <w:tc>
          <w:tcPr>
            <w:tcW w:w="2977" w:type="dxa"/>
            <w:vMerge/>
          </w:tcPr>
          <w:p w:rsidR="000F4225" w:rsidRPr="005C05F1" w:rsidRDefault="000F4225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0F4225" w:rsidRPr="005C05F1" w:rsidRDefault="000F4225" w:rsidP="000F4225">
      <w:pPr>
        <w:ind w:right="-47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bookmarkEnd w:id="0"/>
    <w:p w:rsidR="00C738B2" w:rsidRPr="005C05F1" w:rsidRDefault="00C738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738B2" w:rsidRPr="005C05F1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C1"/>
    <w:rsid w:val="000F4225"/>
    <w:rsid w:val="005C05F1"/>
    <w:rsid w:val="00C738B2"/>
    <w:rsid w:val="00CA3AC1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BC6A58-4A5B-45FA-A1E6-A258F0DA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42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F42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0F4225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0F42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804</Words>
  <Characters>4588</Characters>
  <Application>Microsoft Office Word</Application>
  <DocSecurity>0</DocSecurity>
  <Lines>38</Lines>
  <Paragraphs>10</Paragraphs>
  <ScaleCrop>false</ScaleCrop>
  <Company>Relcom</Company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dcterms:created xsi:type="dcterms:W3CDTF">2026-01-25T12:10:00Z</dcterms:created>
  <dcterms:modified xsi:type="dcterms:W3CDTF">2026-01-25T12:14:00Z</dcterms:modified>
</cp:coreProperties>
</file>