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3A2C" w:rsidRDefault="00923A2C" w:rsidP="00923A2C">
      <w:pPr>
        <w:pStyle w:val="a6"/>
        <w:jc w:val="center"/>
        <w:rPr>
          <w:rFonts w:ascii="Calibri" w:hAnsi="Calibri" w:cs="Calibri"/>
          <w:b/>
          <w:color w:val="000000" w:themeColor="text1"/>
          <w:sz w:val="24"/>
          <w:lang w:eastAsia="ru-RU"/>
        </w:rPr>
      </w:pPr>
      <w:r w:rsidRPr="00923A2C">
        <w:rPr>
          <w:rFonts w:ascii="Calibri" w:hAnsi="Calibri" w:cs="Calibri"/>
          <w:b/>
          <w:color w:val="000000" w:themeColor="text1"/>
          <w:sz w:val="24"/>
          <w:lang w:eastAsia="ru-RU"/>
        </w:rPr>
        <w:t xml:space="preserve">Должностная инструкция </w:t>
      </w:r>
      <w:r w:rsidR="00723FC8">
        <w:rPr>
          <w:rFonts w:ascii="Calibri" w:hAnsi="Calibri" w:cs="Calibri"/>
          <w:b/>
          <w:color w:val="000000" w:themeColor="text1"/>
          <w:sz w:val="24"/>
          <w:lang w:eastAsia="ru-RU"/>
        </w:rPr>
        <w:t>Начальника отдела реставрации</w:t>
      </w:r>
    </w:p>
    <w:p w:rsidR="00923A2C" w:rsidRPr="00923A2C" w:rsidRDefault="00923A2C" w:rsidP="00923A2C">
      <w:pPr>
        <w:pStyle w:val="a6"/>
        <w:jc w:val="center"/>
        <w:rPr>
          <w:rFonts w:ascii="Calibri" w:hAnsi="Calibri" w:cs="Calibri"/>
          <w:b/>
          <w:color w:val="000000" w:themeColor="text1"/>
          <w:sz w:val="24"/>
          <w:lang w:eastAsia="ru-RU"/>
        </w:rPr>
      </w:pPr>
    </w:p>
    <w:p w:rsidR="00915191" w:rsidRPr="000A0A81" w:rsidRDefault="00915191" w:rsidP="00915191">
      <w:pPr>
        <w:pStyle w:val="a6"/>
        <w:rPr>
          <w:rFonts w:ascii="Calibri" w:hAnsi="Calibri" w:cs="Calibri"/>
          <w:color w:val="000000" w:themeColor="text1"/>
          <w:sz w:val="24"/>
          <w:lang w:eastAsia="ru-RU"/>
        </w:rPr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915191" w:rsidRPr="000A0A81" w:rsidTr="00915191">
        <w:tc>
          <w:tcPr>
            <w:tcW w:w="9016" w:type="dxa"/>
          </w:tcPr>
          <w:p w:rsidR="00915191" w:rsidRPr="000A0A81" w:rsidRDefault="00915191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0A0A81">
              <w:rPr>
                <w:rStyle w:val="HTML"/>
                <w:rFonts w:ascii="Calibri" w:eastAsiaTheme="minorHAnsi" w:hAnsi="Calibri" w:cs="Calibri"/>
                <w:sz w:val="24"/>
                <w:szCs w:val="24"/>
              </w:rPr>
              <w:t xml:space="preserve">{{ </w:t>
            </w:r>
            <w:proofErr w:type="spellStart"/>
            <w:r w:rsidRPr="000A0A81">
              <w:rPr>
                <w:rStyle w:val="HTML"/>
                <w:rFonts w:ascii="Calibri" w:eastAsiaTheme="minorHAnsi" w:hAnsi="Calibri" w:cs="Calibri"/>
                <w:sz w:val="24"/>
                <w:szCs w:val="24"/>
              </w:rPr>
              <w:t>head_pos</w:t>
            </w:r>
            <w:proofErr w:type="spellEnd"/>
            <w:r w:rsidRPr="000A0A81">
              <w:rPr>
                <w:rStyle w:val="HTML"/>
                <w:rFonts w:ascii="Calibri" w:eastAsiaTheme="minorHAnsi" w:hAnsi="Calibri" w:cs="Calibri"/>
                <w:sz w:val="24"/>
                <w:szCs w:val="24"/>
              </w:rPr>
              <w:t xml:space="preserve"> }}</w:t>
            </w:r>
          </w:p>
        </w:tc>
      </w:tr>
      <w:tr w:rsidR="00915191" w:rsidRPr="000A0A81" w:rsidTr="00915191">
        <w:tc>
          <w:tcPr>
            <w:tcW w:w="9016" w:type="dxa"/>
          </w:tcPr>
          <w:p w:rsidR="00915191" w:rsidRPr="000A0A81" w:rsidRDefault="00915191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0A0A81">
              <w:rPr>
                <w:rFonts w:ascii="Calibri" w:hAnsi="Calibri" w:cs="Calibri"/>
                <w:sz w:val="24"/>
                <w:szCs w:val="24"/>
              </w:rPr>
              <w:t xml:space="preserve">{{ </w:t>
            </w:r>
            <w:proofErr w:type="spellStart"/>
            <w:r w:rsidRPr="000A0A81">
              <w:rPr>
                <w:rFonts w:ascii="Calibri" w:hAnsi="Calibri" w:cs="Calibri"/>
                <w:sz w:val="24"/>
                <w:szCs w:val="24"/>
              </w:rPr>
              <w:t>company_short</w:t>
            </w:r>
            <w:proofErr w:type="spellEnd"/>
            <w:r w:rsidRPr="000A0A81">
              <w:rPr>
                <w:rFonts w:ascii="Calibri" w:hAnsi="Calibri" w:cs="Calibri"/>
                <w:sz w:val="24"/>
                <w:szCs w:val="24"/>
              </w:rPr>
              <w:t xml:space="preserve"> }}</w:t>
            </w:r>
          </w:p>
        </w:tc>
      </w:tr>
      <w:tr w:rsidR="00915191" w:rsidRPr="000A0A81" w:rsidTr="00915191">
        <w:tc>
          <w:tcPr>
            <w:tcW w:w="9016" w:type="dxa"/>
          </w:tcPr>
          <w:p w:rsidR="00915191" w:rsidRPr="000A0A81" w:rsidRDefault="00915191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0A0A81"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>УТВЕРЖДАЮ</w:t>
            </w:r>
          </w:p>
        </w:tc>
      </w:tr>
    </w:tbl>
    <w:p w:rsidR="00915191" w:rsidRPr="000A0A81" w:rsidRDefault="00915191" w:rsidP="00915191">
      <w:pPr>
        <w:pStyle w:val="a6"/>
        <w:rPr>
          <w:rFonts w:ascii="Calibri" w:hAnsi="Calibri" w:cs="Calibri"/>
          <w:color w:val="000000" w:themeColor="text1"/>
          <w:sz w:val="24"/>
          <w:lang w:eastAsia="ru-RU"/>
        </w:rPr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469"/>
      </w:tblGrid>
      <w:tr w:rsidR="00915191" w:rsidRPr="000A0A81" w:rsidTr="00915191">
        <w:tc>
          <w:tcPr>
            <w:tcW w:w="9016" w:type="dxa"/>
            <w:gridSpan w:val="2"/>
          </w:tcPr>
          <w:p w:rsidR="00915191" w:rsidRPr="000A0A81" w:rsidRDefault="00915191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0A0A81"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>ДОЛЖНОСТНАЯ ИНСТРУКЦИЯ</w:t>
            </w:r>
          </w:p>
        </w:tc>
      </w:tr>
      <w:tr w:rsidR="00915191" w:rsidRPr="000A0A81" w:rsidTr="00915191">
        <w:tc>
          <w:tcPr>
            <w:tcW w:w="9016" w:type="dxa"/>
            <w:gridSpan w:val="2"/>
          </w:tcPr>
          <w:p w:rsidR="00915191" w:rsidRPr="00915191" w:rsidRDefault="00915191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>Начальника отдела реставрации</w:t>
            </w:r>
          </w:p>
        </w:tc>
      </w:tr>
      <w:tr w:rsidR="00915191" w:rsidRPr="000A0A81" w:rsidTr="00915191">
        <w:tc>
          <w:tcPr>
            <w:tcW w:w="9016" w:type="dxa"/>
            <w:gridSpan w:val="2"/>
          </w:tcPr>
          <w:p w:rsidR="00915191" w:rsidRPr="000A0A81" w:rsidRDefault="00915191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0A0A8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 xml:space="preserve">{{ </w:t>
            </w:r>
            <w:proofErr w:type="spellStart"/>
            <w:r w:rsidRPr="000A0A8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>date_ru</w:t>
            </w:r>
            <w:proofErr w:type="spellEnd"/>
            <w:r w:rsidRPr="000A0A8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 xml:space="preserve"> }}</w:t>
            </w:r>
          </w:p>
        </w:tc>
      </w:tr>
      <w:tr w:rsidR="00915191" w:rsidRPr="000A0A81" w:rsidTr="00915191">
        <w:tc>
          <w:tcPr>
            <w:tcW w:w="2547" w:type="dxa"/>
            <w:tcBorders>
              <w:bottom w:val="single" w:sz="4" w:space="0" w:color="auto"/>
            </w:tcBorders>
          </w:tcPr>
          <w:p w:rsidR="00915191" w:rsidRPr="000A0A81" w:rsidRDefault="00915191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0A0A81">
              <w:rPr>
                <w:rFonts w:ascii="Calibri" w:hAnsi="Calibri" w:cs="Calibri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0A0A81">
              <w:rPr>
                <w:rFonts w:ascii="Calibri" w:hAnsi="Calibri" w:cs="Calibri"/>
                <w:sz w:val="24"/>
                <w:szCs w:val="24"/>
                <w:lang w:val="en-US"/>
              </w:rPr>
              <w:t>director_combo</w:t>
            </w:r>
            <w:proofErr w:type="spellEnd"/>
            <w:r w:rsidRPr="000A0A81">
              <w:rPr>
                <w:rFonts w:ascii="Calibri" w:hAnsi="Calibri" w:cs="Calibri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6469" w:type="dxa"/>
          </w:tcPr>
          <w:p w:rsidR="00915191" w:rsidRPr="000A0A81" w:rsidRDefault="00915191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0A0A8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 xml:space="preserve">/{{ </w:t>
            </w:r>
            <w:proofErr w:type="spellStart"/>
            <w:r w:rsidRPr="000A0A8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>head_short</w:t>
            </w:r>
            <w:proofErr w:type="spellEnd"/>
            <w:r w:rsidRPr="000A0A8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 xml:space="preserve"> }} </w:t>
            </w:r>
            <w:r w:rsidRPr="000A0A8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val="en-US" w:eastAsia="ru-RU"/>
              </w:rPr>
              <w:t>/ </w:t>
            </w:r>
          </w:p>
        </w:tc>
      </w:tr>
    </w:tbl>
    <w:p w:rsidR="00723FC8" w:rsidRPr="00723FC8" w:rsidRDefault="001035E3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lang w:eastAsia="ru-RU"/>
        </w:rPr>
        <w:br/>
      </w:r>
      <w:r w:rsidR="00723FC8" w:rsidRPr="00723FC8">
        <w:rPr>
          <w:rFonts w:ascii="Calibri" w:hAnsi="Calibri" w:cs="Calibri"/>
          <w:b/>
          <w:color w:val="000000" w:themeColor="text1"/>
          <w:sz w:val="24"/>
          <w:szCs w:val="24"/>
          <w:lang w:eastAsia="ru-RU"/>
        </w:rPr>
        <w:t>1. Общее положение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1.1. Начальник отдела реставрации относится к категории руководителей, назначается на должность и освобождается от должности в установленном действующим трудовым законодательством порядке приказом руководителя Организации.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1.2. Начальник отдела реставрации подчиняется непосредственно </w:t>
      </w:r>
      <w:r w:rsidR="00A766CF" w:rsidRPr="00A766CF">
        <w:rPr>
          <w:rFonts w:ascii="Calibri" w:eastAsia="Times New Roman" w:hAnsi="Calibri" w:cs="Calibri"/>
          <w:color w:val="444746"/>
          <w:sz w:val="24"/>
          <w:szCs w:val="24"/>
          <w:bdr w:val="none" w:sz="0" w:space="0" w:color="auto" w:frame="1"/>
          <w:lang w:eastAsia="ru-RU"/>
        </w:rPr>
        <w:t xml:space="preserve">{{ </w:t>
      </w:r>
      <w:proofErr w:type="spellStart"/>
      <w:r w:rsidR="00A766CF" w:rsidRPr="00A766CF">
        <w:rPr>
          <w:rFonts w:ascii="Calibri" w:eastAsia="Times New Roman" w:hAnsi="Calibri" w:cs="Calibri"/>
          <w:color w:val="444746"/>
          <w:sz w:val="24"/>
          <w:szCs w:val="24"/>
          <w:bdr w:val="none" w:sz="0" w:space="0" w:color="auto" w:frame="1"/>
          <w:lang w:eastAsia="ru-RU"/>
        </w:rPr>
        <w:t>head_pos_datv</w:t>
      </w:r>
      <w:proofErr w:type="spellEnd"/>
      <w:r w:rsidR="00A766CF" w:rsidRPr="00A766CF">
        <w:rPr>
          <w:rFonts w:ascii="Calibri" w:eastAsia="Times New Roman" w:hAnsi="Calibri" w:cs="Calibri"/>
          <w:color w:val="444746"/>
          <w:sz w:val="24"/>
          <w:szCs w:val="24"/>
          <w:bdr w:val="none" w:sz="0" w:space="0" w:color="auto" w:frame="1"/>
          <w:lang w:eastAsia="ru-RU"/>
        </w:rPr>
        <w:t xml:space="preserve"> }}</w:t>
      </w: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 Организации.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1.3. На должность начальника отдела реставрации назначается лицо, имеющее высшее профессиональное образование (экономическое, культуры и искусства, художественное) и стаж работы по направлению профессиональной деятельности не менее 3 лет.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1.4. Начальник отдела реставрации должен знать: законы и иные нормативные правовые акты Российской Федерации в области сохранения объектов культурного наследия; основы трудового законодательства; правила внутреннего трудового распорядка; правила по охране труда и пожарной безопасности.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1.5. Во время отсутствия Начальника отдела реставрации его права и обязанности возлагаются на других специалистов, о чем </w:t>
      </w:r>
      <w:bookmarkStart w:id="0" w:name="_GoBack"/>
      <w:r w:rsidR="00A766CF" w:rsidRPr="00A766CF">
        <w:rPr>
          <w:rFonts w:ascii="Calibri" w:eastAsia="Times New Roman" w:hAnsi="Calibri" w:cs="Calibri"/>
          <w:color w:val="444746"/>
          <w:sz w:val="24"/>
          <w:szCs w:val="24"/>
          <w:bdr w:val="none" w:sz="0" w:space="0" w:color="auto" w:frame="1"/>
          <w:lang w:eastAsia="ru-RU"/>
        </w:rPr>
        <w:t xml:space="preserve">{{ </w:t>
      </w:r>
      <w:proofErr w:type="spellStart"/>
      <w:r w:rsidR="00A766CF" w:rsidRPr="00A766CF">
        <w:rPr>
          <w:rFonts w:ascii="Calibri" w:eastAsia="Times New Roman" w:hAnsi="Calibri" w:cs="Calibri"/>
          <w:color w:val="444746"/>
          <w:sz w:val="24"/>
          <w:szCs w:val="24"/>
          <w:bdr w:val="none" w:sz="0" w:space="0" w:color="auto" w:frame="1"/>
          <w:lang w:eastAsia="ru-RU"/>
        </w:rPr>
        <w:t>head_pos_ablt</w:t>
      </w:r>
      <w:proofErr w:type="spellEnd"/>
      <w:r w:rsidR="00A766CF" w:rsidRPr="00A766CF">
        <w:rPr>
          <w:rFonts w:ascii="Calibri" w:eastAsia="Times New Roman" w:hAnsi="Calibri" w:cs="Calibri"/>
          <w:color w:val="444746"/>
          <w:sz w:val="24"/>
          <w:szCs w:val="24"/>
          <w:bdr w:val="none" w:sz="0" w:space="0" w:color="auto" w:frame="1"/>
          <w:lang w:eastAsia="ru-RU"/>
        </w:rPr>
        <w:t xml:space="preserve"> }}</w:t>
      </w:r>
      <w:bookmarkEnd w:id="0"/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 компании выпускается соответствующее распоряжение.</w:t>
      </w:r>
    </w:p>
    <w:p w:rsidR="00723FC8" w:rsidRPr="00723FC8" w:rsidRDefault="00723FC8" w:rsidP="00723FC8">
      <w:pPr>
        <w:pStyle w:val="a6"/>
        <w:rPr>
          <w:rFonts w:ascii="Calibri" w:hAnsi="Calibri" w:cs="Calibri"/>
          <w:b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b/>
          <w:color w:val="000000" w:themeColor="text1"/>
          <w:sz w:val="24"/>
          <w:szCs w:val="24"/>
          <w:lang w:eastAsia="ru-RU"/>
        </w:rPr>
        <w:t>2. Должностные обязанности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Начальник отдела реставрации исполняет следующие обязанности: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2.1. Осуществляет руководство отделом реставрации.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2.2. Организует планирование ремонтно-реставрационных работ по сохранению объектов культурного наследия.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2.3. Обеспечивает подготовку исходно-разрешительной документации для выполнения проектных и ремонтно-реставрационных работ на объектах культурного наследия, подготовку технической части конкурсной документации для проведения конкурсов (подрядных торгов) по выбору проектных и подрядных организаций для разработки проектно-сметной документации и производства работ на объектах культурного наследия, оформление и сопровождение контрактов (договоров) на разработку проектно-сметной документации и производство ремонтно-реставрационных работ на объектах культурного наследия, рассмотрение, согласование и экспертизу проектно-сметной документации по реставрации объектов культурного наследия, организует контроль за разработкой проектно-сметной документации и технический надзор за производством ремонтно-реставрационных работ.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>2.4. Обеспечивает ведение оперативного учета и статистической отчетности выполненных работ, приемку выполненных ремонтно-реставрационных работ и ввод в эксплуатацию объектов культурного наследия. В случае служебной необходимости начальник отдела реставрации может привлекаться к выполнению своих должностных обязанностей сверхурочно, в порядке, предусмотренном законодательством.</w:t>
      </w:r>
    </w:p>
    <w:p w:rsidR="00723FC8" w:rsidRPr="00723FC8" w:rsidRDefault="00723FC8" w:rsidP="00723FC8">
      <w:pPr>
        <w:pStyle w:val="a6"/>
        <w:rPr>
          <w:rFonts w:ascii="Calibri" w:hAnsi="Calibri" w:cs="Calibri"/>
          <w:b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b/>
          <w:color w:val="000000" w:themeColor="text1"/>
          <w:sz w:val="24"/>
          <w:szCs w:val="24"/>
          <w:lang w:eastAsia="ru-RU"/>
        </w:rPr>
        <w:lastRenderedPageBreak/>
        <w:t>3. Права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Начальник отдела реставрации имеет право: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3.1. Осуществлять руководство подчиненными.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3.2. На предоставление ему работы, обусловленной трудовым договором.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3.3. На рабочее место, соответствующее государственным нормативным требованиям охраны труда и условиям, предусмотренным коллективным договором.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3.4. Получать полную достоверную информацию об условиях труда и требованиях охраны труда на рабочем месте.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3.5. Осуществлять профессиональную подготовку, переподготовку и повышение своей квалификации в порядке, установленном Трудовым кодексом РФ, иными федеральными законами.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3.6. Получать материалов и документов, относящихся к вопросам своей деятельности.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>3.7. Осуществлять взаимодействие со всеми подразделениями Организации для решения оперативных вопросов своей профессиональной деятельности.</w:t>
      </w:r>
    </w:p>
    <w:p w:rsidR="00723FC8" w:rsidRPr="00723FC8" w:rsidRDefault="00723FC8" w:rsidP="00723FC8">
      <w:pPr>
        <w:pStyle w:val="a6"/>
        <w:rPr>
          <w:rFonts w:ascii="Calibri" w:hAnsi="Calibri" w:cs="Calibri"/>
          <w:b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b/>
          <w:color w:val="000000" w:themeColor="text1"/>
          <w:sz w:val="24"/>
          <w:szCs w:val="24"/>
          <w:lang w:eastAsia="ru-RU"/>
        </w:rPr>
        <w:t>4. Ответственность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4.1. Начальник отдела реставрации несет административную, дисциплинарную и материальную (а в отдельных случаях, предусмотренных законодательством РФ, — и уголовную) ответственность за: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4.1.1. Невыполнение или ненадлежащее выполнение служебных указаний непосредственного руководителя.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4.1.2. Невыполнение или ненадлежащее выполнение своих трудовых функций и порученных ему задач.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4.1.3. Неправомерное использование предоставленных служебных полномочий, а также использование их в личных целях.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4.1.4. Недостоверную информацию о состоянии выполнения порученной ему работы. 4.1.5. Непринятие мер по пресечению выявленных нарушений правил техники безопасности, противопожарных и других правил, создающих угрозу деятельности предприятия и его работникам.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4.1.6. Не обеспечение соблюдения трудовой дисциплины.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4.2. Оценка работы начальника отдела реставрации осуществляется: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4.2.1. Непосредственным руководителем — регулярно, в процессе повседневного осуществления работником своих трудовых функций.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4.2.2. Аттестационной комиссией предприятия — периодически, но не реже 1 раза в два года на основании документированных итогов работы за оценочный период. </w:t>
      </w:r>
    </w:p>
    <w:p w:rsidR="00723FC8" w:rsidRPr="00723FC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>4.3. Основным критерием оценки работы начальника отдела реставрации является качество, полнота и своевременность выполнения им задач, предусмотренных настоящей инструкцией.</w:t>
      </w:r>
    </w:p>
    <w:p w:rsidR="00723FC8" w:rsidRPr="00723FC8" w:rsidRDefault="00723FC8" w:rsidP="00723FC8">
      <w:pPr>
        <w:pStyle w:val="a6"/>
        <w:rPr>
          <w:rFonts w:ascii="Calibri" w:hAnsi="Calibri" w:cs="Calibri"/>
          <w:b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b/>
          <w:color w:val="000000" w:themeColor="text1"/>
          <w:sz w:val="24"/>
          <w:szCs w:val="24"/>
          <w:lang w:eastAsia="ru-RU"/>
        </w:rPr>
        <w:t>5. Заключительные положения</w:t>
      </w:r>
    </w:p>
    <w:p w:rsidR="00723FC8" w:rsidRPr="00C51038" w:rsidRDefault="00723FC8" w:rsidP="00723FC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723FC8">
        <w:rPr>
          <w:rFonts w:ascii="Calibri" w:hAnsi="Calibri" w:cs="Calibri"/>
          <w:color w:val="000000" w:themeColor="text1"/>
          <w:sz w:val="24"/>
          <w:szCs w:val="24"/>
          <w:lang w:eastAsia="ru-RU"/>
        </w:rPr>
        <w:t>5.1.   Ознакомление   работника  с  настоящей  должностной  инструкцией осуществляется при приеме на работу (до подписания трудового договора).</w:t>
      </w:r>
    </w:p>
    <w:p w:rsidR="00915191" w:rsidRPr="00C51038" w:rsidRDefault="001035E3" w:rsidP="00915191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lang w:eastAsia="ru-RU"/>
        </w:rPr>
        <w:br/>
      </w:r>
    </w:p>
    <w:tbl>
      <w:tblPr>
        <w:tblStyle w:val="a8"/>
        <w:tblW w:w="9516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5"/>
        <w:gridCol w:w="3158"/>
        <w:gridCol w:w="2853"/>
      </w:tblGrid>
      <w:tr w:rsidR="00915191" w:rsidRPr="001656F1" w:rsidTr="00221BBC">
        <w:tc>
          <w:tcPr>
            <w:tcW w:w="3505" w:type="dxa"/>
            <w:vAlign w:val="bottom"/>
          </w:tcPr>
          <w:p w:rsidR="00915191" w:rsidRPr="00E60A99" w:rsidRDefault="00915191" w:rsidP="00221BBC">
            <w:pPr>
              <w:shd w:val="clear" w:color="auto" w:fill="FFFFFF"/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</w:pPr>
            <w:r w:rsidRPr="001656F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>С инструкцией ознакомлен(а):</w:t>
            </w:r>
          </w:p>
        </w:tc>
        <w:tc>
          <w:tcPr>
            <w:tcW w:w="3158" w:type="dxa"/>
            <w:tcBorders>
              <w:bottom w:val="single" w:sz="4" w:space="0" w:color="auto"/>
            </w:tcBorders>
            <w:vAlign w:val="bottom"/>
          </w:tcPr>
          <w:p w:rsidR="00915191" w:rsidRPr="001656F1" w:rsidRDefault="00915191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1656F1">
              <w:rPr>
                <w:rFonts w:ascii="Calibri" w:hAnsi="Calibri" w:cs="Calibri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1656F1">
              <w:rPr>
                <w:rFonts w:ascii="Calibri" w:hAnsi="Calibri" w:cs="Calibri"/>
                <w:sz w:val="24"/>
                <w:szCs w:val="24"/>
                <w:lang w:val="en-US"/>
              </w:rPr>
              <w:t>employee_sign</w:t>
            </w:r>
            <w:proofErr w:type="spellEnd"/>
            <w:r w:rsidRPr="001656F1">
              <w:rPr>
                <w:rFonts w:ascii="Calibri" w:hAnsi="Calibri" w:cs="Calibri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853" w:type="dxa"/>
            <w:vAlign w:val="bottom"/>
          </w:tcPr>
          <w:p w:rsidR="00915191" w:rsidRPr="001656F1" w:rsidRDefault="00915191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1656F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val="en-US" w:eastAsia="ru-RU"/>
              </w:rPr>
              <w:t>/ </w:t>
            </w:r>
            <w:r w:rsidRPr="001656F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 xml:space="preserve">{{ </w:t>
            </w:r>
            <w:proofErr w:type="spellStart"/>
            <w:r w:rsidRPr="001656F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>employee_short</w:t>
            </w:r>
            <w:proofErr w:type="spellEnd"/>
            <w:r w:rsidRPr="001656F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 xml:space="preserve"> }}</w:t>
            </w:r>
            <w:r w:rsidRPr="001656F1">
              <w:rPr>
                <w:rFonts w:ascii="Calibri" w:hAnsi="Calibri" w:cs="Calibri"/>
                <w:sz w:val="24"/>
                <w:szCs w:val="24"/>
                <w:lang w:val="en-US"/>
              </w:rPr>
              <w:t xml:space="preserve"> </w:t>
            </w:r>
            <w:r w:rsidRPr="001656F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val="en-US" w:eastAsia="ru-RU"/>
              </w:rPr>
              <w:t>/ </w:t>
            </w:r>
          </w:p>
        </w:tc>
      </w:tr>
      <w:tr w:rsidR="00915191" w:rsidRPr="001656F1" w:rsidTr="00221BBC">
        <w:tc>
          <w:tcPr>
            <w:tcW w:w="3505" w:type="dxa"/>
          </w:tcPr>
          <w:p w:rsidR="00915191" w:rsidRPr="001656F1" w:rsidRDefault="00915191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1656F1">
              <w:rPr>
                <w:rStyle w:val="HTML"/>
                <w:rFonts w:ascii="Calibri" w:eastAsiaTheme="minorHAnsi" w:hAnsi="Calibri" w:cs="Calibri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1656F1">
              <w:rPr>
                <w:rStyle w:val="HTML"/>
                <w:rFonts w:ascii="Calibri" w:eastAsiaTheme="minorHAnsi" w:hAnsi="Calibri" w:cs="Calibri"/>
                <w:sz w:val="24"/>
                <w:szCs w:val="24"/>
                <w:lang w:val="en-US"/>
              </w:rPr>
              <w:t>contract_date</w:t>
            </w:r>
            <w:proofErr w:type="spellEnd"/>
            <w:r w:rsidRPr="001656F1">
              <w:rPr>
                <w:rStyle w:val="HTML"/>
                <w:rFonts w:ascii="Calibri" w:eastAsiaTheme="minorHAnsi" w:hAnsi="Calibri" w:cs="Calibri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158" w:type="dxa"/>
            <w:tcBorders>
              <w:top w:val="single" w:sz="4" w:space="0" w:color="auto"/>
            </w:tcBorders>
          </w:tcPr>
          <w:p w:rsidR="00915191" w:rsidRPr="001656F1" w:rsidRDefault="00915191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2853" w:type="dxa"/>
          </w:tcPr>
          <w:p w:rsidR="00915191" w:rsidRPr="001656F1" w:rsidRDefault="00915191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1656F1">
              <w:rPr>
                <w:rStyle w:val="HTML"/>
                <w:rFonts w:ascii="Calibri" w:eastAsiaTheme="minorHAnsi" w:hAnsi="Calibri" w:cs="Calibri"/>
                <w:sz w:val="24"/>
                <w:szCs w:val="24"/>
                <w:lang w:val="en-US"/>
              </w:rPr>
              <w:t xml:space="preserve">         </w:t>
            </w:r>
          </w:p>
        </w:tc>
      </w:tr>
    </w:tbl>
    <w:p w:rsidR="00923A2C" w:rsidRPr="00C51038" w:rsidRDefault="00923A2C" w:rsidP="00915191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</w:p>
    <w:sectPr w:rsidR="00923A2C" w:rsidRPr="00C51038" w:rsidSect="00D148DA">
      <w:pgSz w:w="11906" w:h="16838"/>
      <w:pgMar w:top="42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25DD"/>
    <w:rsid w:val="001035E3"/>
    <w:rsid w:val="004543C5"/>
    <w:rsid w:val="00723FC8"/>
    <w:rsid w:val="007A230E"/>
    <w:rsid w:val="008F5AC6"/>
    <w:rsid w:val="00915191"/>
    <w:rsid w:val="00923A2C"/>
    <w:rsid w:val="00962C91"/>
    <w:rsid w:val="009F25DD"/>
    <w:rsid w:val="00A175D6"/>
    <w:rsid w:val="00A44BF4"/>
    <w:rsid w:val="00A766CF"/>
    <w:rsid w:val="00B72D04"/>
    <w:rsid w:val="00C51038"/>
    <w:rsid w:val="00CD3470"/>
    <w:rsid w:val="00D148DA"/>
    <w:rsid w:val="00D71DE9"/>
    <w:rsid w:val="00E659AA"/>
    <w:rsid w:val="00F16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3969054-0F7C-46DA-BC63-F5CAA3AF9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1519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2s">
    <w:name w:val="h2s"/>
    <w:basedOn w:val="a0"/>
    <w:rsid w:val="001035E3"/>
  </w:style>
  <w:style w:type="paragraph" w:styleId="a3">
    <w:name w:val="Normal (Web)"/>
    <w:basedOn w:val="a"/>
    <w:uiPriority w:val="99"/>
    <w:semiHidden/>
    <w:unhideWhenUsed/>
    <w:rsid w:val="001035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148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D148DA"/>
    <w:rPr>
      <w:rFonts w:ascii="Segoe UI" w:hAnsi="Segoe UI" w:cs="Segoe UI"/>
      <w:sz w:val="18"/>
      <w:szCs w:val="18"/>
    </w:rPr>
  </w:style>
  <w:style w:type="paragraph" w:styleId="a6">
    <w:name w:val="No Spacing"/>
    <w:uiPriority w:val="1"/>
    <w:qFormat/>
    <w:rsid w:val="008F5AC6"/>
    <w:pPr>
      <w:spacing w:after="0" w:line="240" w:lineRule="auto"/>
    </w:pPr>
  </w:style>
  <w:style w:type="character" w:styleId="a7">
    <w:name w:val="Hyperlink"/>
    <w:basedOn w:val="a0"/>
    <w:uiPriority w:val="99"/>
    <w:semiHidden/>
    <w:unhideWhenUsed/>
    <w:rsid w:val="00A175D6"/>
    <w:rPr>
      <w:color w:val="0000FF"/>
      <w:u w:val="single"/>
    </w:rPr>
  </w:style>
  <w:style w:type="table" w:styleId="a8">
    <w:name w:val="Table Grid"/>
    <w:basedOn w:val="a1"/>
    <w:uiPriority w:val="39"/>
    <w:rsid w:val="009151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91519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61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56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772</Words>
  <Characters>4403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Relcom</Company>
  <LinksUpToDate>false</LinksUpToDate>
  <CharactersWithSpaces>5165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</dc:creator>
  <cp:keywords/>
  <dc:description/>
  <cp:lastModifiedBy>Eduard</cp:lastModifiedBy>
  <cp:revision>23</cp:revision>
  <cp:lastPrinted>2021-10-08T09:29:00Z</cp:lastPrinted>
  <dcterms:created xsi:type="dcterms:W3CDTF">2021-02-22T13:48:00Z</dcterms:created>
  <dcterms:modified xsi:type="dcterms:W3CDTF">2026-01-25T11:20:00Z</dcterms:modified>
</cp:coreProperties>
</file>