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65D" w:rsidRPr="004B165D" w:rsidRDefault="004B165D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r w:rsidRPr="004B165D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 xml:space="preserve">{{ </w:t>
      </w:r>
      <w:r w:rsidRPr="004B165D">
        <w:rPr>
          <w:rStyle w:val="HTML"/>
          <w:rFonts w:ascii="Times New Roman" w:eastAsiaTheme="minorHAnsi" w:hAnsi="Times New Roman" w:cs="Times New Roman"/>
          <w:b/>
          <w:sz w:val="36"/>
          <w:szCs w:val="36"/>
          <w:lang w:val="en-US"/>
        </w:rPr>
        <w:t>company</w:t>
      </w:r>
      <w:r w:rsidRPr="004B165D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>_</w:t>
      </w:r>
      <w:r w:rsidRPr="004B165D">
        <w:rPr>
          <w:rStyle w:val="HTML"/>
          <w:rFonts w:ascii="Times New Roman" w:eastAsiaTheme="minorHAnsi" w:hAnsi="Times New Roman" w:cs="Times New Roman"/>
          <w:b/>
          <w:sz w:val="36"/>
          <w:szCs w:val="36"/>
          <w:lang w:val="en-US"/>
        </w:rPr>
        <w:t>name</w:t>
      </w:r>
      <w:r w:rsidRPr="004B165D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 xml:space="preserve"> }}</w:t>
      </w:r>
    </w:p>
    <w:p w:rsidR="00AD64D8" w:rsidRPr="004B165D" w:rsidRDefault="00AD64D8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r w:rsidRPr="004B165D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  <w:t>Должно</w:t>
      </w:r>
      <w:r w:rsidR="00AB5D53" w:rsidRPr="004B165D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  <w:t>стная инструкция и обязанности П</w:t>
      </w:r>
      <w:r w:rsidRPr="004B165D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  <w:t>роизводителя работ</w:t>
      </w:r>
    </w:p>
    <w:p w:rsidR="004B165D" w:rsidRPr="00773790" w:rsidRDefault="004B165D" w:rsidP="004B165D">
      <w:pPr>
        <w:shd w:val="clear" w:color="auto" w:fill="FFFFFF"/>
        <w:spacing w:before="100" w:beforeAutospacing="1" w:after="100" w:afterAutospacing="1" w:line="240" w:lineRule="auto"/>
        <w:jc w:val="right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7737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УТВЕРЖДАЮ</w:t>
      </w:r>
    </w:p>
    <w:tbl>
      <w:tblPr>
        <w:tblStyle w:val="a6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212"/>
      </w:tblGrid>
      <w:tr w:rsidR="004B165D" w:rsidTr="000015A8"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4B165D" w:rsidRDefault="004B165D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212" w:type="dxa"/>
            <w:vAlign w:val="bottom"/>
          </w:tcPr>
          <w:p w:rsidR="004B165D" w:rsidRDefault="004B165D" w:rsidP="000015A8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4B165D" w:rsidRDefault="004B165D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77379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4B165D" w:rsidTr="000015A8">
        <w:tc>
          <w:tcPr>
            <w:tcW w:w="2835" w:type="dxa"/>
            <w:tcBorders>
              <w:top w:val="single" w:sz="4" w:space="0" w:color="auto"/>
            </w:tcBorders>
          </w:tcPr>
          <w:p w:rsidR="004B165D" w:rsidRDefault="004B165D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12" w:type="dxa"/>
          </w:tcPr>
          <w:p w:rsidR="004B165D" w:rsidRDefault="004B165D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9465AE" w:rsidRPr="00EA25F9" w:rsidRDefault="004B165D" w:rsidP="00946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7737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AB5D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br/>
      </w:r>
      <w:r w:rsidR="00AD64D8" w:rsidRPr="00EA25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I</w:t>
      </w:r>
      <w:r w:rsidR="00AD64D8" w:rsidRPr="00AB5D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 xml:space="preserve">. </w:t>
      </w:r>
      <w:r w:rsidR="00AD64D8" w:rsidRPr="00EA25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Общие</w:t>
      </w:r>
      <w:r w:rsidR="00AD64D8" w:rsidRPr="00AB5D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 xml:space="preserve"> </w:t>
      </w:r>
      <w:r w:rsidR="00AD64D8" w:rsidRPr="00EA25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положения</w:t>
      </w:r>
      <w:r w:rsidR="00AD64D8" w:rsidRPr="00AB5D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br/>
      </w:r>
      <w:r w:rsidR="00AD64D8" w:rsidRPr="00AB5D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br/>
        <w:t xml:space="preserve">1.1. 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Должностная инструкция регулирует следующие параметры, касающиеся деятельности производителя работ (прораба): должностные обязанности, права, ответственность, взаимоотношения и связи по должности.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1.2. Производитель работ относится к категории руководителей среднего звена.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1.3. Производитель работ назначается на должность и освобождается от нее приказом </w:t>
      </w:r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компании.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1.4. Производитель работ подчиняется непосредственно </w:t>
      </w:r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1.5. Во время отсутствия производителя работ его права и обязанности возлагаются на других специалистов, о чем </w:t>
      </w:r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head_pos_ablt</w:t>
      </w:r>
      <w:proofErr w:type="spellEnd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компании выпускается соответствующее распоряжение.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1.6. На должность производителя работ назначается лицо, имеющее высшее образование (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бакалавриат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или высшее образование (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бакалавриат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непрофильное) и дополнительное профессиональное образование (программы профессиональной переподготовки по профилю деятельности) или среднее профессиональное образование (программы подготовки специалистов среднего звена).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1.7. При наличии среднего профессионального образования (программы подготовки специалистов среднего звена) стаж работы должен составлять не менее трех лет по профилю профессиональной деятельности в области строительства.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1.8. Производитель работ должен знать: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законодательства Российской Федерации к составу, содержанию и оформлению проектной документации;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нормативных технических документов к организации производства и производству строительных работ на объекте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состав и порядок оформления документов для оформления разрешений и допусков для производства строительных работ на объекте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технологии производства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особенности производства строительных работ на опасных, технически сложных и уникальных объектах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технических документов, определяющих состав временных сооружений и порядок обустройства и подготовки строительной площадки объекта капитального строительства (временные коммуникации, временные бытовые помещения, площадки для стоянки строительной техники, схемы движения транспорта, места хранения строительных материалов, изделий, конструкций, комплектующих);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содержание и основные этапы выполнения геодезических разбивочных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• виды и технические характеристики технологической оснастки (лесов, подмостей, защитных приспособлений, креплений стенок котлованов и траншей);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способы и методы планирования строительных работ (календарные планы, оперативные планы, графики производства работ);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законодательства Российской Федерации в сфере охраны труда, пожарной безопасности и охраны окружающей среды;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охраны труда и пожарной безопасности при производстве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основные санитарные правила и нормы, применяемые при производстве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основные вредные и (или) опасные производственные факторы;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виды негативного воздействия на окружающую среду при проведении различных видов строительных работ и методы их минимизации и предотвращения;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к рабочим местам и порядок организации и проведения специальной оценки условий труда;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правила ведения документации по контролю исполнения требований охраны труда, пожарной безопасности и охраны окружающей среды;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нормативные и проектные показатели потребности строительства в материально-технических ресурсах;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виды и свойства основных строительных материалов, изделий и конструкций;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виды и характеристики основных строительных машин, механизмов, энергетических установок, транспортных средств, применяемых при выполнении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порядок оформления заявок на строительные материалы, изделия и конструкции, оборудование (инструменты, инвентарные приспособления), строительную технику (машины и механизмы);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порядок приемки и документального оформления материальных ценностей;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методы визуального и инструментального контроля качества и объемов (количества) поставляемых материально-технических ресурсов;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правила транспортировки, складирования и хранения различных видов материально-технических ресурсов;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правила содержания и эксплуатации техники и оборудования;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правила страхования складов и складского имущества;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порядок расчета затрат, связанных с потерями (порча, устаревание);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порядок составления отчетной документации по использованию материальных ценностей;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к элементам конструкций здания (помещения) и общего имущества многоквартирных жилых домов, обусловленных необходимостью их доступности и соответствия особым потребностям инвалидов;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методы среднесрочного и оперативного планирования производства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порядок осуществления хозяйственных и финансовых взаимоотношений с заказчиками и подрядными организациями;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методы определения видов, сложности и объемов строительных работ и производственных заданий;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основные технологии производства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правила ведения исполнительной и учетной документации при производстве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законодательства Российской Федерации в сфере технического регулирования в строительстве;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• требования технической и проектной документации к составу и качеству 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производства строительных работ на объекте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технической и технологической документации к составу и содержанию операционного контроля строительных процессов и (или) производственных операций при производстве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технической документации к порядку приемки скрытых работ и строительных конструкций, влияющих на безопасность объекта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методы и средства инструментального контроля качества результатов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схемы операционного контроля качества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методы и средства устранения дефектов результатов строительных работ (применение альтернативных технологий производства работ, материалов и комплектующих, повышение квалификации работников);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основные положения системы менеджмента качества;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порядок составления внутренней отчетности по контролю качества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законодательства Российской Федерации к порядку приема-передачи законченных объектов капитального строительства и этапов (комплексов)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требования договора строительного подряда к спецификации объекта, порядку сдачи-приемки законченного объекта капитального строительства и этапов (комплексов) работ, наличию сопроводительной документации и срокам сдачи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основания и порядок принятия решения о консервации незавершенного объекта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состав работ по консервации незавершенного объекта капитального строительства и порядок их документального оформления;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правила документального оформления приемки-сдачи результатов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методы технико-экономического анализа производственно-хозяйственной деятельности при производстве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основные факторы повышения эффективности производства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методы и средства организационной и технологической оптимизации производства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перспективные организационные, технологические и технические решения в области производства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основные требования трудового законодательства Российской Федерации, права и обязанности работников;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методики расчета потребности производства строительных работ в трудовых ресурсах;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основные принципы и методы управления трудовыми коллективами;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правила внутреннего трудового распорядка, должностные инструкции, трудовые договоры;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основные методы оценки эффективности труда;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виды документов, подтверждающих профессиональную квалификацию и наличие допусков к отдельным видам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• методы проведения 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нормоконтроля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выполнения производственных заданий и отдельных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основные формы организации профессионального обучения на рабочем месте и в трудовом коллективе;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основания для привлечения к ответственности и меры административной и уголовной ответственности за нарушение трудового законодательства Российской Федерации;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• основные сметно-программные комплексы и информационные системы в строительстве;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методики разработки сметной документации;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состав и порядок оформления сметной документации;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порядок и особенности подготовки локальных сметных расчетов, объектных сметных расчетов, сводных сметных расчетов, расчетов на отдельные виды работ и затрат;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методы определения сметной стоимости;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порядок определения в сметных расчетах сметных цен ресурсов, накладных расходов и сметной прибыли, прочих работ и затрат;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правила делового этикета и нормы деловой переписки.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1.9. Производитель работ должен уметь: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проверку комплектности и качества оформления проектной документации, оценивать соответствие содержащейся в ней технической информации требованиям нормативной технической документации;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подготавливать документы для оформления разрешений и допусков для производства строительных работ на объекте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производить расчеты соответствия объемов производственных заданий и календарных планов производства строительных работ нормативным требованиям к трудовым и материально-техническим ресурсам;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планировку и разметку участка производства строительных работ на объекте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состав и объемы вспомогательных работ по подготовке и оборудованию участка производства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вредные и (или) опасные факторы воздействия производства строительных работ, использования строительной техники на работников и окружающую среду;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перечень работ по обеспечению безопасности строительной площадки (ограждение строительной площадки, ограждение или обозначение опасных зон, освещение, обеспечение средствами пожаротушения, аварийной связи и сигнализации);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перечень необходимых средств коллективной и (или) индивидуальной защиты работников;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перечень необходимого обеспечения работников бытовыми и санитарно-гигиеническими помещениями;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перечень рабочих мест, подлежащих специальной оценке условий труда;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оформлять документацию по исполнению требований охраны труда, пожарной безопасности и охраны окружающей среды;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номенклатуру и осуществлять расчет объемов (количества) и графика поставки материально-технических ресурсов в соответствии с производственными заданиями и календарными планами производства строительных работ на объекте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разрабатывать графики эксплуатации строительной техники, машин и механизмов в соответствии с производственными заданиями и календарными планами производства строительных работ на объекте капитального строительства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необходимый перечень и объем ресурсов, поставляемых через внешние инженерные сети (вода, электроэнергия, тепло) в соответствии с требованиями календарных планов и графиков производства строительных работ на объекте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производить документальный, визуальный и инструментальный контроль качества поставляемых материально-технических ресурсов;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• осуществлять документальное оформление заявки, приемки, распределения, учета и хранения материально-технических ресурсов (заявки, ведомости расхода и списания материальных ценностей);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разрабатывать и контролировать выполнение календарных планов и графиков производства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виды и сложность, рассчитывать объемы строительных работ и производственных заданий в соответствии с имеющимися материально-техническими ресурсами, специализацией подрядных организаций, специализацией и квалификацией бригад, звеньев и отдельных работников;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соответствие технологии и результатов осуществляемых видов строительных работ проектной документации, нормативным техническим документам, техническим условиям, технологическим картам, картам трудовых процессов;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документальное сопровождение производства строительных работ (журналы производства работ, табели учета рабочего времени, акты выполненных работ);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контроль соблюдения технологических режимов, установленных технологическими картами и регламентами;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визуальный и инструментальный контроль качества результатов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визуальный и инструментальный (геодезический) контроль положений элементов, конструкций и частей объекта капитального строительства (строения, сооружения), инженерных сетей;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сравнительный анализ соответствия данных текущего контроля качества результатов строительных работ требованиям нормативной технической и проектной документации;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устанавливать причины возникновения отклонений результатов строительных работ от требований нормативной технической, технологической и проектной документации;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документальное сопровождение результатов операционного контроля качества работ (журнал операционного контроля качества работ, акты скрытых работ, акты промежуточной приемки ответственных конструкций);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документальное сопровождение приемочного контроля в документах, предусмотренных действующей в организации системой управления качеством (журналах работ, актах скрытых работ, актах промежуточной приемки ответственных конструкций);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разрабатывать мероприятия по обеспечению соответствия результатов строительных работ требованиям нормативных технических документов и условиям договора строительного подряда;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разрабатывать исполнительно-техническую документацию по выполненным этапам и комплексам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технико-экономический анализ производственно-хозяйственной деятельности при производстве строительных работ на объекте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разрабатывать и планировать мероприятия по повышению эффективности производственно-хозяйственной деятельности;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расчет экономического эффекта от оптимизации использования материально-технических ресурсов, повышения уровня механизации и автоматизации, рациональных методов и форм организации труда при производстве строительных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• осуществлять расчет требуемого количества, профессионального и квалификационного состава работников в соответствии с производственными 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заданиями и календарными планами производства строительных работ на объекте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оптимальную структуру распределения работников для выполнения календарных планов строительных работ и производственных заданий;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оценку результативности и качества выполнения работниками производственных заданий, эффективности выполнения работниками должностных (функциональных) обязанностей;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• осуществлять 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нормоконтроль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выполнения производственных заданий и отдельных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вносить предложения о мерах поощрения и взыскания;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заполнять формы сметной документации для обоснования и подтверждения величины предстоящих затрат на материально-технические ресурсы;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применять специализированное программное обеспечение для расчета затрат на материально-технические ресурсы;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анализировать договорную документацию;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выбирать методы определения сметной стоимости;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разрабатывать сметные расчеты в соответствии с сметными нормативами;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комплектовать и оформлять сметную документацию в соответствии с методическими документами;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калькулировать сметную себестоимость строительно-монтажных работ на основе проектной документации;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определять величину прямых и косвенных затрат в составе сметной себестоимости строительно-монтажных работ на основе проектной документации;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использовать ведомости объемов строительных работ, сметные нормы, коэффициенты, учитывающие условия производство строительных работ, для разработки сметных расчетов;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комплектовать и оформлять сметную документацию объектов капитального строительства;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использовать нормативные технические, справочные и маркетинговые данные о ценах на материально-технические ресурсы и логистические услуги;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составлять запросы в адрес поставщиков материально-технических ресурсов и логистических услуг;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рассчитывать сметную стоимость материально-технических ресурсов и логистических услуг;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использовать специализированные информационные системы и базы данных для расчета сметной стоимости материально-технических ресурсов;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разрабатывать, оформлять и согласовывать тендерную документацию;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осуществлять производственную коммуникацию в строительной организации, читать организационно-технологическую и исполнительную документацию и объяснять ее содержание;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применять правила делового общения и деловой переписки.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1.10. Производитель работ руководствуется в своей деятельности: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• законодательными актами РФ, в 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т.ч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действующими СНиПами, ГОСТами, правилами, инструкциями и указаниями;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Уставом компании, Правилами внутреннего трудового распорядка, другими нормативными актами компании;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• приказами и распоряжениями </w:t>
      </w:r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• настоящей должностной инструкцией.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II. Должностные обязанности </w:t>
      </w:r>
      <w:r w:rsidR="007112E2" w:rsidRPr="00EA25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производителя работ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br/>
        <w:t>Производитель работ выполняет следующие должностные обязанности: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2.1 организация и контроль производства работ на объекте;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2.2 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техническии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̆ надзор за сроками и качеством выполнения работ;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2.3 контроль соответствия выполненных работ требованиям 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проектнои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̆ и 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технологическои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̆ документации;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2.4 организация работы с субподрядными организациями;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2.5 согласование работ с заказчиком и службами контроля;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2.6 оформление и ведение 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техническои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̆, 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сметнои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̆, </w:t>
      </w:r>
      <w:proofErr w:type="spellStart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отчетнои</w:t>
      </w:r>
      <w:proofErr w:type="spellEnd"/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̆ документации;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2.7 участие в приемке выполненных работ и сдаче объекта в эксплуатацию;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2.8 контроль соблюдения техники безопасности при выполнении работ.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III. Права производителя работ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Производитель работ имеет право: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3.1. Запрашивать у</w:t>
      </w:r>
      <w:r w:rsidR="006C20F9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 информационные материалы и нормативно-правовые документы, необходимые для выполнения должностных обязанностей, разъяснения и уточнения по выданным поручениям.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3.2. Запрашивать у </w:t>
      </w:r>
      <w:r w:rsidR="006C20F9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других работников компании документы, необходимые для выполнения должностных обязанностей.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3.3. Знакомиться с проектами решений </w:t>
      </w:r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касающимися исполняемых должностных обязанностей, с документами, определяющими права и обязанности по занимаемой должности, критериями оценки качества исполнения должностных обязанностей.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3.4. Давать обязательные к исполнению задания подчиненным ему работникам.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3.5. Участвовать в подборе кадров, осуществляющих строительно-монтажные работы.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3.6. Участвовать в обсуждении вопросов, касающихся исполняемых должностных обязанностей.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3.7. Информировать</w:t>
      </w:r>
      <w:r w:rsidR="006C20F9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 нарушениях трудового законодательства в компании.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3.8. Разрабатывать и вносить на рассмотрение</w:t>
      </w:r>
      <w:r w:rsidR="006C20F9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EA25F9" w:rsidRPr="00EA25F9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предложения по организации труда в рамках своих должностных обязанностей, по организации и контролю производства работ на объекте.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3.9. Осуществлять взаимодействие с руководителями всех структурных подразделений организации.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3.10. На защиту профессиональной чести и достоинства, знакомиться с документами, содержащими оценку его деятельности, и давать по ним разъяснения.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IV. Ответственность производителя работ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Производитель работ несет ответственность: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4.1. За невыполнение, несвоевременное или халатное исполнение своих должностных обязанностей.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4.2. За несоблюдение действующих инструкций, приказов и распоряжений по сохранению коммерческой тайны и конфиденциальности информации.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4.3. За нарушение или ненадлежащее исполнение Устава, правил внутреннего трудового распорядка, должностной инструкции, трудовой дисциплины, правил техники безопасности и противопожарной безопасности.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4.4. За причинение материального ущерба — в пределах, определенных действующим трудовым и гражданским законодательством Российской Федерации.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9465AE" w:rsidRPr="00EA25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V. Условия работы</w:t>
      </w:r>
    </w:p>
    <w:p w:rsidR="009465AE" w:rsidRPr="00EA25F9" w:rsidRDefault="009465AE" w:rsidP="00946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:rsidR="007112E2" w:rsidRPr="00EA25F9" w:rsidRDefault="007112E2" w:rsidP="007112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5.1. Режим работы производителя работ определяется в соответствии с Правилами внутреннего трудового распорядка, установленными в организации.</w:t>
      </w:r>
    </w:p>
    <w:p w:rsidR="00AD64D8" w:rsidRDefault="007112E2" w:rsidP="007112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5.2. В связи с производственной необходимостью производитель работ обязан выезжать в служебные командировки (в том числе местного значения).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С инструкцией ознакомлен</w:t>
      </w:r>
      <w:r w:rsidR="006C20F9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(а)</w:t>
      </w:r>
      <w:r w:rsidR="00AD64D8" w:rsidRPr="00EA25F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4B165D" w:rsidRPr="00EA25F9" w:rsidRDefault="004B165D" w:rsidP="007112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0" w:name="_GoBack"/>
      <w:bookmarkEnd w:id="0"/>
    </w:p>
    <w:tbl>
      <w:tblPr>
        <w:tblStyle w:val="a6"/>
        <w:tblW w:w="8098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3158"/>
        <w:gridCol w:w="2853"/>
      </w:tblGrid>
      <w:tr w:rsidR="004B165D" w:rsidRPr="007E3738" w:rsidTr="000015A8">
        <w:tc>
          <w:tcPr>
            <w:tcW w:w="2087" w:type="dxa"/>
            <w:vAlign w:val="bottom"/>
          </w:tcPr>
          <w:p w:rsidR="004B165D" w:rsidRPr="007E3738" w:rsidRDefault="004B165D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   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подпись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4B165D" w:rsidRPr="007E3738" w:rsidRDefault="004B165D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employee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</w:t>
            </w:r>
            <w:proofErr w:type="spellEnd"/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4B165D" w:rsidRPr="007E3738" w:rsidRDefault="004B165D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employee_short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</w:tr>
      <w:tr w:rsidR="004B165D" w:rsidRPr="007E3738" w:rsidTr="000015A8">
        <w:tc>
          <w:tcPr>
            <w:tcW w:w="2087" w:type="dxa"/>
          </w:tcPr>
          <w:p w:rsidR="004B165D" w:rsidRPr="007E3738" w:rsidRDefault="004B165D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4B165D" w:rsidRPr="007E3738" w:rsidRDefault="004B165D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4B165D" w:rsidRPr="007E3738" w:rsidRDefault="004B165D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        </w:t>
            </w:r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D203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</w:t>
            </w:r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_</w:t>
            </w:r>
            <w:r w:rsidRPr="000D203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date</w:t>
            </w:r>
            <w:proofErr w:type="spellEnd"/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773C75" w:rsidRPr="00EA25F9" w:rsidRDefault="00773C7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773C75" w:rsidRPr="00EA2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D43925"/>
    <w:multiLevelType w:val="multilevel"/>
    <w:tmpl w:val="1E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76"/>
    <w:rsid w:val="004715B6"/>
    <w:rsid w:val="004B165D"/>
    <w:rsid w:val="00557417"/>
    <w:rsid w:val="006C20F9"/>
    <w:rsid w:val="006D50A7"/>
    <w:rsid w:val="007112E2"/>
    <w:rsid w:val="00773C75"/>
    <w:rsid w:val="00812476"/>
    <w:rsid w:val="009465AE"/>
    <w:rsid w:val="00AB5D53"/>
    <w:rsid w:val="00AD64D8"/>
    <w:rsid w:val="00C75AE9"/>
    <w:rsid w:val="00D655DE"/>
    <w:rsid w:val="00E67BC2"/>
    <w:rsid w:val="00EA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68B23"/>
  <w15:chartTrackingRefBased/>
  <w15:docId w15:val="{247C02F4-6BC3-43E1-8B47-C69F12DA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6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4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mfro">
    <w:name w:val="_3mfro"/>
    <w:basedOn w:val="a0"/>
    <w:rsid w:val="00AD64D8"/>
  </w:style>
  <w:style w:type="character" w:customStyle="1" w:styleId="3gvzv">
    <w:name w:val="_3gvzv"/>
    <w:basedOn w:val="a0"/>
    <w:rsid w:val="00AD64D8"/>
  </w:style>
  <w:style w:type="paragraph" w:styleId="a3">
    <w:name w:val="Normal (Web)"/>
    <w:basedOn w:val="a"/>
    <w:uiPriority w:val="99"/>
    <w:semiHidden/>
    <w:unhideWhenUsed/>
    <w:rsid w:val="00AD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D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64D8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557417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4B1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3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614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4717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6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5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6999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47798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82719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86400">
          <w:marLeft w:val="-120"/>
          <w:marRight w:val="-12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0339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3002</Words>
  <Characters>17116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20078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7</cp:revision>
  <cp:lastPrinted>2021-06-09T07:36:00Z</cp:lastPrinted>
  <dcterms:created xsi:type="dcterms:W3CDTF">2026-01-21T17:29:00Z</dcterms:created>
  <dcterms:modified xsi:type="dcterms:W3CDTF">2026-01-24T15:48:00Z</dcterms:modified>
</cp:coreProperties>
</file>